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charts/chart1.xml" ContentType="application/vnd.openxmlformats-officedocument.drawingml.chart+xml"/>
  <Override PartName="/word/header5.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FE82C3" w14:textId="77777777" w:rsidR="00024D23" w:rsidRPr="00973049" w:rsidRDefault="00024D23" w:rsidP="00645D1D"/>
    <w:p w14:paraId="72EB3C1E" w14:textId="77777777" w:rsidR="00024D23" w:rsidRPr="00973049" w:rsidRDefault="005544A8" w:rsidP="00C04D16">
      <w:r>
        <w:rPr>
          <w:noProof/>
        </w:rPr>
        <w:drawing>
          <wp:inline distT="0" distB="0" distL="0" distR="0" wp14:anchorId="50D84DBC" wp14:editId="152AF58C">
            <wp:extent cx="1591056" cy="81381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14">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p w14:paraId="456E3D77" w14:textId="77777777" w:rsidR="00024D23" w:rsidRPr="00973049" w:rsidRDefault="00024D23" w:rsidP="00C04D16"/>
    <w:p w14:paraId="3138CDBB" w14:textId="77777777" w:rsidR="00024D23" w:rsidRPr="00973049" w:rsidRDefault="00024D23" w:rsidP="00C04D16"/>
    <w:p w14:paraId="6B394E0E" w14:textId="77777777" w:rsidR="00024D23" w:rsidRPr="00973049" w:rsidRDefault="00024D23" w:rsidP="000B1F2E">
      <w:pPr>
        <w:jc w:val="center"/>
      </w:pPr>
    </w:p>
    <w:p w14:paraId="10746819" w14:textId="77777777" w:rsidR="00024D23" w:rsidRPr="00973049" w:rsidRDefault="00024D23" w:rsidP="00C04D16"/>
    <w:p w14:paraId="5CCA480B" w14:textId="77777777" w:rsidR="00024D23" w:rsidRPr="00973049" w:rsidRDefault="00024D23" w:rsidP="00C04D16"/>
    <w:p w14:paraId="573ABA57" w14:textId="77777777" w:rsidR="00024D23" w:rsidRPr="00973049" w:rsidRDefault="00024D23" w:rsidP="00C04D16"/>
    <w:p w14:paraId="030B8E79" w14:textId="77777777" w:rsidR="00024D23" w:rsidRPr="00973049" w:rsidRDefault="00024D23" w:rsidP="00C04D16"/>
    <w:p w14:paraId="6D657CE3" w14:textId="77777777" w:rsidR="00024D23" w:rsidRPr="00973049" w:rsidRDefault="00024D23" w:rsidP="00C04D16"/>
    <w:sdt>
      <w:sdtPr>
        <w:rPr>
          <w:rFonts w:asciiTheme="minorBidi" w:hAnsiTheme="minorBidi" w:cstheme="minorBidi"/>
        </w:rPr>
        <w:alias w:val="Country"/>
        <w:tag w:val=""/>
        <w:id w:val="726263770"/>
        <w:placeholder>
          <w:docPart w:val="C59F0918FEFD477EA432470D66E38CF3"/>
        </w:placeholder>
        <w:dataBinding w:prefixMappings="xmlns:ns0='http://purl.org/dc/elements/1.1/' xmlns:ns1='http://schemas.openxmlformats.org/package/2006/metadata/core-properties' " w:xpath="/ns1:coreProperties[1]/ns0:subject[1]" w:storeItemID="{6C3C8BC8-F283-45AE-878A-BAB7291924A1}"/>
        <w:text/>
      </w:sdtPr>
      <w:sdtEndPr/>
      <w:sdtContent>
        <w:p w14:paraId="697514DD" w14:textId="77777777" w:rsidR="00024D23" w:rsidRPr="00E44E53" w:rsidRDefault="00651696" w:rsidP="00651696">
          <w:pPr>
            <w:pStyle w:val="DocumentTitle"/>
            <w:tabs>
              <w:tab w:val="left" w:pos="890"/>
            </w:tabs>
            <w:ind w:left="0"/>
            <w:rPr>
              <w:rFonts w:asciiTheme="minorBidi" w:hAnsiTheme="minorBidi" w:cstheme="minorBidi"/>
            </w:rPr>
          </w:pPr>
          <w:r w:rsidRPr="00E44E53">
            <w:rPr>
              <w:rFonts w:asciiTheme="minorBidi" w:hAnsiTheme="minorBidi" w:cstheme="minorBidi"/>
            </w:rPr>
            <w:t>Mongolia</w:t>
          </w:r>
        </w:p>
      </w:sdtContent>
    </w:sdt>
    <w:p w14:paraId="4BAE518E" w14:textId="77777777" w:rsidR="00024D23" w:rsidRPr="00973049" w:rsidRDefault="00024D23" w:rsidP="00C04D16">
      <w:pPr>
        <w:tabs>
          <w:tab w:val="left" w:pos="890"/>
        </w:tabs>
      </w:pPr>
    </w:p>
    <w:p w14:paraId="797B844E" w14:textId="77777777" w:rsidR="00024D23" w:rsidRPr="00973049" w:rsidRDefault="00024D23" w:rsidP="00C04D16">
      <w:pPr>
        <w:tabs>
          <w:tab w:val="left" w:pos="890"/>
        </w:tabs>
      </w:pPr>
    </w:p>
    <w:p w14:paraId="128FAEBB" w14:textId="77777777" w:rsidR="00024D23" w:rsidRPr="00973049" w:rsidRDefault="00024D23" w:rsidP="00357020">
      <w:pPr>
        <w:pBdr>
          <w:bottom w:val="single" w:sz="24" w:space="1" w:color="000000" w:themeColor="text1"/>
        </w:pBdr>
        <w:tabs>
          <w:tab w:val="left" w:pos="890"/>
        </w:tabs>
        <w:sectPr w:rsidR="00024D23" w:rsidRPr="00973049" w:rsidSect="00887A9C">
          <w:footerReference w:type="even" r:id="rId15"/>
          <w:footerReference w:type="default" r:id="rId16"/>
          <w:headerReference w:type="first" r:id="rId17"/>
          <w:footerReference w:type="first" r:id="rId18"/>
          <w:pgSz w:w="11909" w:h="16834" w:code="9"/>
          <w:pgMar w:top="680" w:right="1701" w:bottom="794" w:left="1701" w:header="720" w:footer="720" w:gutter="0"/>
          <w:cols w:space="720"/>
          <w:docGrid w:linePitch="272"/>
        </w:sectPr>
      </w:pPr>
    </w:p>
    <w:p w14:paraId="2D2F024B" w14:textId="77777777" w:rsidR="00024D23" w:rsidRPr="00973049" w:rsidRDefault="00024D23" w:rsidP="00357020">
      <w:pPr>
        <w:pBdr>
          <w:bottom w:val="single" w:sz="24" w:space="1" w:color="000000" w:themeColor="text1"/>
        </w:pBdr>
        <w:tabs>
          <w:tab w:val="left" w:pos="890"/>
        </w:tabs>
      </w:pPr>
    </w:p>
    <w:p w14:paraId="7F77C039" w14:textId="77777777" w:rsidR="00024D23" w:rsidRPr="00973049" w:rsidRDefault="00024D23" w:rsidP="00C04D16">
      <w:pPr>
        <w:tabs>
          <w:tab w:val="left" w:pos="890"/>
        </w:tabs>
      </w:pPr>
    </w:p>
    <w:p w14:paraId="301647C3" w14:textId="77777777" w:rsidR="00024D23" w:rsidRPr="00973049" w:rsidRDefault="00024D23" w:rsidP="00C04D16">
      <w:pPr>
        <w:tabs>
          <w:tab w:val="left" w:pos="890"/>
        </w:tabs>
        <w:sectPr w:rsidR="00024D23" w:rsidRPr="00973049" w:rsidSect="00357020">
          <w:type w:val="continuous"/>
          <w:pgSz w:w="11909" w:h="16834" w:code="9"/>
          <w:pgMar w:top="680" w:right="284" w:bottom="794" w:left="284" w:header="720" w:footer="720" w:gutter="0"/>
          <w:cols w:space="720"/>
        </w:sectPr>
      </w:pPr>
    </w:p>
    <w:sdt>
      <w:sdtPr>
        <w:rPr>
          <w:rFonts w:asciiTheme="minorBidi" w:eastAsiaTheme="minorEastAsia" w:hAnsiTheme="minorBidi" w:cstheme="minorBidi"/>
          <w:bCs w:val="0"/>
          <w:color w:val="000000"/>
          <w:lang w:val="en-US" w:eastAsia="ja-JP"/>
        </w:rPr>
        <w:alias w:val="Title"/>
        <w:tag w:val=""/>
        <w:id w:val="-221289740"/>
        <w:placeholder>
          <w:docPart w:val="F301F20A55414D14A1B841822107A816"/>
        </w:placeholder>
        <w:dataBinding w:prefixMappings="xmlns:ns0='http://purl.org/dc/elements/1.1/' xmlns:ns1='http://schemas.openxmlformats.org/package/2006/metadata/core-properties' " w:xpath="/ns1:coreProperties[1]/ns0:title[1]" w:storeItemID="{6C3C8BC8-F283-45AE-878A-BAB7291924A1}"/>
        <w:text/>
      </w:sdtPr>
      <w:sdtEndPr/>
      <w:sdtContent>
        <w:p w14:paraId="61CBE3D2" w14:textId="77777777" w:rsidR="00024D23" w:rsidRPr="00651696" w:rsidRDefault="000B1F2E" w:rsidP="00651696">
          <w:pPr>
            <w:pStyle w:val="DocumentTitle"/>
            <w:tabs>
              <w:tab w:val="left" w:pos="890"/>
            </w:tabs>
            <w:spacing w:before="360" w:after="360"/>
            <w:ind w:left="0"/>
          </w:pPr>
          <w:r>
            <w:rPr>
              <w:rFonts w:asciiTheme="minorBidi" w:eastAsiaTheme="minorEastAsia" w:hAnsiTheme="minorBidi" w:cstheme="minorBidi"/>
              <w:bCs w:val="0"/>
              <w:color w:val="000000"/>
              <w:lang w:eastAsia="ja-JP"/>
            </w:rPr>
            <w:t>Project for Market and Pasture Management Development - Component 2: Pasture Management and Climate Change Adaptation (formerly Mongolia Livestock Sector Adaptation Project)</w:t>
          </w:r>
        </w:p>
      </w:sdtContent>
    </w:sdt>
    <w:p w14:paraId="65EFE347" w14:textId="77777777" w:rsidR="003943AD" w:rsidRPr="00973049" w:rsidRDefault="003943AD" w:rsidP="00803986"/>
    <w:p w14:paraId="3EEEFB87" w14:textId="77777777" w:rsidR="00024D23" w:rsidRPr="00525A27" w:rsidRDefault="00651696" w:rsidP="00357020">
      <w:pPr>
        <w:tabs>
          <w:tab w:val="left" w:pos="890"/>
        </w:tabs>
        <w:spacing w:before="360"/>
        <w:rPr>
          <w:rFonts w:asciiTheme="minorBidi" w:hAnsiTheme="minorBidi" w:cstheme="minorBidi"/>
        </w:rPr>
      </w:pPr>
      <w:r w:rsidRPr="00525A27">
        <w:rPr>
          <w:rFonts w:asciiTheme="minorBidi" w:hAnsiTheme="minorBidi" w:cstheme="minorBidi"/>
          <w:sz w:val="32"/>
          <w:szCs w:val="32"/>
        </w:rPr>
        <w:t>Terminal Evaluation Report</w:t>
      </w:r>
    </w:p>
    <w:p w14:paraId="7134309F" w14:textId="77777777" w:rsidR="00024D23" w:rsidRPr="00973049" w:rsidRDefault="00024D23">
      <w:r w:rsidRPr="00973049">
        <w:br w:type="page"/>
      </w:r>
    </w:p>
    <w:p w14:paraId="7A3A4802" w14:textId="77777777" w:rsidR="00024D23" w:rsidRPr="00973049" w:rsidRDefault="00024D23" w:rsidP="00C04D52"/>
    <w:p w14:paraId="28E9657F" w14:textId="77777777" w:rsidR="00024D23" w:rsidRPr="00973049" w:rsidRDefault="00024D23" w:rsidP="005C4078">
      <w:pPr>
        <w:tabs>
          <w:tab w:val="left" w:pos="890"/>
        </w:tabs>
        <w:spacing w:after="120"/>
        <w:ind w:left="2359"/>
        <w:sectPr w:rsidR="00024D23" w:rsidRPr="00973049" w:rsidSect="00357020">
          <w:headerReference w:type="even" r:id="rId19"/>
          <w:headerReference w:type="default" r:id="rId20"/>
          <w:footerReference w:type="even" r:id="rId21"/>
          <w:footerReference w:type="default" r:id="rId22"/>
          <w:type w:val="continuous"/>
          <w:pgSz w:w="11909" w:h="16834" w:code="9"/>
          <w:pgMar w:top="680" w:right="1701" w:bottom="794" w:left="1701" w:header="720" w:footer="720" w:gutter="0"/>
          <w:cols w:space="720"/>
        </w:sectPr>
      </w:pPr>
    </w:p>
    <w:p w14:paraId="1CE77ADA" w14:textId="77777777" w:rsidR="00627749" w:rsidRPr="00CE79D3" w:rsidRDefault="00A43623" w:rsidP="00680BF6">
      <w:pPr>
        <w:rPr>
          <w:rFonts w:asciiTheme="minorBidi" w:hAnsiTheme="minorBidi" w:cstheme="minorBidi"/>
          <w:b/>
          <w:sz w:val="28"/>
          <w:szCs w:val="28"/>
        </w:rPr>
      </w:pPr>
      <w:r w:rsidRPr="00CE79D3">
        <w:rPr>
          <w:rFonts w:asciiTheme="minorBidi" w:hAnsiTheme="minorBidi" w:cstheme="minorBidi"/>
          <w:b/>
          <w:sz w:val="28"/>
          <w:szCs w:val="28"/>
        </w:rPr>
        <w:lastRenderedPageBreak/>
        <w:t xml:space="preserve"> Contents</w:t>
      </w:r>
    </w:p>
    <w:p w14:paraId="7760BC22" w14:textId="77777777" w:rsidR="00627749" w:rsidRPr="00A06328" w:rsidRDefault="00627749" w:rsidP="00627749">
      <w:pPr>
        <w:jc w:val="center"/>
        <w:rPr>
          <w:rFonts w:asciiTheme="minorBidi" w:hAnsiTheme="minorBidi" w:cstheme="minorBidi"/>
          <w:b/>
        </w:rPr>
      </w:pPr>
    </w:p>
    <w:p w14:paraId="551E545E"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Abbreviations and Acronyms ………..……………………….…………………….………….…………...2</w:t>
      </w:r>
    </w:p>
    <w:p w14:paraId="07978945" w14:textId="77777777" w:rsidR="00680BF6" w:rsidRPr="00680BF6" w:rsidRDefault="00680BF6" w:rsidP="00680BF6">
      <w:pPr>
        <w:rPr>
          <w:rFonts w:asciiTheme="minorBidi" w:hAnsiTheme="minorBidi" w:cstheme="minorBidi"/>
          <w:sz w:val="18"/>
          <w:szCs w:val="18"/>
        </w:rPr>
      </w:pPr>
    </w:p>
    <w:p w14:paraId="5B79DDDA"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Executive Summary  …………………………………………………………….…….………………</w:t>
      </w:r>
      <w:r>
        <w:rPr>
          <w:rFonts w:asciiTheme="minorBidi" w:hAnsiTheme="minorBidi" w:cstheme="minorBidi"/>
          <w:sz w:val="18"/>
          <w:szCs w:val="18"/>
        </w:rPr>
        <w:t>.</w:t>
      </w:r>
      <w:r w:rsidRPr="00680BF6">
        <w:rPr>
          <w:rFonts w:asciiTheme="minorBidi" w:hAnsiTheme="minorBidi" w:cstheme="minorBidi"/>
          <w:sz w:val="18"/>
          <w:szCs w:val="18"/>
        </w:rPr>
        <w:t>.…...3</w:t>
      </w:r>
    </w:p>
    <w:p w14:paraId="6D40E077"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I.    Introduction………………..  ………………………………………….…………..…..…………</w:t>
      </w:r>
      <w:r>
        <w:rPr>
          <w:rFonts w:asciiTheme="minorBidi" w:hAnsiTheme="minorBidi" w:cstheme="minorBidi"/>
          <w:sz w:val="18"/>
          <w:szCs w:val="18"/>
        </w:rPr>
        <w:t>…</w:t>
      </w:r>
      <w:r w:rsidRPr="00680BF6">
        <w:rPr>
          <w:rFonts w:asciiTheme="minorBidi" w:hAnsiTheme="minorBidi" w:cstheme="minorBidi"/>
          <w:sz w:val="18"/>
          <w:szCs w:val="18"/>
        </w:rPr>
        <w:t>…....6</w:t>
      </w:r>
    </w:p>
    <w:p w14:paraId="6CF02120"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A. Project Identification table</w:t>
      </w:r>
      <w:r>
        <w:rPr>
          <w:rFonts w:asciiTheme="minorBidi" w:hAnsiTheme="minorBidi" w:cstheme="minorBidi"/>
          <w:sz w:val="18"/>
          <w:szCs w:val="18"/>
        </w:rPr>
        <w:t>………………………………………………………………………..……</w:t>
      </w:r>
      <w:r w:rsidRPr="00680BF6">
        <w:rPr>
          <w:rFonts w:asciiTheme="minorBidi" w:hAnsiTheme="minorBidi" w:cstheme="minorBidi"/>
          <w:sz w:val="18"/>
          <w:szCs w:val="18"/>
        </w:rPr>
        <w:t>7</w:t>
      </w:r>
    </w:p>
    <w:p w14:paraId="5333B80B"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B. Background………………</w:t>
      </w:r>
      <w:r>
        <w:rPr>
          <w:rFonts w:asciiTheme="minorBidi" w:hAnsiTheme="minorBidi" w:cstheme="minorBidi"/>
          <w:sz w:val="18"/>
          <w:szCs w:val="18"/>
        </w:rPr>
        <w:t>………………………………………………………………………..……</w:t>
      </w:r>
      <w:r w:rsidRPr="00680BF6">
        <w:rPr>
          <w:rFonts w:asciiTheme="minorBidi" w:hAnsiTheme="minorBidi" w:cstheme="minorBidi"/>
          <w:sz w:val="18"/>
          <w:szCs w:val="18"/>
        </w:rPr>
        <w:t>8</w:t>
      </w:r>
    </w:p>
    <w:p w14:paraId="02285BBC"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II.   Evaluation…………  ………</w:t>
      </w:r>
      <w:r>
        <w:rPr>
          <w:rFonts w:asciiTheme="minorBidi" w:hAnsiTheme="minorBidi" w:cstheme="minorBidi"/>
          <w:sz w:val="18"/>
          <w:szCs w:val="18"/>
        </w:rPr>
        <w:t>…………………………………………………………….………….…..</w:t>
      </w:r>
      <w:r w:rsidRPr="00680BF6">
        <w:rPr>
          <w:rFonts w:asciiTheme="minorBidi" w:hAnsiTheme="minorBidi" w:cstheme="minorBidi"/>
          <w:sz w:val="18"/>
          <w:szCs w:val="18"/>
        </w:rPr>
        <w:t>11</w:t>
      </w:r>
    </w:p>
    <w:p w14:paraId="6153F7B0"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A. Scope, Objective and Methods  ………………………………………………………. ……….</w:t>
      </w:r>
      <w:r>
        <w:rPr>
          <w:rFonts w:asciiTheme="minorBidi" w:hAnsiTheme="minorBidi" w:cstheme="minorBidi"/>
          <w:sz w:val="18"/>
          <w:szCs w:val="18"/>
        </w:rPr>
        <w:t>.</w:t>
      </w:r>
      <w:r w:rsidRPr="00680BF6">
        <w:rPr>
          <w:rFonts w:asciiTheme="minorBidi" w:hAnsiTheme="minorBidi" w:cstheme="minorBidi"/>
          <w:sz w:val="18"/>
          <w:szCs w:val="18"/>
        </w:rPr>
        <w:t>.….11</w:t>
      </w:r>
    </w:p>
    <w:p w14:paraId="6D520436"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B Project Theory of Change  ………………………………………………………………………</w:t>
      </w:r>
      <w:r>
        <w:rPr>
          <w:rFonts w:asciiTheme="minorBidi" w:hAnsiTheme="minorBidi" w:cstheme="minorBidi"/>
          <w:sz w:val="18"/>
          <w:szCs w:val="18"/>
        </w:rPr>
        <w:t>.</w:t>
      </w:r>
      <w:r w:rsidRPr="00680BF6">
        <w:rPr>
          <w:rFonts w:asciiTheme="minorBidi" w:hAnsiTheme="minorBidi" w:cstheme="minorBidi"/>
          <w:sz w:val="18"/>
          <w:szCs w:val="18"/>
        </w:rPr>
        <w:t xml:space="preserve"> .… 12  </w:t>
      </w:r>
    </w:p>
    <w:p w14:paraId="7E788453"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C. Assessment of Project Res</w:t>
      </w:r>
      <w:r>
        <w:rPr>
          <w:rFonts w:asciiTheme="minorBidi" w:hAnsiTheme="minorBidi" w:cstheme="minorBidi"/>
          <w:sz w:val="18"/>
          <w:szCs w:val="18"/>
        </w:rPr>
        <w:t>ults………………………………………………………………….……</w:t>
      </w:r>
      <w:r w:rsidRPr="00680BF6">
        <w:rPr>
          <w:rFonts w:asciiTheme="minorBidi" w:hAnsiTheme="minorBidi" w:cstheme="minorBidi"/>
          <w:sz w:val="18"/>
          <w:szCs w:val="18"/>
        </w:rPr>
        <w:t>16</w:t>
      </w:r>
    </w:p>
    <w:p w14:paraId="707955F7"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D. Project Performance and Impact  ………………………………………</w:t>
      </w:r>
      <w:r>
        <w:rPr>
          <w:rFonts w:asciiTheme="minorBidi" w:hAnsiTheme="minorBidi" w:cstheme="minorBidi"/>
          <w:sz w:val="18"/>
          <w:szCs w:val="18"/>
        </w:rPr>
        <w:t>……………………………</w:t>
      </w:r>
      <w:r w:rsidRPr="00680BF6">
        <w:rPr>
          <w:rFonts w:asciiTheme="minorBidi" w:hAnsiTheme="minorBidi" w:cstheme="minorBidi"/>
          <w:sz w:val="18"/>
          <w:szCs w:val="18"/>
        </w:rPr>
        <w:t>20</w:t>
      </w:r>
    </w:p>
    <w:p w14:paraId="79E3E1A2"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E. Assessment of M&amp;E system…………………………………………………………………………..24</w:t>
      </w:r>
    </w:p>
    <w:p w14:paraId="3653FC43"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F. Assessment of Implementation and Execution…………………………………………………</w:t>
      </w:r>
      <w:r>
        <w:rPr>
          <w:rFonts w:asciiTheme="minorBidi" w:hAnsiTheme="minorBidi" w:cstheme="minorBidi"/>
          <w:sz w:val="18"/>
          <w:szCs w:val="18"/>
        </w:rPr>
        <w:t>.</w:t>
      </w:r>
      <w:r w:rsidRPr="00680BF6">
        <w:rPr>
          <w:rFonts w:asciiTheme="minorBidi" w:hAnsiTheme="minorBidi" w:cstheme="minorBidi"/>
          <w:sz w:val="18"/>
          <w:szCs w:val="18"/>
        </w:rPr>
        <w:t>…..25</w:t>
      </w:r>
    </w:p>
    <w:p w14:paraId="4F016C48"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G. Other Assessments……………………………………………………………………………………30</w:t>
      </w:r>
    </w:p>
    <w:p w14:paraId="04A3ED1D"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    H.  Lessons Learned and Recommendations……………………………….……………………....…31</w:t>
      </w:r>
    </w:p>
    <w:p w14:paraId="1FCC14AE" w14:textId="77777777" w:rsidR="00680BF6" w:rsidRPr="00680BF6" w:rsidRDefault="00680BF6" w:rsidP="00680BF6">
      <w:pPr>
        <w:rPr>
          <w:rFonts w:asciiTheme="minorBidi" w:hAnsiTheme="minorBidi" w:cstheme="minorBidi"/>
          <w:sz w:val="18"/>
          <w:szCs w:val="18"/>
        </w:rPr>
      </w:pPr>
    </w:p>
    <w:p w14:paraId="734211F4"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Tables</w:t>
      </w:r>
    </w:p>
    <w:p w14:paraId="48B7A711"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1.   </w:t>
      </w:r>
      <w:proofErr w:type="spellStart"/>
      <w:r w:rsidRPr="00680BF6">
        <w:rPr>
          <w:rFonts w:asciiTheme="minorBidi" w:hAnsiTheme="minorBidi" w:cstheme="minorBidi"/>
          <w:sz w:val="18"/>
          <w:szCs w:val="18"/>
        </w:rPr>
        <w:t>Aimags</w:t>
      </w:r>
      <w:proofErr w:type="spellEnd"/>
      <w:r w:rsidRPr="00680BF6">
        <w:rPr>
          <w:rFonts w:asciiTheme="minorBidi" w:hAnsiTheme="minorBidi" w:cstheme="minorBidi"/>
          <w:sz w:val="18"/>
          <w:szCs w:val="18"/>
        </w:rPr>
        <w:t xml:space="preserve"> and their Respective </w:t>
      </w:r>
      <w:proofErr w:type="spellStart"/>
      <w:r w:rsidRPr="00680BF6">
        <w:rPr>
          <w:rFonts w:asciiTheme="minorBidi" w:hAnsiTheme="minorBidi" w:cstheme="minorBidi"/>
          <w:sz w:val="18"/>
          <w:szCs w:val="18"/>
        </w:rPr>
        <w:t>Soums</w:t>
      </w:r>
      <w:proofErr w:type="spellEnd"/>
      <w:r w:rsidRPr="00680BF6">
        <w:rPr>
          <w:rFonts w:asciiTheme="minorBidi" w:hAnsiTheme="minorBidi" w:cstheme="minorBidi"/>
          <w:sz w:val="18"/>
          <w:szCs w:val="18"/>
        </w:rPr>
        <w:t xml:space="preserve"> Selected for the PMCCA Component ………………..…..35</w:t>
      </w:r>
    </w:p>
    <w:p w14:paraId="48910088"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2.   Re-allocation and Disbursement of the Funds from the SCCF Grant …………………..……..... 35</w:t>
      </w:r>
    </w:p>
    <w:p w14:paraId="7DCE3493"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3.   Selected Data from Pasture Herder Groups in Project-assisted </w:t>
      </w:r>
      <w:proofErr w:type="spellStart"/>
      <w:r w:rsidRPr="00680BF6">
        <w:rPr>
          <w:rFonts w:asciiTheme="minorBidi" w:hAnsiTheme="minorBidi" w:cstheme="minorBidi"/>
          <w:sz w:val="18"/>
          <w:szCs w:val="18"/>
        </w:rPr>
        <w:t>Soums</w:t>
      </w:r>
      <w:proofErr w:type="spellEnd"/>
      <w:r w:rsidRPr="00680BF6">
        <w:rPr>
          <w:rFonts w:asciiTheme="minorBidi" w:hAnsiTheme="minorBidi" w:cstheme="minorBidi"/>
          <w:sz w:val="18"/>
          <w:szCs w:val="18"/>
        </w:rPr>
        <w:t xml:space="preserve"> ……………….….….... 35</w:t>
      </w:r>
    </w:p>
    <w:p w14:paraId="6AC3DD11"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4.   PMCCA Component-related Investments by Target Beneficiary ………………………….……....36   </w:t>
      </w:r>
    </w:p>
    <w:p w14:paraId="7704C424"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5.   Accumulative Results by Project Year as Measured by PIR ………………………………..……. 37</w:t>
      </w:r>
    </w:p>
    <w:p w14:paraId="0CE599A9"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6.   Measurable Attainment of Outputs ………………………………………………....……..……</w:t>
      </w:r>
      <w:r>
        <w:rPr>
          <w:rFonts w:asciiTheme="minorBidi" w:hAnsiTheme="minorBidi" w:cstheme="minorBidi"/>
          <w:sz w:val="18"/>
          <w:szCs w:val="18"/>
        </w:rPr>
        <w:t>.</w:t>
      </w:r>
      <w:r w:rsidRPr="00680BF6">
        <w:rPr>
          <w:rFonts w:asciiTheme="minorBidi" w:hAnsiTheme="minorBidi" w:cstheme="minorBidi"/>
          <w:sz w:val="18"/>
          <w:szCs w:val="18"/>
        </w:rPr>
        <w:t>…... 38</w:t>
      </w:r>
    </w:p>
    <w:p w14:paraId="5F44902E"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7.   Attainment of Outcomes ……………………………………..……………..……………………</w:t>
      </w:r>
      <w:r>
        <w:rPr>
          <w:rFonts w:asciiTheme="minorBidi" w:hAnsiTheme="minorBidi" w:cstheme="minorBidi"/>
          <w:sz w:val="18"/>
          <w:szCs w:val="18"/>
        </w:rPr>
        <w:t>.</w:t>
      </w:r>
      <w:r w:rsidRPr="00680BF6">
        <w:rPr>
          <w:rFonts w:asciiTheme="minorBidi" w:hAnsiTheme="minorBidi" w:cstheme="minorBidi"/>
          <w:sz w:val="18"/>
          <w:szCs w:val="18"/>
        </w:rPr>
        <w:t>.….. 39</w:t>
      </w:r>
    </w:p>
    <w:p w14:paraId="645C1FDB"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8.   IFAD SPR Mission Assessments of Project Parameters …………………………………….…</w:t>
      </w:r>
      <w:r>
        <w:rPr>
          <w:rFonts w:asciiTheme="minorBidi" w:hAnsiTheme="minorBidi" w:cstheme="minorBidi"/>
          <w:sz w:val="18"/>
          <w:szCs w:val="18"/>
        </w:rPr>
        <w:t>.</w:t>
      </w:r>
      <w:r w:rsidRPr="00680BF6">
        <w:rPr>
          <w:rFonts w:asciiTheme="minorBidi" w:hAnsiTheme="minorBidi" w:cstheme="minorBidi"/>
          <w:sz w:val="18"/>
          <w:szCs w:val="18"/>
        </w:rPr>
        <w:t>….40</w:t>
      </w:r>
    </w:p>
    <w:p w14:paraId="3D3F0B05"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9.   Matrix of Supervision Mission to Project-supported </w:t>
      </w:r>
      <w:proofErr w:type="spellStart"/>
      <w:r w:rsidRPr="00680BF6">
        <w:rPr>
          <w:rFonts w:asciiTheme="minorBidi" w:hAnsiTheme="minorBidi" w:cstheme="minorBidi"/>
          <w:sz w:val="18"/>
          <w:szCs w:val="18"/>
        </w:rPr>
        <w:t>Aimags</w:t>
      </w:r>
      <w:proofErr w:type="spellEnd"/>
      <w:r w:rsidRPr="00680BF6">
        <w:rPr>
          <w:rFonts w:asciiTheme="minorBidi" w:hAnsiTheme="minorBidi" w:cstheme="minorBidi"/>
          <w:sz w:val="18"/>
          <w:szCs w:val="18"/>
        </w:rPr>
        <w:t xml:space="preserve"> …………………………..….……</w:t>
      </w:r>
      <w:r>
        <w:rPr>
          <w:rFonts w:asciiTheme="minorBidi" w:hAnsiTheme="minorBidi" w:cstheme="minorBidi"/>
          <w:sz w:val="18"/>
          <w:szCs w:val="18"/>
        </w:rPr>
        <w:t>.…</w:t>
      </w:r>
      <w:r w:rsidRPr="00680BF6">
        <w:rPr>
          <w:rFonts w:asciiTheme="minorBidi" w:hAnsiTheme="minorBidi" w:cstheme="minorBidi"/>
          <w:sz w:val="18"/>
          <w:szCs w:val="18"/>
        </w:rPr>
        <w:t>.42</w:t>
      </w:r>
    </w:p>
    <w:p w14:paraId="36969F53"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10. Training and Workshops Supported under PMCCA Component …………………………..……...42</w:t>
      </w:r>
    </w:p>
    <w:p w14:paraId="4B6B0B31"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11. Cooperating Institutions under the PMCCA Component …………………………..………………..43</w:t>
      </w:r>
    </w:p>
    <w:p w14:paraId="6499410C" w14:textId="77777777" w:rsidR="00680BF6" w:rsidRPr="00680BF6" w:rsidRDefault="00680BF6" w:rsidP="00680BF6">
      <w:pPr>
        <w:rPr>
          <w:rFonts w:asciiTheme="minorBidi" w:hAnsiTheme="minorBidi" w:cstheme="minorBidi"/>
          <w:sz w:val="18"/>
          <w:szCs w:val="18"/>
        </w:rPr>
      </w:pPr>
    </w:p>
    <w:p w14:paraId="666158ED" w14:textId="77777777" w:rsidR="00680BF6" w:rsidRPr="00680BF6" w:rsidRDefault="00680BF6" w:rsidP="00680BF6">
      <w:pPr>
        <w:rPr>
          <w:rFonts w:asciiTheme="minorBidi" w:hAnsiTheme="minorBidi" w:cstheme="minorBidi"/>
          <w:sz w:val="18"/>
          <w:szCs w:val="18"/>
          <w:lang w:val="fr-FR"/>
        </w:rPr>
      </w:pPr>
      <w:r w:rsidRPr="00680BF6">
        <w:rPr>
          <w:rFonts w:asciiTheme="minorBidi" w:hAnsiTheme="minorBidi" w:cstheme="minorBidi"/>
          <w:sz w:val="18"/>
          <w:szCs w:val="18"/>
          <w:lang w:val="fr-FR"/>
        </w:rPr>
        <w:t>Figures</w:t>
      </w:r>
    </w:p>
    <w:p w14:paraId="3F9D67B2" w14:textId="77777777" w:rsidR="00680BF6" w:rsidRPr="00680BF6" w:rsidRDefault="00680BF6" w:rsidP="00680BF6">
      <w:pPr>
        <w:rPr>
          <w:rFonts w:asciiTheme="minorBidi" w:hAnsiTheme="minorBidi" w:cstheme="minorBidi"/>
          <w:sz w:val="18"/>
          <w:szCs w:val="18"/>
          <w:lang w:val="fr-FR"/>
        </w:rPr>
      </w:pPr>
      <w:r w:rsidRPr="00680BF6">
        <w:rPr>
          <w:rFonts w:asciiTheme="minorBidi" w:hAnsiTheme="minorBidi" w:cstheme="minorBidi"/>
          <w:sz w:val="18"/>
          <w:szCs w:val="18"/>
          <w:lang w:val="fr-FR"/>
        </w:rPr>
        <w:t xml:space="preserve">1.  PMCCA Component </w:t>
      </w:r>
      <w:proofErr w:type="spellStart"/>
      <w:r w:rsidRPr="00680BF6">
        <w:rPr>
          <w:rFonts w:asciiTheme="minorBidi" w:hAnsiTheme="minorBidi" w:cstheme="minorBidi"/>
          <w:sz w:val="18"/>
          <w:szCs w:val="18"/>
          <w:lang w:val="fr-FR"/>
        </w:rPr>
        <w:t>Disbursement</w:t>
      </w:r>
      <w:proofErr w:type="spellEnd"/>
      <w:r w:rsidRPr="00680BF6">
        <w:rPr>
          <w:rFonts w:asciiTheme="minorBidi" w:hAnsiTheme="minorBidi" w:cstheme="minorBidi"/>
          <w:sz w:val="18"/>
          <w:szCs w:val="18"/>
          <w:lang w:val="fr-FR"/>
        </w:rPr>
        <w:t xml:space="preserve"> </w:t>
      </w:r>
      <w:proofErr w:type="spellStart"/>
      <w:r w:rsidRPr="00680BF6">
        <w:rPr>
          <w:rFonts w:asciiTheme="minorBidi" w:hAnsiTheme="minorBidi" w:cstheme="minorBidi"/>
          <w:sz w:val="18"/>
          <w:szCs w:val="18"/>
          <w:lang w:val="fr-FR"/>
        </w:rPr>
        <w:t>Curves</w:t>
      </w:r>
      <w:proofErr w:type="spellEnd"/>
      <w:r w:rsidRPr="00680BF6">
        <w:rPr>
          <w:rFonts w:asciiTheme="minorBidi" w:hAnsiTheme="minorBidi" w:cstheme="minorBidi"/>
          <w:sz w:val="18"/>
          <w:szCs w:val="18"/>
          <w:lang w:val="fr-FR"/>
        </w:rPr>
        <w:t xml:space="preserve">  ……………………………………………...…………..45</w:t>
      </w:r>
    </w:p>
    <w:p w14:paraId="149FEB36" w14:textId="77777777" w:rsidR="00680BF6" w:rsidRPr="00680BF6" w:rsidRDefault="00680BF6" w:rsidP="00680BF6">
      <w:pPr>
        <w:rPr>
          <w:rFonts w:asciiTheme="minorBidi" w:hAnsiTheme="minorBidi" w:cstheme="minorBidi"/>
          <w:sz w:val="18"/>
          <w:szCs w:val="18"/>
          <w:lang w:val="fr-FR"/>
        </w:rPr>
      </w:pPr>
    </w:p>
    <w:p w14:paraId="560F3E66"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Maps</w:t>
      </w:r>
    </w:p>
    <w:p w14:paraId="21D9A958"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1.  PMPMD Project </w:t>
      </w:r>
      <w:proofErr w:type="spellStart"/>
      <w:r w:rsidRPr="00680BF6">
        <w:rPr>
          <w:rFonts w:asciiTheme="minorBidi" w:hAnsiTheme="minorBidi" w:cstheme="minorBidi"/>
          <w:sz w:val="18"/>
          <w:szCs w:val="18"/>
        </w:rPr>
        <w:t>Basemap</w:t>
      </w:r>
      <w:proofErr w:type="spellEnd"/>
      <w:r w:rsidRPr="00680BF6">
        <w:rPr>
          <w:rFonts w:asciiTheme="minorBidi" w:hAnsiTheme="minorBidi" w:cstheme="minorBidi"/>
          <w:sz w:val="18"/>
          <w:szCs w:val="18"/>
        </w:rPr>
        <w:t xml:space="preserve">  </w:t>
      </w:r>
      <w:r>
        <w:rPr>
          <w:rFonts w:asciiTheme="minorBidi" w:hAnsiTheme="minorBidi" w:cstheme="minorBidi"/>
          <w:sz w:val="18"/>
          <w:szCs w:val="18"/>
        </w:rPr>
        <w:t>…………………………………………………..………………………….</w:t>
      </w:r>
      <w:r w:rsidRPr="00680BF6">
        <w:rPr>
          <w:rFonts w:asciiTheme="minorBidi" w:hAnsiTheme="minorBidi" w:cstheme="minorBidi"/>
          <w:sz w:val="18"/>
          <w:szCs w:val="18"/>
        </w:rPr>
        <w:t>47</w:t>
      </w:r>
    </w:p>
    <w:p w14:paraId="36426A17"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2.  Overlap between PMPMD Component 1 and C</w:t>
      </w:r>
      <w:r>
        <w:rPr>
          <w:rFonts w:asciiTheme="minorBidi" w:hAnsiTheme="minorBidi" w:cstheme="minorBidi"/>
          <w:sz w:val="18"/>
          <w:szCs w:val="18"/>
        </w:rPr>
        <w:t xml:space="preserve">omponent 2 </w:t>
      </w:r>
      <w:proofErr w:type="spellStart"/>
      <w:r>
        <w:rPr>
          <w:rFonts w:asciiTheme="minorBidi" w:hAnsiTheme="minorBidi" w:cstheme="minorBidi"/>
          <w:sz w:val="18"/>
          <w:szCs w:val="18"/>
        </w:rPr>
        <w:t>Soums</w:t>
      </w:r>
      <w:proofErr w:type="spellEnd"/>
      <w:r>
        <w:rPr>
          <w:rFonts w:asciiTheme="minorBidi" w:hAnsiTheme="minorBidi" w:cstheme="minorBidi"/>
          <w:sz w:val="18"/>
          <w:szCs w:val="18"/>
        </w:rPr>
        <w:t xml:space="preserve">  …………………..……… …</w:t>
      </w:r>
      <w:r w:rsidRPr="00680BF6">
        <w:rPr>
          <w:rFonts w:asciiTheme="minorBidi" w:hAnsiTheme="minorBidi" w:cstheme="minorBidi"/>
          <w:sz w:val="18"/>
          <w:szCs w:val="18"/>
        </w:rPr>
        <w:t>48</w:t>
      </w:r>
    </w:p>
    <w:p w14:paraId="2CECB505" w14:textId="77777777" w:rsidR="00680BF6" w:rsidRPr="00680BF6" w:rsidRDefault="00680BF6" w:rsidP="00680BF6">
      <w:pPr>
        <w:rPr>
          <w:rFonts w:asciiTheme="minorBidi" w:hAnsiTheme="minorBidi" w:cstheme="minorBidi"/>
          <w:sz w:val="18"/>
          <w:szCs w:val="18"/>
        </w:rPr>
      </w:pPr>
    </w:p>
    <w:p w14:paraId="0FE9514B"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Photographs</w:t>
      </w:r>
    </w:p>
    <w:p w14:paraId="04E060DF"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1.  Rehabilitated water well in </w:t>
      </w:r>
      <w:proofErr w:type="spellStart"/>
      <w:r w:rsidRPr="00680BF6">
        <w:rPr>
          <w:rFonts w:asciiTheme="minorBidi" w:hAnsiTheme="minorBidi" w:cstheme="minorBidi"/>
          <w:sz w:val="18"/>
          <w:szCs w:val="18"/>
        </w:rPr>
        <w:t>Uginuur</w:t>
      </w:r>
      <w:proofErr w:type="spellEnd"/>
      <w:r w:rsidRPr="00680BF6">
        <w:rPr>
          <w:rFonts w:asciiTheme="minorBidi" w:hAnsiTheme="minorBidi" w:cstheme="minorBidi"/>
          <w:sz w:val="18"/>
          <w:szCs w:val="18"/>
        </w:rPr>
        <w:t xml:space="preserve"> </w:t>
      </w:r>
      <w:proofErr w:type="spellStart"/>
      <w:r w:rsidRPr="00680BF6">
        <w:rPr>
          <w:rFonts w:asciiTheme="minorBidi" w:hAnsiTheme="minorBidi" w:cstheme="minorBidi"/>
          <w:sz w:val="18"/>
          <w:szCs w:val="18"/>
        </w:rPr>
        <w:t>Soum</w:t>
      </w:r>
      <w:proofErr w:type="spellEnd"/>
      <w:r w:rsidRPr="00680BF6">
        <w:rPr>
          <w:rFonts w:asciiTheme="minorBidi" w:hAnsiTheme="minorBidi" w:cstheme="minorBidi"/>
          <w:sz w:val="18"/>
          <w:szCs w:val="18"/>
        </w:rPr>
        <w:t xml:space="preserve"> </w:t>
      </w:r>
      <w:r>
        <w:rPr>
          <w:rFonts w:asciiTheme="minorBidi" w:hAnsiTheme="minorBidi" w:cstheme="minorBidi"/>
          <w:sz w:val="18"/>
          <w:szCs w:val="18"/>
        </w:rPr>
        <w:t>(</w:t>
      </w:r>
      <w:proofErr w:type="spellStart"/>
      <w:r>
        <w:rPr>
          <w:rFonts w:asciiTheme="minorBidi" w:hAnsiTheme="minorBidi" w:cstheme="minorBidi"/>
          <w:sz w:val="18"/>
          <w:szCs w:val="18"/>
        </w:rPr>
        <w:t>Akhangai</w:t>
      </w:r>
      <w:proofErr w:type="spellEnd"/>
      <w:r>
        <w:rPr>
          <w:rFonts w:asciiTheme="minorBidi" w:hAnsiTheme="minorBidi" w:cstheme="minorBidi"/>
          <w:sz w:val="18"/>
          <w:szCs w:val="18"/>
        </w:rPr>
        <w:t xml:space="preserve">)  ……………………………..……………… </w:t>
      </w:r>
      <w:r w:rsidRPr="00680BF6">
        <w:rPr>
          <w:rFonts w:asciiTheme="minorBidi" w:hAnsiTheme="minorBidi" w:cstheme="minorBidi"/>
          <w:sz w:val="18"/>
          <w:szCs w:val="18"/>
        </w:rPr>
        <w:t>50</w:t>
      </w:r>
    </w:p>
    <w:p w14:paraId="2EF10E73"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2.  Project sponsored tractor of </w:t>
      </w:r>
      <w:proofErr w:type="spellStart"/>
      <w:r w:rsidRPr="00680BF6">
        <w:rPr>
          <w:rFonts w:asciiTheme="minorBidi" w:hAnsiTheme="minorBidi" w:cstheme="minorBidi"/>
          <w:sz w:val="18"/>
          <w:szCs w:val="18"/>
        </w:rPr>
        <w:t>Khurenk</w:t>
      </w:r>
      <w:r>
        <w:rPr>
          <w:rFonts w:asciiTheme="minorBidi" w:hAnsiTheme="minorBidi" w:cstheme="minorBidi"/>
          <w:sz w:val="18"/>
          <w:szCs w:val="18"/>
        </w:rPr>
        <w:t>hudag</w:t>
      </w:r>
      <w:proofErr w:type="spellEnd"/>
      <w:r>
        <w:rPr>
          <w:rFonts w:asciiTheme="minorBidi" w:hAnsiTheme="minorBidi" w:cstheme="minorBidi"/>
          <w:sz w:val="18"/>
          <w:szCs w:val="18"/>
        </w:rPr>
        <w:t xml:space="preserve"> PHG  …………………………………..………….……</w:t>
      </w:r>
      <w:r w:rsidRPr="00680BF6">
        <w:rPr>
          <w:rFonts w:asciiTheme="minorBidi" w:hAnsiTheme="minorBidi" w:cstheme="minorBidi"/>
          <w:sz w:val="18"/>
          <w:szCs w:val="18"/>
        </w:rPr>
        <w:t>50</w:t>
      </w:r>
    </w:p>
    <w:p w14:paraId="70C41788"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3.  Pasture border drawing on leaders note of </w:t>
      </w:r>
      <w:proofErr w:type="spellStart"/>
      <w:r>
        <w:rPr>
          <w:rFonts w:asciiTheme="minorBidi" w:hAnsiTheme="minorBidi" w:cstheme="minorBidi"/>
          <w:sz w:val="18"/>
          <w:szCs w:val="18"/>
        </w:rPr>
        <w:t>Khurenkhudag</w:t>
      </w:r>
      <w:proofErr w:type="spellEnd"/>
      <w:r>
        <w:rPr>
          <w:rFonts w:asciiTheme="minorBidi" w:hAnsiTheme="minorBidi" w:cstheme="minorBidi"/>
          <w:sz w:val="18"/>
          <w:szCs w:val="18"/>
        </w:rPr>
        <w:t xml:space="preserve"> PHG  ……………….…………………</w:t>
      </w:r>
      <w:r w:rsidRPr="00680BF6">
        <w:rPr>
          <w:rFonts w:asciiTheme="minorBidi" w:hAnsiTheme="minorBidi" w:cstheme="minorBidi"/>
          <w:sz w:val="18"/>
          <w:szCs w:val="18"/>
        </w:rPr>
        <w:t>50</w:t>
      </w:r>
    </w:p>
    <w:p w14:paraId="2DC7C0BB"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4.  Project sponsored hay shelter and fodder s</w:t>
      </w:r>
      <w:r>
        <w:rPr>
          <w:rFonts w:asciiTheme="minorBidi" w:hAnsiTheme="minorBidi" w:cstheme="minorBidi"/>
          <w:sz w:val="18"/>
          <w:szCs w:val="18"/>
        </w:rPr>
        <w:t>torage complex  ……………………….………………</w:t>
      </w:r>
      <w:r w:rsidRPr="00680BF6">
        <w:rPr>
          <w:rFonts w:asciiTheme="minorBidi" w:hAnsiTheme="minorBidi" w:cstheme="minorBidi"/>
          <w:sz w:val="18"/>
          <w:szCs w:val="18"/>
        </w:rPr>
        <w:t>50</w:t>
      </w:r>
    </w:p>
    <w:p w14:paraId="63399761" w14:textId="77777777" w:rsidR="00680BF6" w:rsidRPr="00680BF6" w:rsidRDefault="00680BF6" w:rsidP="00680BF6">
      <w:pPr>
        <w:rPr>
          <w:rFonts w:asciiTheme="minorBidi" w:hAnsiTheme="minorBidi" w:cstheme="minorBidi"/>
          <w:sz w:val="18"/>
          <w:szCs w:val="18"/>
        </w:rPr>
      </w:pPr>
    </w:p>
    <w:p w14:paraId="33714F16"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Attachments</w:t>
      </w:r>
    </w:p>
    <w:p w14:paraId="1CF3D995"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1.  Rural Poverty and Agricultural Rural Sec</w:t>
      </w:r>
      <w:r>
        <w:rPr>
          <w:rFonts w:asciiTheme="minorBidi" w:hAnsiTheme="minorBidi" w:cstheme="minorBidi"/>
          <w:sz w:val="18"/>
          <w:szCs w:val="18"/>
        </w:rPr>
        <w:t>tor Issues  …………………………………………………</w:t>
      </w:r>
      <w:r w:rsidRPr="00680BF6">
        <w:rPr>
          <w:rFonts w:asciiTheme="minorBidi" w:hAnsiTheme="minorBidi" w:cstheme="minorBidi"/>
          <w:sz w:val="18"/>
          <w:szCs w:val="18"/>
        </w:rPr>
        <w:t>52</w:t>
      </w:r>
    </w:p>
    <w:p w14:paraId="51EEF3C2"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2.  PHG Formation Process  </w:t>
      </w:r>
      <w:r>
        <w:rPr>
          <w:rFonts w:asciiTheme="minorBidi" w:hAnsiTheme="minorBidi" w:cstheme="minorBidi"/>
          <w:sz w:val="18"/>
          <w:szCs w:val="18"/>
        </w:rPr>
        <w:t>………………………………..………………………………….………..…</w:t>
      </w:r>
      <w:r w:rsidRPr="00680BF6">
        <w:rPr>
          <w:rFonts w:asciiTheme="minorBidi" w:hAnsiTheme="minorBidi" w:cstheme="minorBidi"/>
          <w:sz w:val="18"/>
          <w:szCs w:val="18"/>
        </w:rPr>
        <w:t>54</w:t>
      </w:r>
    </w:p>
    <w:p w14:paraId="570A3005" w14:textId="77777777" w:rsidR="00680BF6" w:rsidRPr="00680BF6" w:rsidRDefault="00680BF6" w:rsidP="00680BF6">
      <w:pPr>
        <w:rPr>
          <w:rFonts w:asciiTheme="minorBidi" w:hAnsiTheme="minorBidi" w:cstheme="minorBidi"/>
          <w:sz w:val="18"/>
          <w:szCs w:val="18"/>
        </w:rPr>
      </w:pPr>
    </w:p>
    <w:p w14:paraId="3CE101CA"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Annexes</w:t>
      </w:r>
    </w:p>
    <w:p w14:paraId="1F0E7149"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1.  Terms of Reference ………</w:t>
      </w:r>
      <w:r>
        <w:rPr>
          <w:rFonts w:asciiTheme="minorBidi" w:hAnsiTheme="minorBidi" w:cstheme="minorBidi"/>
          <w:sz w:val="18"/>
          <w:szCs w:val="18"/>
        </w:rPr>
        <w:t>…………………………………………………………………..……..…..</w:t>
      </w:r>
      <w:r w:rsidRPr="00680BF6">
        <w:rPr>
          <w:rFonts w:asciiTheme="minorBidi" w:hAnsiTheme="minorBidi" w:cstheme="minorBidi"/>
          <w:sz w:val="18"/>
          <w:szCs w:val="18"/>
        </w:rPr>
        <w:t>56</w:t>
      </w:r>
    </w:p>
    <w:p w14:paraId="081CBB44"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2.  List of Interviewees, Field Trip and Evaluation Timeline  ………..…………………</w:t>
      </w:r>
      <w:r>
        <w:rPr>
          <w:rFonts w:asciiTheme="minorBidi" w:hAnsiTheme="minorBidi" w:cstheme="minorBidi"/>
          <w:sz w:val="18"/>
          <w:szCs w:val="18"/>
        </w:rPr>
        <w:t xml:space="preserve">…..……..…… </w:t>
      </w:r>
      <w:r w:rsidRPr="00680BF6">
        <w:rPr>
          <w:rFonts w:asciiTheme="minorBidi" w:hAnsiTheme="minorBidi" w:cstheme="minorBidi"/>
          <w:sz w:val="18"/>
          <w:szCs w:val="18"/>
        </w:rPr>
        <w:t>65</w:t>
      </w:r>
    </w:p>
    <w:p w14:paraId="5148C697"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3.  List of Documents Reviewed/Consu</w:t>
      </w:r>
      <w:r>
        <w:rPr>
          <w:rFonts w:asciiTheme="minorBidi" w:hAnsiTheme="minorBidi" w:cstheme="minorBidi"/>
          <w:sz w:val="18"/>
          <w:szCs w:val="18"/>
        </w:rPr>
        <w:t xml:space="preserve">lted  ………………………………………………….……..….. </w:t>
      </w:r>
      <w:r w:rsidRPr="00680BF6">
        <w:rPr>
          <w:rFonts w:asciiTheme="minorBidi" w:hAnsiTheme="minorBidi" w:cstheme="minorBidi"/>
          <w:sz w:val="18"/>
          <w:szCs w:val="18"/>
        </w:rPr>
        <w:t>68</w:t>
      </w:r>
    </w:p>
    <w:p w14:paraId="6FF7731B"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4.  Summary of Co-finance Information and Statement of Pro</w:t>
      </w:r>
      <w:r>
        <w:rPr>
          <w:rFonts w:asciiTheme="minorBidi" w:hAnsiTheme="minorBidi" w:cstheme="minorBidi"/>
          <w:sz w:val="18"/>
          <w:szCs w:val="18"/>
        </w:rPr>
        <w:t>ject Expenditure by Activity……</w:t>
      </w:r>
      <w:r w:rsidR="00DA668B">
        <w:rPr>
          <w:rFonts w:asciiTheme="minorBidi" w:hAnsiTheme="minorBidi" w:cstheme="minorBidi"/>
          <w:sz w:val="18"/>
          <w:szCs w:val="18"/>
        </w:rPr>
        <w:t>…</w:t>
      </w:r>
      <w:r>
        <w:rPr>
          <w:rFonts w:asciiTheme="minorBidi" w:hAnsiTheme="minorBidi" w:cstheme="minorBidi"/>
          <w:sz w:val="18"/>
          <w:szCs w:val="18"/>
        </w:rPr>
        <w:t>…</w:t>
      </w:r>
      <w:r w:rsidRPr="00680BF6">
        <w:rPr>
          <w:rFonts w:asciiTheme="minorBidi" w:hAnsiTheme="minorBidi" w:cstheme="minorBidi"/>
          <w:sz w:val="18"/>
          <w:szCs w:val="18"/>
        </w:rPr>
        <w:t>69</w:t>
      </w:r>
    </w:p>
    <w:p w14:paraId="0307D45D" w14:textId="77777777" w:rsidR="00680BF6" w:rsidRP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 xml:space="preserve">5.  List of KM Publications  </w:t>
      </w:r>
      <w:r>
        <w:rPr>
          <w:rFonts w:asciiTheme="minorBidi" w:hAnsiTheme="minorBidi" w:cstheme="minorBidi"/>
          <w:sz w:val="18"/>
          <w:szCs w:val="18"/>
        </w:rPr>
        <w:t>…………………………………………………………………………</w:t>
      </w:r>
      <w:r w:rsidR="00DA668B">
        <w:rPr>
          <w:rFonts w:asciiTheme="minorBidi" w:hAnsiTheme="minorBidi" w:cstheme="minorBidi"/>
          <w:sz w:val="18"/>
          <w:szCs w:val="18"/>
        </w:rPr>
        <w:t>…..</w:t>
      </w:r>
      <w:r>
        <w:rPr>
          <w:rFonts w:asciiTheme="minorBidi" w:hAnsiTheme="minorBidi" w:cstheme="minorBidi"/>
          <w:sz w:val="18"/>
          <w:szCs w:val="18"/>
        </w:rPr>
        <w:t>…</w:t>
      </w:r>
      <w:r w:rsidRPr="00680BF6">
        <w:rPr>
          <w:rFonts w:asciiTheme="minorBidi" w:hAnsiTheme="minorBidi" w:cstheme="minorBidi"/>
          <w:sz w:val="18"/>
          <w:szCs w:val="18"/>
        </w:rPr>
        <w:t>70</w:t>
      </w:r>
    </w:p>
    <w:p w14:paraId="5E6AA982" w14:textId="77777777" w:rsidR="00680BF6" w:rsidRDefault="00680BF6" w:rsidP="00680BF6">
      <w:pPr>
        <w:rPr>
          <w:rFonts w:asciiTheme="minorBidi" w:hAnsiTheme="minorBidi" w:cstheme="minorBidi"/>
          <w:sz w:val="18"/>
          <w:szCs w:val="18"/>
        </w:rPr>
      </w:pPr>
      <w:r w:rsidRPr="00680BF6">
        <w:rPr>
          <w:rFonts w:asciiTheme="minorBidi" w:hAnsiTheme="minorBidi" w:cstheme="minorBidi"/>
          <w:sz w:val="18"/>
          <w:szCs w:val="18"/>
        </w:rPr>
        <w:t>6.  CV of Evaluator  …………………………………………………………………………………</w:t>
      </w:r>
      <w:r w:rsidR="00DA668B">
        <w:rPr>
          <w:rFonts w:asciiTheme="minorBidi" w:hAnsiTheme="minorBidi" w:cstheme="minorBidi"/>
          <w:sz w:val="18"/>
          <w:szCs w:val="18"/>
        </w:rPr>
        <w:t>…...</w:t>
      </w:r>
      <w:r w:rsidRPr="00680BF6">
        <w:rPr>
          <w:rFonts w:asciiTheme="minorBidi" w:hAnsiTheme="minorBidi" w:cstheme="minorBidi"/>
          <w:sz w:val="18"/>
          <w:szCs w:val="18"/>
        </w:rPr>
        <w:t>…73</w:t>
      </w:r>
    </w:p>
    <w:p w14:paraId="3CF5C322" w14:textId="77777777" w:rsidR="00680BF6" w:rsidRDefault="00680BF6" w:rsidP="00680BF6">
      <w:pPr>
        <w:rPr>
          <w:rFonts w:asciiTheme="minorBidi" w:hAnsiTheme="minorBidi" w:cstheme="minorBidi"/>
          <w:sz w:val="18"/>
          <w:szCs w:val="18"/>
        </w:rPr>
      </w:pPr>
    </w:p>
    <w:p w14:paraId="3B4BD734" w14:textId="77777777" w:rsidR="00680BF6" w:rsidRDefault="00680BF6" w:rsidP="00680BF6">
      <w:pPr>
        <w:rPr>
          <w:rFonts w:asciiTheme="minorBidi" w:hAnsiTheme="minorBidi" w:cstheme="minorBidi"/>
          <w:sz w:val="18"/>
          <w:szCs w:val="18"/>
        </w:rPr>
      </w:pPr>
    </w:p>
    <w:p w14:paraId="678BB649" w14:textId="77777777" w:rsidR="00110302" w:rsidRDefault="00110302" w:rsidP="00680BF6">
      <w:pPr>
        <w:rPr>
          <w:rFonts w:asciiTheme="minorBidi" w:eastAsiaTheme="minorEastAsia" w:hAnsiTheme="minorBidi" w:cstheme="minorBidi"/>
          <w:b/>
        </w:rPr>
      </w:pPr>
    </w:p>
    <w:p w14:paraId="75DD0AE6" w14:textId="77777777" w:rsidR="007221C2" w:rsidRPr="00A06328" w:rsidRDefault="007221C2" w:rsidP="00680BF6">
      <w:pPr>
        <w:rPr>
          <w:rFonts w:asciiTheme="minorBidi" w:hAnsiTheme="minorBidi" w:cstheme="minorBidi"/>
          <w:b/>
          <w:bCs/>
        </w:rPr>
      </w:pPr>
      <w:r w:rsidRPr="00A06328">
        <w:rPr>
          <w:rFonts w:asciiTheme="minorBidi" w:eastAsiaTheme="minorEastAsia" w:hAnsiTheme="minorBidi" w:cstheme="minorBidi"/>
          <w:b/>
        </w:rPr>
        <w:t>ABBREVIATIONS AND ACRONYMS</w:t>
      </w:r>
    </w:p>
    <w:p w14:paraId="3BF8077A"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1"/>
        <w:gridCol w:w="6969"/>
      </w:tblGrid>
      <w:tr w:rsidR="007221C2" w:rsidRPr="00A06328" w14:paraId="29F3D155" w14:textId="77777777" w:rsidTr="007221C2">
        <w:tc>
          <w:tcPr>
            <w:tcW w:w="1361" w:type="dxa"/>
          </w:tcPr>
          <w:p w14:paraId="354398C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AF</w:t>
            </w:r>
          </w:p>
          <w:p w14:paraId="7D48F2B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AGROM</w:t>
            </w:r>
          </w:p>
          <w:p w14:paraId="729544C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 xml:space="preserve">ALAGAC </w:t>
            </w:r>
          </w:p>
        </w:tc>
        <w:tc>
          <w:tcPr>
            <w:tcW w:w="6969" w:type="dxa"/>
          </w:tcPr>
          <w:p w14:paraId="637D6E52"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Additional Financing</w:t>
            </w:r>
          </w:p>
          <w:p w14:paraId="5DFE37BF"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Agricultural Rural Development Mongolia</w:t>
            </w:r>
          </w:p>
          <w:p w14:paraId="7CAD932B"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Agency for Land Affairs, Geodesy and Cadastre</w:t>
            </w:r>
          </w:p>
        </w:tc>
      </w:tr>
      <w:tr w:rsidR="007221C2" w:rsidRPr="00A06328" w14:paraId="684F47B5" w14:textId="77777777" w:rsidTr="007221C2">
        <w:tc>
          <w:tcPr>
            <w:tcW w:w="1361" w:type="dxa"/>
          </w:tcPr>
          <w:p w14:paraId="09B27556"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ARPAP</w:t>
            </w:r>
          </w:p>
          <w:p w14:paraId="1E4C1459"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AWPB</w:t>
            </w:r>
          </w:p>
          <w:p w14:paraId="67B56555"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CCA</w:t>
            </w:r>
          </w:p>
        </w:tc>
        <w:tc>
          <w:tcPr>
            <w:tcW w:w="6969" w:type="dxa"/>
          </w:tcPr>
          <w:p w14:paraId="34FD6744"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proofErr w:type="spellStart"/>
            <w:r w:rsidRPr="00A06328">
              <w:rPr>
                <w:rFonts w:asciiTheme="minorBidi" w:eastAsiaTheme="minorEastAsia" w:hAnsiTheme="minorBidi" w:cstheme="minorBidi"/>
              </w:rPr>
              <w:t>Arhangai</w:t>
            </w:r>
            <w:proofErr w:type="spellEnd"/>
            <w:r w:rsidRPr="00A06328">
              <w:rPr>
                <w:rFonts w:asciiTheme="minorBidi" w:eastAsiaTheme="minorEastAsia" w:hAnsiTheme="minorBidi" w:cstheme="minorBidi"/>
              </w:rPr>
              <w:t xml:space="preserve"> Rural Poverty Alleviation Project</w:t>
            </w:r>
          </w:p>
          <w:p w14:paraId="786F591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Annual Work Pan and Budget</w:t>
            </w:r>
          </w:p>
          <w:p w14:paraId="62B8D84F"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Climate Change Adaptation</w:t>
            </w:r>
          </w:p>
        </w:tc>
      </w:tr>
      <w:tr w:rsidR="007221C2" w:rsidRPr="00A06328" w14:paraId="75252AA5" w14:textId="77777777" w:rsidTr="007221C2">
        <w:tc>
          <w:tcPr>
            <w:tcW w:w="1361" w:type="dxa"/>
          </w:tcPr>
          <w:p w14:paraId="447ED20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CDPMP</w:t>
            </w:r>
          </w:p>
        </w:tc>
        <w:tc>
          <w:tcPr>
            <w:tcW w:w="6969" w:type="dxa"/>
          </w:tcPr>
          <w:p w14:paraId="504B55BE"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Community Development for Pasture Management Project</w:t>
            </w:r>
          </w:p>
        </w:tc>
      </w:tr>
      <w:tr w:rsidR="007221C2" w:rsidRPr="00A06328" w14:paraId="3E2E767E" w14:textId="77777777" w:rsidTr="007221C2">
        <w:tc>
          <w:tcPr>
            <w:tcW w:w="1361" w:type="dxa"/>
          </w:tcPr>
          <w:p w14:paraId="2DE1E6DE"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EOP</w:t>
            </w:r>
          </w:p>
          <w:p w14:paraId="4E628DEB"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GEF</w:t>
            </w:r>
          </w:p>
          <w:p w14:paraId="35EB3DD9"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GOM</w:t>
            </w:r>
          </w:p>
          <w:p w14:paraId="1CB080A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ICA</w:t>
            </w:r>
          </w:p>
          <w:p w14:paraId="3A436F50"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IFAD</w:t>
            </w:r>
          </w:p>
          <w:p w14:paraId="48122D33"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IFI</w:t>
            </w:r>
          </w:p>
        </w:tc>
        <w:tc>
          <w:tcPr>
            <w:tcW w:w="6969" w:type="dxa"/>
          </w:tcPr>
          <w:p w14:paraId="7C5CCEE5"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End of Project</w:t>
            </w:r>
          </w:p>
          <w:p w14:paraId="0F7A3170"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Global Environmental Facility</w:t>
            </w:r>
          </w:p>
          <w:p w14:paraId="5DC74E1B"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Government of Mongolia</w:t>
            </w:r>
          </w:p>
          <w:p w14:paraId="420C5965"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Incremental Cost Analysis</w:t>
            </w:r>
          </w:p>
          <w:p w14:paraId="6ECE4DA2"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International Fund for Agriculture Development</w:t>
            </w:r>
          </w:p>
          <w:p w14:paraId="7B8526C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International Finance Institutions</w:t>
            </w:r>
          </w:p>
        </w:tc>
      </w:tr>
      <w:tr w:rsidR="007221C2" w:rsidRPr="00A06328" w14:paraId="004412BF" w14:textId="77777777" w:rsidTr="007221C2">
        <w:tc>
          <w:tcPr>
            <w:tcW w:w="1361" w:type="dxa"/>
          </w:tcPr>
          <w:p w14:paraId="1784888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LOP</w:t>
            </w:r>
          </w:p>
          <w:p w14:paraId="52768B3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MARPP</w:t>
            </w:r>
          </w:p>
        </w:tc>
        <w:tc>
          <w:tcPr>
            <w:tcW w:w="6969" w:type="dxa"/>
          </w:tcPr>
          <w:p w14:paraId="28C6C313"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Life of Project</w:t>
            </w:r>
          </w:p>
          <w:p w14:paraId="6C36756F"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Market Access for the Rural Poor Project</w:t>
            </w:r>
          </w:p>
        </w:tc>
      </w:tr>
      <w:tr w:rsidR="007221C2" w:rsidRPr="00A06328" w14:paraId="12F2BC6F" w14:textId="77777777" w:rsidTr="007221C2">
        <w:tc>
          <w:tcPr>
            <w:tcW w:w="1361" w:type="dxa"/>
          </w:tcPr>
          <w:p w14:paraId="4E8FE0C2" w14:textId="77777777" w:rsidR="007221C2" w:rsidRPr="00810B42" w:rsidRDefault="007221C2" w:rsidP="007221C2">
            <w:pPr>
              <w:widowControl w:val="0"/>
              <w:autoSpaceDE w:val="0"/>
              <w:autoSpaceDN w:val="0"/>
              <w:adjustRightInd w:val="0"/>
              <w:rPr>
                <w:rFonts w:asciiTheme="minorBidi" w:eastAsiaTheme="minorEastAsia" w:hAnsiTheme="minorBidi" w:cstheme="minorBidi"/>
              </w:rPr>
            </w:pPr>
            <w:r w:rsidRPr="00810B42">
              <w:rPr>
                <w:rFonts w:asciiTheme="minorBidi" w:eastAsiaTheme="minorEastAsia" w:hAnsiTheme="minorBidi" w:cstheme="minorBidi"/>
              </w:rPr>
              <w:t>MOFALI</w:t>
            </w:r>
          </w:p>
          <w:p w14:paraId="00AE553D" w14:textId="77777777" w:rsidR="007221C2" w:rsidRPr="00810B42" w:rsidRDefault="007221C2" w:rsidP="007221C2">
            <w:pPr>
              <w:widowControl w:val="0"/>
              <w:autoSpaceDE w:val="0"/>
              <w:autoSpaceDN w:val="0"/>
              <w:adjustRightInd w:val="0"/>
              <w:rPr>
                <w:rFonts w:asciiTheme="minorBidi" w:eastAsiaTheme="minorEastAsia" w:hAnsiTheme="minorBidi" w:cstheme="minorBidi"/>
              </w:rPr>
            </w:pPr>
            <w:r w:rsidRPr="00810B42">
              <w:rPr>
                <w:rFonts w:asciiTheme="minorBidi" w:eastAsiaTheme="minorEastAsia" w:hAnsiTheme="minorBidi" w:cstheme="minorBidi"/>
              </w:rPr>
              <w:t>MSRM</w:t>
            </w:r>
          </w:p>
          <w:p w14:paraId="3B08B018" w14:textId="77777777" w:rsidR="007221C2" w:rsidRPr="00810B42" w:rsidRDefault="007221C2" w:rsidP="007221C2">
            <w:pPr>
              <w:widowControl w:val="0"/>
              <w:autoSpaceDE w:val="0"/>
              <w:autoSpaceDN w:val="0"/>
              <w:adjustRightInd w:val="0"/>
              <w:rPr>
                <w:rFonts w:asciiTheme="minorBidi" w:eastAsiaTheme="minorEastAsia" w:hAnsiTheme="minorBidi" w:cstheme="minorBidi"/>
              </w:rPr>
            </w:pPr>
            <w:r w:rsidRPr="00810B42">
              <w:rPr>
                <w:rFonts w:asciiTheme="minorBidi" w:eastAsiaTheme="minorEastAsia" w:hAnsiTheme="minorBidi" w:cstheme="minorBidi"/>
              </w:rPr>
              <w:t>MTR</w:t>
            </w:r>
          </w:p>
          <w:p w14:paraId="575865A1" w14:textId="77777777" w:rsidR="007221C2" w:rsidRPr="00810B42" w:rsidRDefault="007221C2" w:rsidP="007221C2">
            <w:pPr>
              <w:widowControl w:val="0"/>
              <w:autoSpaceDE w:val="0"/>
              <w:autoSpaceDN w:val="0"/>
              <w:adjustRightInd w:val="0"/>
              <w:rPr>
                <w:rFonts w:asciiTheme="minorBidi" w:eastAsiaTheme="minorEastAsia" w:hAnsiTheme="minorBidi" w:cstheme="minorBidi"/>
              </w:rPr>
            </w:pPr>
            <w:r w:rsidRPr="00810B42">
              <w:rPr>
                <w:rFonts w:asciiTheme="minorBidi" w:eastAsiaTheme="minorEastAsia" w:hAnsiTheme="minorBidi" w:cstheme="minorBidi"/>
              </w:rPr>
              <w:t>NAMEM</w:t>
            </w:r>
          </w:p>
          <w:p w14:paraId="753FBFC8" w14:textId="77777777" w:rsidR="007221C2" w:rsidRPr="00810B42" w:rsidRDefault="007221C2" w:rsidP="007221C2">
            <w:pPr>
              <w:widowControl w:val="0"/>
              <w:autoSpaceDE w:val="0"/>
              <w:autoSpaceDN w:val="0"/>
              <w:adjustRightInd w:val="0"/>
              <w:rPr>
                <w:rFonts w:asciiTheme="minorBidi" w:eastAsiaTheme="minorEastAsia" w:hAnsiTheme="minorBidi" w:cstheme="minorBidi"/>
              </w:rPr>
            </w:pPr>
            <w:r w:rsidRPr="00810B42">
              <w:rPr>
                <w:rFonts w:asciiTheme="minorBidi" w:eastAsiaTheme="minorEastAsia" w:hAnsiTheme="minorBidi" w:cstheme="minorBidi"/>
              </w:rPr>
              <w:t>PDR</w:t>
            </w:r>
          </w:p>
          <w:p w14:paraId="29AD43E2" w14:textId="77777777" w:rsidR="007221C2" w:rsidRPr="00810B42" w:rsidRDefault="007221C2" w:rsidP="007221C2">
            <w:pPr>
              <w:widowControl w:val="0"/>
              <w:autoSpaceDE w:val="0"/>
              <w:autoSpaceDN w:val="0"/>
              <w:adjustRightInd w:val="0"/>
              <w:rPr>
                <w:rFonts w:asciiTheme="minorBidi" w:eastAsiaTheme="minorEastAsia" w:hAnsiTheme="minorBidi" w:cstheme="minorBidi"/>
              </w:rPr>
            </w:pPr>
            <w:r w:rsidRPr="00810B42">
              <w:rPr>
                <w:rFonts w:asciiTheme="minorBidi" w:eastAsiaTheme="minorEastAsia" w:hAnsiTheme="minorBidi" w:cstheme="minorBidi"/>
              </w:rPr>
              <w:t>PHG</w:t>
            </w:r>
          </w:p>
          <w:p w14:paraId="7712020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PIF</w:t>
            </w:r>
          </w:p>
          <w:p w14:paraId="08E59B7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PM</w:t>
            </w:r>
          </w:p>
          <w:p w14:paraId="6B8A100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PMCCA</w:t>
            </w:r>
          </w:p>
        </w:tc>
        <w:tc>
          <w:tcPr>
            <w:tcW w:w="6969" w:type="dxa"/>
          </w:tcPr>
          <w:p w14:paraId="2A96AB2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Ministry of Food, Agriculture and Light Industries</w:t>
            </w:r>
          </w:p>
          <w:p w14:paraId="713198EA"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Mongolian Society for Range Management</w:t>
            </w:r>
          </w:p>
          <w:p w14:paraId="16C4325C"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Mid-term Review</w:t>
            </w:r>
          </w:p>
          <w:p w14:paraId="7FCCB5E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National Agency for Meteorology and Environmental Monitoring</w:t>
            </w:r>
          </w:p>
          <w:p w14:paraId="6B6A7D5C"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Project Design Report</w:t>
            </w:r>
          </w:p>
          <w:p w14:paraId="6F581FB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Pasture Herder Group</w:t>
            </w:r>
          </w:p>
          <w:p w14:paraId="22C69677"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Project Identification Form</w:t>
            </w:r>
          </w:p>
          <w:p w14:paraId="37871000"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Pasture Management</w:t>
            </w:r>
          </w:p>
          <w:p w14:paraId="537D8F63"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Pasture Management and Climate Change Adaptation</w:t>
            </w:r>
          </w:p>
        </w:tc>
      </w:tr>
      <w:tr w:rsidR="007221C2" w:rsidRPr="00A06328" w14:paraId="03D87EF9" w14:textId="77777777" w:rsidTr="007221C2">
        <w:tc>
          <w:tcPr>
            <w:tcW w:w="1361" w:type="dxa"/>
          </w:tcPr>
          <w:p w14:paraId="05339E4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PMPMD</w:t>
            </w:r>
          </w:p>
        </w:tc>
        <w:tc>
          <w:tcPr>
            <w:tcW w:w="6969" w:type="dxa"/>
          </w:tcPr>
          <w:p w14:paraId="284BED39"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Project for Market and Pasture Management Development</w:t>
            </w:r>
          </w:p>
        </w:tc>
      </w:tr>
      <w:tr w:rsidR="007221C2" w:rsidRPr="00A06328" w14:paraId="29B9F6D7" w14:textId="77777777" w:rsidTr="007221C2">
        <w:tc>
          <w:tcPr>
            <w:tcW w:w="1361" w:type="dxa"/>
          </w:tcPr>
          <w:p w14:paraId="238BD313"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PMU</w:t>
            </w:r>
          </w:p>
          <w:p w14:paraId="462D57B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PPG</w:t>
            </w:r>
          </w:p>
        </w:tc>
        <w:tc>
          <w:tcPr>
            <w:tcW w:w="6969" w:type="dxa"/>
          </w:tcPr>
          <w:p w14:paraId="548B0330"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Project Management Unit</w:t>
            </w:r>
          </w:p>
          <w:p w14:paraId="74061E0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Project Preparation Grant</w:t>
            </w:r>
          </w:p>
        </w:tc>
      </w:tr>
      <w:tr w:rsidR="007221C2" w:rsidRPr="00A06328" w14:paraId="59F75185" w14:textId="77777777" w:rsidTr="007221C2">
        <w:tc>
          <w:tcPr>
            <w:tcW w:w="1361" w:type="dxa"/>
          </w:tcPr>
          <w:p w14:paraId="5E3F4DE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SDC</w:t>
            </w:r>
          </w:p>
        </w:tc>
        <w:tc>
          <w:tcPr>
            <w:tcW w:w="6969" w:type="dxa"/>
          </w:tcPr>
          <w:p w14:paraId="3D9D634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Swiss Development Corporation</w:t>
            </w:r>
          </w:p>
        </w:tc>
      </w:tr>
      <w:tr w:rsidR="007221C2" w:rsidRPr="00A06328" w14:paraId="576DA898" w14:textId="77777777" w:rsidTr="007221C2">
        <w:tc>
          <w:tcPr>
            <w:tcW w:w="1361" w:type="dxa"/>
          </w:tcPr>
          <w:p w14:paraId="7FFF3F44"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 xml:space="preserve">SGM </w:t>
            </w:r>
          </w:p>
        </w:tc>
        <w:tc>
          <w:tcPr>
            <w:tcW w:w="6969" w:type="dxa"/>
          </w:tcPr>
          <w:p w14:paraId="7E2B1FBE"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Sustainable Grasslands Management Project</w:t>
            </w:r>
          </w:p>
        </w:tc>
      </w:tr>
      <w:tr w:rsidR="007221C2" w:rsidRPr="00A06328" w14:paraId="30598D80" w14:textId="77777777" w:rsidTr="007221C2">
        <w:tc>
          <w:tcPr>
            <w:tcW w:w="1361" w:type="dxa"/>
          </w:tcPr>
          <w:p w14:paraId="24E9B0B4"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 xml:space="preserve">SLP </w:t>
            </w:r>
          </w:p>
        </w:tc>
        <w:tc>
          <w:tcPr>
            <w:tcW w:w="6969" w:type="dxa"/>
          </w:tcPr>
          <w:p w14:paraId="342CA8EE"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Sustainable Livelihoods Project</w:t>
            </w:r>
          </w:p>
        </w:tc>
      </w:tr>
      <w:tr w:rsidR="007221C2" w:rsidRPr="00A06328" w14:paraId="29FC6911" w14:textId="77777777" w:rsidTr="007221C2">
        <w:tc>
          <w:tcPr>
            <w:tcW w:w="1361" w:type="dxa"/>
          </w:tcPr>
          <w:p w14:paraId="76963593"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SP</w:t>
            </w:r>
          </w:p>
          <w:p w14:paraId="7B922C94"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TE</w:t>
            </w:r>
          </w:p>
          <w:p w14:paraId="31C5246D"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UB</w:t>
            </w:r>
          </w:p>
        </w:tc>
        <w:tc>
          <w:tcPr>
            <w:tcW w:w="6969" w:type="dxa"/>
          </w:tcPr>
          <w:p w14:paraId="73132A6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Service Provider</w:t>
            </w:r>
          </w:p>
          <w:p w14:paraId="414EDC8E"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Terminal Evaluation</w:t>
            </w:r>
          </w:p>
          <w:p w14:paraId="09700855"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proofErr w:type="spellStart"/>
            <w:r w:rsidRPr="00A06328">
              <w:rPr>
                <w:rFonts w:asciiTheme="minorBidi" w:eastAsiaTheme="minorEastAsia" w:hAnsiTheme="minorBidi" w:cstheme="minorBidi"/>
              </w:rPr>
              <w:t>Ulaan</w:t>
            </w:r>
            <w:proofErr w:type="spellEnd"/>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Baatar</w:t>
            </w:r>
            <w:proofErr w:type="spellEnd"/>
          </w:p>
        </w:tc>
      </w:tr>
      <w:tr w:rsidR="007221C2" w:rsidRPr="00A06328" w14:paraId="439CEA98" w14:textId="77777777" w:rsidTr="007221C2">
        <w:tc>
          <w:tcPr>
            <w:tcW w:w="1361" w:type="dxa"/>
          </w:tcPr>
          <w:p w14:paraId="53576FE4"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UNDP</w:t>
            </w:r>
          </w:p>
        </w:tc>
        <w:tc>
          <w:tcPr>
            <w:tcW w:w="6969" w:type="dxa"/>
          </w:tcPr>
          <w:p w14:paraId="5C6C58F1"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United Nations Development Program</w:t>
            </w:r>
          </w:p>
        </w:tc>
      </w:tr>
      <w:tr w:rsidR="007221C2" w:rsidRPr="00A06328" w14:paraId="2420B477" w14:textId="77777777" w:rsidTr="007221C2">
        <w:tc>
          <w:tcPr>
            <w:tcW w:w="1361" w:type="dxa"/>
          </w:tcPr>
          <w:p w14:paraId="75E0A946"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 xml:space="preserve">WB </w:t>
            </w:r>
          </w:p>
          <w:p w14:paraId="46CADD63"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WG</w:t>
            </w:r>
          </w:p>
        </w:tc>
        <w:tc>
          <w:tcPr>
            <w:tcW w:w="6969" w:type="dxa"/>
          </w:tcPr>
          <w:p w14:paraId="6F9BFBA6"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World Bank</w:t>
            </w:r>
          </w:p>
          <w:p w14:paraId="4E12039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r w:rsidRPr="00A06328">
              <w:rPr>
                <w:rFonts w:asciiTheme="minorBidi" w:eastAsiaTheme="minorEastAsia" w:hAnsiTheme="minorBidi" w:cstheme="minorBidi"/>
              </w:rPr>
              <w:t>Women’s Group</w:t>
            </w:r>
          </w:p>
        </w:tc>
      </w:tr>
    </w:tbl>
    <w:p w14:paraId="15B7EF55"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p>
    <w:p w14:paraId="4C6548E6" w14:textId="77777777" w:rsidR="00874A0A" w:rsidRDefault="007221C2" w:rsidP="007221C2">
      <w:pPr>
        <w:rPr>
          <w:rFonts w:asciiTheme="minorBidi" w:eastAsiaTheme="minorEastAsia" w:hAnsiTheme="minorBidi" w:cstheme="minorBidi"/>
        </w:rPr>
      </w:pPr>
      <w:r w:rsidRPr="00A06328">
        <w:rPr>
          <w:rFonts w:asciiTheme="minorBidi" w:eastAsiaTheme="minorEastAsia" w:hAnsiTheme="minorBidi" w:cstheme="minorBidi"/>
        </w:rPr>
        <w:br w:type="page"/>
      </w:r>
    </w:p>
    <w:p w14:paraId="64AA8229" w14:textId="77777777" w:rsidR="007221C2" w:rsidRPr="00110302" w:rsidRDefault="007221C2" w:rsidP="007221C2">
      <w:pPr>
        <w:rPr>
          <w:rFonts w:asciiTheme="minorBidi" w:eastAsiaTheme="minorEastAsia" w:hAnsiTheme="minorBidi" w:cstheme="minorBidi"/>
          <w:b/>
          <w:sz w:val="24"/>
          <w:szCs w:val="24"/>
        </w:rPr>
      </w:pPr>
      <w:r w:rsidRPr="00110302">
        <w:rPr>
          <w:rFonts w:asciiTheme="minorBidi" w:eastAsiaTheme="minorEastAsia" w:hAnsiTheme="minorBidi" w:cstheme="minorBidi"/>
          <w:b/>
          <w:sz w:val="24"/>
          <w:szCs w:val="24"/>
        </w:rPr>
        <w:lastRenderedPageBreak/>
        <w:t>Executive Summary</w:t>
      </w:r>
    </w:p>
    <w:p w14:paraId="7C503A3B" w14:textId="77777777" w:rsidR="007221C2" w:rsidRPr="00A06328" w:rsidRDefault="007221C2" w:rsidP="007221C2">
      <w:pPr>
        <w:rPr>
          <w:rFonts w:asciiTheme="minorBidi" w:hAnsiTheme="minorBidi" w:cstheme="minorBidi"/>
        </w:rPr>
      </w:pPr>
    </w:p>
    <w:p w14:paraId="2CD6D362"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eastAsiaTheme="minorEastAsia" w:hAnsiTheme="minorBidi" w:cstheme="minorBidi"/>
        </w:rPr>
      </w:pPr>
      <w:r w:rsidRPr="00A06328">
        <w:rPr>
          <w:rFonts w:asciiTheme="minorBidi" w:hAnsiTheme="minorBidi" w:cstheme="minorBidi"/>
        </w:rPr>
        <w:t xml:space="preserve">The </w:t>
      </w:r>
      <w:r w:rsidRPr="00A06328">
        <w:rPr>
          <w:rFonts w:asciiTheme="minorBidi" w:hAnsiTheme="minorBidi" w:cstheme="minorBidi"/>
          <w:u w:val="single"/>
        </w:rPr>
        <w:t>goal</w:t>
      </w:r>
      <w:r w:rsidRPr="00A06328">
        <w:rPr>
          <w:rFonts w:asciiTheme="minorBidi" w:hAnsiTheme="minorBidi" w:cstheme="minorBidi"/>
        </w:rPr>
        <w:t xml:space="preserve"> of the </w:t>
      </w:r>
      <w:r w:rsidRPr="00A06328">
        <w:rPr>
          <w:rFonts w:asciiTheme="minorBidi" w:eastAsiaTheme="minorEastAsia" w:hAnsiTheme="minorBidi" w:cstheme="minorBidi"/>
        </w:rPr>
        <w:t>Project for Market and Pasture Management Development (</w:t>
      </w:r>
      <w:r w:rsidRPr="00A06328">
        <w:rPr>
          <w:rFonts w:asciiTheme="minorBidi" w:hAnsiTheme="minorBidi" w:cstheme="minorBidi"/>
        </w:rPr>
        <w:t xml:space="preserve">PMPMD) was to empower poor rural women and men to achieve higher incomes and sustainable improvements in their livelihoods. The project’s </w:t>
      </w:r>
      <w:r w:rsidRPr="00A06328">
        <w:rPr>
          <w:rFonts w:asciiTheme="minorBidi" w:hAnsiTheme="minorBidi" w:cstheme="minorBidi"/>
          <w:u w:val="single"/>
        </w:rPr>
        <w:t>development objective</w:t>
      </w:r>
      <w:r w:rsidRPr="00A06328">
        <w:rPr>
          <w:rFonts w:asciiTheme="minorBidi" w:hAnsiTheme="minorBidi" w:cstheme="minorBidi"/>
        </w:rPr>
        <w:t xml:space="preserve"> (DO) was to reduce poverty, improve livelihoods of poor herder and </w:t>
      </w:r>
      <w:proofErr w:type="spellStart"/>
      <w:r w:rsidRPr="00A06328">
        <w:rPr>
          <w:rFonts w:asciiTheme="minorBidi" w:hAnsiTheme="minorBidi" w:cstheme="minorBidi"/>
          <w:i/>
          <w:iCs/>
        </w:rPr>
        <w:t>soum</w:t>
      </w:r>
      <w:proofErr w:type="spellEnd"/>
      <w:r w:rsidRPr="00A06328">
        <w:rPr>
          <w:rFonts w:asciiTheme="minorBidi" w:hAnsiTheme="minorBidi" w:cstheme="minorBidi"/>
          <w:i/>
          <w:iCs/>
        </w:rPr>
        <w:t xml:space="preserve"> </w:t>
      </w:r>
      <w:r w:rsidRPr="00A06328">
        <w:rPr>
          <w:rFonts w:asciiTheme="minorBidi" w:hAnsiTheme="minorBidi" w:cstheme="minorBidi"/>
        </w:rPr>
        <w:t xml:space="preserve">and </w:t>
      </w:r>
      <w:proofErr w:type="spellStart"/>
      <w:r w:rsidRPr="00A06328">
        <w:rPr>
          <w:rFonts w:asciiTheme="minorBidi" w:hAnsiTheme="minorBidi" w:cstheme="minorBidi"/>
          <w:i/>
          <w:iCs/>
        </w:rPr>
        <w:t>aimag</w:t>
      </w:r>
      <w:proofErr w:type="spellEnd"/>
      <w:r w:rsidRPr="00A06328">
        <w:rPr>
          <w:rFonts w:asciiTheme="minorBidi" w:hAnsiTheme="minorBidi" w:cstheme="minorBidi"/>
          <w:i/>
          <w:iCs/>
        </w:rPr>
        <w:t xml:space="preserve"> </w:t>
      </w:r>
      <w:r w:rsidRPr="00A06328">
        <w:rPr>
          <w:rFonts w:asciiTheme="minorBidi" w:hAnsiTheme="minorBidi" w:cstheme="minorBidi"/>
        </w:rPr>
        <w:t xml:space="preserve">centre households in the project area. </w:t>
      </w:r>
      <w:r w:rsidRPr="00A06328">
        <w:rPr>
          <w:rFonts w:asciiTheme="minorBidi" w:eastAsiaTheme="minorEastAsia" w:hAnsiTheme="minorBidi" w:cstheme="minorBidi"/>
        </w:rPr>
        <w:t xml:space="preserve">The PMPMD was based on two earlier, previously prepared projects which were integrated at the request of the Government by a design mission that took place in January 2010.  During that design mission a climate change adaptation proposal for grant funding was formulated and integrated into the project. The resulting design consisted of two components, market development and pasture management and climate change adaptation. </w:t>
      </w:r>
    </w:p>
    <w:p w14:paraId="48782A72"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hAnsiTheme="minorBidi" w:cstheme="minorBidi"/>
          <w:bCs/>
        </w:rPr>
      </w:pPr>
      <w:r w:rsidRPr="00A06328">
        <w:rPr>
          <w:rFonts w:asciiTheme="minorBidi" w:hAnsiTheme="minorBidi" w:cstheme="minorBidi"/>
        </w:rPr>
        <w:t>The</w:t>
      </w:r>
      <w:r w:rsidRPr="00A06328">
        <w:rPr>
          <w:rFonts w:asciiTheme="minorBidi" w:eastAsiaTheme="minorEastAsia" w:hAnsiTheme="minorBidi" w:cstheme="minorBidi"/>
        </w:rPr>
        <w:t xml:space="preserve"> focus of the PMCCA component was on building community organisations that promoted sustainable pasture use and equity through inclusive approaches and socially responsible practices. The PM sub-component aimed to work with the resource user group as the primary institution to manage pastoral mobility (e.g., seasonal moving, rotational use of pastures, the effective resting or “release” of pasture etc.); a key strategy for sustainable pasture use. Sub-component activities included the participatory definition of pasture units (PU), the establishment, registration and training of pasture herders’ groups (PHG), the attribution of user rights to those groups, the drawing up of pasture management plans (PMP), their approval by the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government and the implementation of these plans by the groups with technical support. </w:t>
      </w:r>
    </w:p>
    <w:p w14:paraId="45013B12"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eastAsiaTheme="minorEastAsia" w:hAnsiTheme="minorBidi" w:cstheme="minorBidi"/>
        </w:rPr>
      </w:pPr>
      <w:r w:rsidRPr="00A06328">
        <w:rPr>
          <w:rFonts w:asciiTheme="minorBidi" w:hAnsiTheme="minorBidi" w:cstheme="minorBidi"/>
        </w:rPr>
        <w:t xml:space="preserve">The </w:t>
      </w:r>
      <w:r w:rsidRPr="00A06328">
        <w:rPr>
          <w:rFonts w:asciiTheme="minorBidi" w:eastAsiaTheme="minorEastAsia" w:hAnsiTheme="minorBidi" w:cstheme="minorBidi"/>
        </w:rPr>
        <w:t>selected</w:t>
      </w:r>
      <w:r w:rsidRPr="00A06328">
        <w:rPr>
          <w:rFonts w:asciiTheme="minorBidi" w:hAnsiTheme="minorBidi" w:cstheme="minorBidi"/>
        </w:rPr>
        <w:t xml:space="preserve"> adaptation measures supported under the CCA sub-component related to two types of impacts of climate change: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gradual long-term changes (degradation of quantity and quality of pasture); and (ii) changes in the frequency and intensity of extreme events (drought and </w:t>
      </w:r>
      <w:proofErr w:type="spellStart"/>
      <w:r w:rsidRPr="00A06328">
        <w:rPr>
          <w:rFonts w:asciiTheme="minorBidi" w:hAnsiTheme="minorBidi" w:cstheme="minorBidi"/>
          <w:i/>
        </w:rPr>
        <w:t>dzud</w:t>
      </w:r>
      <w:proofErr w:type="spellEnd"/>
      <w:r w:rsidRPr="00A06328">
        <w:rPr>
          <w:rFonts w:asciiTheme="minorBidi" w:hAnsiTheme="minorBidi" w:cstheme="minorBidi"/>
        </w:rPr>
        <w:t>), which mainly focused on increasing the efficiency and effectiveness of current measures. Adaptation measures proposed to reduce the impact of long-term changes on the livestock sector included improved pasture yield including the revival of traditional pasture management (which involves the use of one pasture only for the length of one season), restoration of degraded pasture including reforestation of flood plains and increased vegetation cover, expansion/rehabilitation of pasture water supply, development of irrigated pasture and modifying the schedule of grazing.</w:t>
      </w:r>
    </w:p>
    <w:p w14:paraId="5B43EB58" w14:textId="77777777" w:rsidR="007221C2" w:rsidRPr="00461067"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hAnsiTheme="minorBidi" w:cstheme="minorBidi"/>
          <w:u w:val="single"/>
        </w:rPr>
      </w:pPr>
      <w:r w:rsidRPr="00A06328">
        <w:rPr>
          <w:rFonts w:asciiTheme="minorBidi" w:hAnsiTheme="minorBidi" w:cstheme="minorBidi"/>
        </w:rPr>
        <w:t>Project</w:t>
      </w:r>
      <w:r w:rsidRPr="00A06328">
        <w:rPr>
          <w:rFonts w:asciiTheme="minorBidi" w:eastAsiaTheme="minorEastAsia" w:hAnsiTheme="minorBidi" w:cstheme="minorBidi"/>
        </w:rPr>
        <w:t xml:space="preserve"> financing consisted of a highly concessional loan from IFAD of about USD 11.4 million or 63% of the total costs. A grant of USD 1.5 million (8% of project total) from GEF’s Special Climate Change Fund (SCCF) would finance climate change adaptation (CCA) activities under the sub-component of the same name.  </w:t>
      </w:r>
      <w:r w:rsidRPr="00A06328">
        <w:rPr>
          <w:rFonts w:asciiTheme="minorBidi" w:hAnsiTheme="minorBidi" w:cstheme="minorBidi"/>
        </w:rPr>
        <w:t xml:space="preserve">The component’s targeted groups were primarily poor herders, and women living in project-supported </w:t>
      </w:r>
      <w:proofErr w:type="spellStart"/>
      <w:r w:rsidRPr="00A06328">
        <w:rPr>
          <w:rFonts w:asciiTheme="minorBidi" w:hAnsiTheme="minorBidi" w:cstheme="minorBidi"/>
          <w:i/>
          <w:iCs/>
        </w:rPr>
        <w:t>soums</w:t>
      </w:r>
      <w:proofErr w:type="spellEnd"/>
      <w:r w:rsidRPr="00A06328">
        <w:rPr>
          <w:rFonts w:asciiTheme="minorBidi" w:hAnsiTheme="minorBidi" w:cstheme="minorBidi"/>
        </w:rPr>
        <w:t>.</w:t>
      </w:r>
    </w:p>
    <w:p w14:paraId="57A86596"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hAnsiTheme="minorBidi" w:cstheme="minorBidi"/>
          <w:bCs/>
        </w:rPr>
      </w:pPr>
      <w:r w:rsidRPr="00461067">
        <w:rPr>
          <w:rFonts w:asciiTheme="minorBidi" w:hAnsiTheme="minorBidi" w:cstheme="minorBidi"/>
          <w:color w:val="000000"/>
          <w:u w:val="single"/>
        </w:rPr>
        <w:t xml:space="preserve">The objectives of the Terminal </w:t>
      </w:r>
      <w:r w:rsidRPr="00461067">
        <w:rPr>
          <w:rFonts w:asciiTheme="minorBidi" w:hAnsiTheme="minorBidi" w:cstheme="minorBidi"/>
          <w:u w:val="single"/>
        </w:rPr>
        <w:t>Evaluation</w:t>
      </w:r>
      <w:r w:rsidRPr="00461067">
        <w:rPr>
          <w:rFonts w:asciiTheme="minorBidi" w:hAnsiTheme="minorBidi" w:cstheme="minorBidi"/>
          <w:color w:val="000000"/>
        </w:rPr>
        <w:t xml:space="preserve"> (</w:t>
      </w:r>
      <w:r w:rsidRPr="00A06328">
        <w:rPr>
          <w:rFonts w:asciiTheme="minorBidi" w:hAnsiTheme="minorBidi" w:cstheme="minorBidi"/>
          <w:color w:val="000000"/>
        </w:rPr>
        <w:t>TE) were to: (</w:t>
      </w:r>
      <w:proofErr w:type="spellStart"/>
      <w:r w:rsidRPr="00A06328">
        <w:rPr>
          <w:rFonts w:asciiTheme="minorBidi" w:hAnsiTheme="minorBidi" w:cstheme="minorBidi"/>
          <w:color w:val="000000"/>
        </w:rPr>
        <w:t>i</w:t>
      </w:r>
      <w:proofErr w:type="spellEnd"/>
      <w:r w:rsidRPr="00A06328">
        <w:rPr>
          <w:rFonts w:asciiTheme="minorBidi" w:hAnsiTheme="minorBidi" w:cstheme="minorBidi"/>
          <w:color w:val="000000"/>
        </w:rPr>
        <w:t xml:space="preserve">) examine the extent and magnitude of project outcomes to date and determine the likelihood of future impacts especially relating to environmental sustainability; (ii) provide an assessment of the project performance, gender disaggregated achievements and the implementation of planned project activities and planned outputs against actual results; and (iii) synthesize lessons learned that may help in the design and implementation of future IFAD, IFAD-GEF or pasture management and climate change adaptation related initiatives.  </w:t>
      </w:r>
      <w:r w:rsidRPr="00A06328">
        <w:rPr>
          <w:rFonts w:asciiTheme="minorBidi" w:eastAsiaTheme="minorEastAsia" w:hAnsiTheme="minorBidi" w:cstheme="minorBidi"/>
        </w:rPr>
        <w:t xml:space="preserve">The </w:t>
      </w:r>
      <w:r w:rsidRPr="00A06328">
        <w:rPr>
          <w:rFonts w:asciiTheme="minorBidi" w:eastAsiaTheme="minorEastAsia" w:hAnsiTheme="minorBidi" w:cstheme="minorBidi"/>
          <w:u w:val="single"/>
        </w:rPr>
        <w:t>main focus</w:t>
      </w:r>
      <w:r w:rsidRPr="00A06328">
        <w:rPr>
          <w:rFonts w:asciiTheme="minorBidi" w:eastAsiaTheme="minorEastAsia" w:hAnsiTheme="minorBidi" w:cstheme="minorBidi"/>
        </w:rPr>
        <w:t xml:space="preserve"> of the evaluation was on the PMPMD’s GEF-funded pasture management and climate adaptation component</w:t>
      </w:r>
      <w:r w:rsidRPr="00A06328">
        <w:rPr>
          <w:rFonts w:asciiTheme="minorBidi" w:hAnsiTheme="minorBidi" w:cstheme="minorBidi"/>
          <w:b/>
        </w:rPr>
        <w:t xml:space="preserve"> </w:t>
      </w:r>
      <w:r w:rsidRPr="00A06328">
        <w:rPr>
          <w:rFonts w:asciiTheme="minorBidi" w:eastAsiaTheme="minorEastAsia" w:hAnsiTheme="minorBidi" w:cstheme="minorBidi"/>
        </w:rPr>
        <w:t>and in line with the scope of the PIRs completed during project implementation.  Nevertheless, the evaluation did include a review of all relevant project documentation (e.g., SPR mission AMs, RIMS surveys, etc.) and where activities/issues were identified from other components that affected implementation progress of the GEF-funded component these were brought into the evaluation.  The evaluation took place over the period 18 September 2017 - 10 November 2017.  During this period a field visit was completed to Mongolia over the period 8 – 21 October, 201</w:t>
      </w:r>
      <w:r w:rsidR="000B1F2E">
        <w:rPr>
          <w:rFonts w:asciiTheme="minorBidi" w:eastAsiaTheme="minorEastAsia" w:hAnsiTheme="minorBidi" w:cstheme="minorBidi"/>
        </w:rPr>
        <w:t>7</w:t>
      </w:r>
      <w:r w:rsidRPr="00A06328">
        <w:rPr>
          <w:rFonts w:asciiTheme="minorBidi" w:eastAsiaTheme="minorEastAsia" w:hAnsiTheme="minorBidi" w:cstheme="minorBidi"/>
        </w:rPr>
        <w:t xml:space="preserve">.  In addition to interviews and meetings in </w:t>
      </w:r>
      <w:proofErr w:type="spellStart"/>
      <w:r w:rsidRPr="00A06328">
        <w:rPr>
          <w:rFonts w:asciiTheme="minorBidi" w:hAnsiTheme="minorBidi" w:cstheme="minorBidi"/>
        </w:rPr>
        <w:t>Ulaan</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Baatar</w:t>
      </w:r>
      <w:proofErr w:type="spellEnd"/>
      <w:r w:rsidRPr="00A06328">
        <w:rPr>
          <w:rFonts w:asciiTheme="minorBidi" w:eastAsiaTheme="minorEastAsia" w:hAnsiTheme="minorBidi" w:cstheme="minorBidi"/>
        </w:rPr>
        <w:t xml:space="preserve"> site visits were conducted to </w:t>
      </w:r>
      <w:proofErr w:type="spellStart"/>
      <w:r w:rsidRPr="00A06328">
        <w:rPr>
          <w:rFonts w:asciiTheme="minorBidi" w:eastAsiaTheme="minorEastAsia" w:hAnsiTheme="minorBidi" w:cstheme="minorBidi"/>
          <w:i/>
        </w:rPr>
        <w:t>soums</w:t>
      </w:r>
      <w:proofErr w:type="spellEnd"/>
      <w:r w:rsidRPr="00A06328">
        <w:rPr>
          <w:rFonts w:asciiTheme="minorBidi" w:eastAsiaTheme="minorEastAsia" w:hAnsiTheme="minorBidi" w:cstheme="minorBidi"/>
        </w:rPr>
        <w:t xml:space="preserve"> in 3 of the 5 project-supported </w:t>
      </w:r>
      <w:proofErr w:type="spellStart"/>
      <w:r w:rsidRPr="00A06328">
        <w:rPr>
          <w:rFonts w:asciiTheme="minorBidi" w:eastAsiaTheme="minorEastAsia" w:hAnsiTheme="minorBidi" w:cstheme="minorBidi"/>
          <w:i/>
        </w:rPr>
        <w:t>aimags</w:t>
      </w:r>
      <w:proofErr w:type="spellEnd"/>
      <w:r w:rsidRPr="00A06328">
        <w:rPr>
          <w:rFonts w:asciiTheme="minorBidi" w:eastAsiaTheme="minorEastAsia" w:hAnsiTheme="minorBidi" w:cstheme="minorBidi"/>
        </w:rPr>
        <w:t>.</w:t>
      </w:r>
    </w:p>
    <w:p w14:paraId="724E046E"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eastAsiaTheme="minorEastAsia" w:hAnsiTheme="minorBidi" w:cstheme="minorBidi"/>
        </w:rPr>
      </w:pPr>
      <w:r w:rsidRPr="00A06328">
        <w:rPr>
          <w:rFonts w:asciiTheme="minorBidi" w:eastAsiaTheme="minorEastAsia" w:hAnsiTheme="minorBidi" w:cstheme="minorBidi"/>
        </w:rPr>
        <w:lastRenderedPageBreak/>
        <w:t xml:space="preserve">Significant </w:t>
      </w:r>
      <w:r w:rsidRPr="00A06328">
        <w:rPr>
          <w:rFonts w:asciiTheme="minorBidi" w:hAnsiTheme="minorBidi" w:cstheme="minorBidi"/>
        </w:rPr>
        <w:t>changes</w:t>
      </w:r>
      <w:r w:rsidRPr="00A06328">
        <w:rPr>
          <w:rFonts w:asciiTheme="minorBidi" w:eastAsiaTheme="minorEastAsia" w:hAnsiTheme="minorBidi" w:cstheme="minorBidi"/>
        </w:rPr>
        <w:t xml:space="preserve"> that were found over the life of project during the evaluation were: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the reallocation of funds for both the loan and grant based on local demand was requested and approved by IFAD; (ii) a one year extension to meet project disbursement targets was requested by GOM and granted by IFAD; (iii) the financial crisis that began in 2014 that affected market prices and negatively affected rural household livelihoods that may have served to undermine some of the component’s achievements.</w:t>
      </w:r>
    </w:p>
    <w:p w14:paraId="360CE11B"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hAnsiTheme="minorBidi" w:cstheme="minorBidi"/>
        </w:rPr>
      </w:pPr>
      <w:r w:rsidRPr="00A06328">
        <w:rPr>
          <w:rFonts w:asciiTheme="minorBidi" w:eastAsiaTheme="minorEastAsia" w:hAnsiTheme="minorBidi" w:cstheme="minorBidi"/>
        </w:rPr>
        <w:t xml:space="preserve">Key </w:t>
      </w:r>
      <w:r w:rsidRPr="00A06328">
        <w:rPr>
          <w:rFonts w:asciiTheme="minorBidi" w:hAnsiTheme="minorBidi" w:cstheme="minorBidi"/>
        </w:rPr>
        <w:t>factors</w:t>
      </w:r>
      <w:r w:rsidRPr="00A06328">
        <w:rPr>
          <w:rFonts w:asciiTheme="minorBidi" w:eastAsiaTheme="minorEastAsia" w:hAnsiTheme="minorBidi" w:cstheme="minorBidi"/>
        </w:rPr>
        <w:t xml:space="preserve"> identified that may have affected the implementation and outcomes of the component were: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w:t>
      </w:r>
      <w:r w:rsidRPr="00A06328">
        <w:rPr>
          <w:rFonts w:asciiTheme="minorBidi" w:hAnsiTheme="minorBidi" w:cstheme="minorBidi"/>
        </w:rPr>
        <w:t xml:space="preserve"> IFAD’s earlier experience derived from the RPRP based on the creation of RMMCs that evolved into PMGs supported under the existing component; (ii) lack of a clear legal framework with respect to pasture user rights; (iii) achieving consensus between PHG supported herders and remaining herders on PHG plans at the </w:t>
      </w:r>
      <w:proofErr w:type="spellStart"/>
      <w:r w:rsidRPr="00A06328">
        <w:rPr>
          <w:rFonts w:asciiTheme="minorBidi" w:hAnsiTheme="minorBidi" w:cstheme="minorBidi"/>
          <w:i/>
        </w:rPr>
        <w:t>bagh</w:t>
      </w:r>
      <w:proofErr w:type="spellEnd"/>
      <w:r w:rsidRPr="00A06328">
        <w:rPr>
          <w:rFonts w:asciiTheme="minorBidi" w:hAnsiTheme="minorBidi" w:cstheme="minorBidi"/>
        </w:rPr>
        <w:t xml:space="preserve"> level in particular with respect to boundary definition of the PMPs; (iv) a project concept stemming back to its initial formulation that contributed to a lack of synergy between the Market Development and PMCCA components; and (v) </w:t>
      </w:r>
      <w:r w:rsidRPr="00A06328">
        <w:rPr>
          <w:rFonts w:asciiTheme="minorBidi" w:eastAsiaTheme="minorEastAsia" w:hAnsiTheme="minorBidi" w:cstheme="minorBidi"/>
        </w:rPr>
        <w:t xml:space="preserve">the use of a “rolling” </w:t>
      </w:r>
      <w:proofErr w:type="spellStart"/>
      <w:r w:rsidRPr="00A06328">
        <w:rPr>
          <w:rFonts w:asciiTheme="minorBidi" w:eastAsiaTheme="minorEastAsia" w:hAnsiTheme="minorBidi" w:cstheme="minorBidi"/>
        </w:rPr>
        <w:t>logframe</w:t>
      </w:r>
      <w:proofErr w:type="spellEnd"/>
      <w:r w:rsidRPr="00A06328">
        <w:rPr>
          <w:rFonts w:asciiTheme="minorBidi" w:eastAsiaTheme="minorEastAsia" w:hAnsiTheme="minorBidi" w:cstheme="minorBidi"/>
        </w:rPr>
        <w:t xml:space="preserve"> that continued to suffer from a number of weaknesses that </w:t>
      </w:r>
      <w:r w:rsidRPr="00A06328">
        <w:rPr>
          <w:rFonts w:asciiTheme="minorBidi" w:hAnsiTheme="minorBidi" w:cstheme="minorBidi"/>
        </w:rPr>
        <w:t>not so much affected the achievement of the component’s outputs and outcomes as impeded their measurement</w:t>
      </w:r>
    </w:p>
    <w:p w14:paraId="27248713" w14:textId="77777777" w:rsidR="007F6FF6" w:rsidRPr="000B1F2E" w:rsidRDefault="001F3D23" w:rsidP="00A708FA">
      <w:pPr>
        <w:pStyle w:val="IFADparagraphnumbering"/>
        <w:numPr>
          <w:ilvl w:val="0"/>
          <w:numId w:val="19"/>
        </w:numPr>
        <w:tabs>
          <w:tab w:val="clear" w:pos="1134"/>
          <w:tab w:val="left" w:pos="284"/>
        </w:tabs>
        <w:spacing w:after="240" w:line="276" w:lineRule="auto"/>
        <w:ind w:left="0" w:firstLine="0"/>
        <w:jc w:val="both"/>
        <w:rPr>
          <w:rFonts w:asciiTheme="minorBidi" w:hAnsiTheme="minorBidi" w:cstheme="minorBidi"/>
        </w:rPr>
      </w:pPr>
      <w:r w:rsidRPr="000B1F2E">
        <w:rPr>
          <w:rFonts w:asciiTheme="minorBidi" w:hAnsiTheme="minorBidi" w:cstheme="minorBidi"/>
        </w:rPr>
        <w:t xml:space="preserve">The overall project is </w:t>
      </w:r>
      <w:r w:rsidR="00A81D31" w:rsidRPr="000B1F2E">
        <w:rPr>
          <w:rFonts w:asciiTheme="minorBidi" w:hAnsiTheme="minorBidi" w:cstheme="minorBidi"/>
        </w:rPr>
        <w:t>rated</w:t>
      </w:r>
      <w:r w:rsidRPr="000B1F2E">
        <w:rPr>
          <w:rFonts w:asciiTheme="minorBidi" w:hAnsiTheme="minorBidi" w:cstheme="minorBidi"/>
        </w:rPr>
        <w:t xml:space="preserve"> as satisfactory. The </w:t>
      </w:r>
      <w:r w:rsidR="007F6FF6" w:rsidRPr="000B1F2E">
        <w:rPr>
          <w:rFonts w:asciiTheme="minorBidi" w:hAnsiTheme="minorBidi" w:cstheme="minorBidi"/>
        </w:rPr>
        <w:t xml:space="preserve">component on pasture management and climate change adaptation, co-funded by the IFAD loan and GEF grant, is satisfactory, and the </w:t>
      </w:r>
      <w:r w:rsidRPr="000B1F2E">
        <w:rPr>
          <w:rFonts w:asciiTheme="minorBidi" w:hAnsiTheme="minorBidi" w:cstheme="minorBidi"/>
        </w:rPr>
        <w:t xml:space="preserve">component on market development, funded by the IFAD loan, is </w:t>
      </w:r>
      <w:r w:rsidR="00A708FA">
        <w:rPr>
          <w:rFonts w:asciiTheme="minorBidi" w:hAnsiTheme="minorBidi" w:cstheme="minorBidi"/>
        </w:rPr>
        <w:t>moderately satisfactory</w:t>
      </w:r>
      <w:r w:rsidRPr="000B1F2E">
        <w:rPr>
          <w:rFonts w:asciiTheme="minorBidi" w:hAnsiTheme="minorBidi" w:cstheme="minorBidi"/>
        </w:rPr>
        <w:t xml:space="preserve">. In particular, </w:t>
      </w:r>
      <w:r w:rsidRPr="000B1F2E">
        <w:rPr>
          <w:rFonts w:asciiTheme="minorBidi" w:hAnsiTheme="minorBidi" w:cstheme="minorBidi"/>
          <w:i/>
        </w:rPr>
        <w:t xml:space="preserve">the sub-component on CC adaptation, for which GEF primarily focused its support, is </w:t>
      </w:r>
      <w:r w:rsidR="00A708FA">
        <w:rPr>
          <w:rFonts w:asciiTheme="minorBidi" w:hAnsiTheme="minorBidi" w:cstheme="minorBidi"/>
          <w:i/>
        </w:rPr>
        <w:t>rated</w:t>
      </w:r>
      <w:r w:rsidRPr="000B1F2E">
        <w:rPr>
          <w:rFonts w:asciiTheme="minorBidi" w:hAnsiTheme="minorBidi" w:cstheme="minorBidi"/>
          <w:i/>
        </w:rPr>
        <w:t xml:space="preserve"> as highly satisfactory</w:t>
      </w:r>
      <w:r w:rsidRPr="000B1F2E">
        <w:rPr>
          <w:rFonts w:asciiTheme="minorBidi" w:hAnsiTheme="minorBidi" w:cstheme="minorBidi"/>
        </w:rPr>
        <w:t>. This assessment is mainly based on the</w:t>
      </w:r>
      <w:r w:rsidR="007F6FF6" w:rsidRPr="000B1F2E">
        <w:rPr>
          <w:rFonts w:asciiTheme="minorBidi" w:hAnsiTheme="minorBidi" w:cstheme="minorBidi"/>
        </w:rPr>
        <w:t xml:space="preserve"> findings that the GEF component achieved most of</w:t>
      </w:r>
      <w:r w:rsidR="0037616F" w:rsidRPr="000B1F2E">
        <w:rPr>
          <w:rFonts w:asciiTheme="minorBidi" w:hAnsiTheme="minorBidi" w:cstheme="minorBidi"/>
        </w:rPr>
        <w:t xml:space="preserve"> it</w:t>
      </w:r>
      <w:r w:rsidR="00A708FA">
        <w:rPr>
          <w:rFonts w:asciiTheme="minorBidi" w:hAnsiTheme="minorBidi" w:cstheme="minorBidi"/>
        </w:rPr>
        <w:t>s</w:t>
      </w:r>
      <w:r w:rsidR="0037616F" w:rsidRPr="000B1F2E">
        <w:rPr>
          <w:rFonts w:asciiTheme="minorBidi" w:hAnsiTheme="minorBidi" w:cstheme="minorBidi"/>
        </w:rPr>
        <w:t xml:space="preserve"> targeted output beyond 100%. Pasture herder groups (PHGs) </w:t>
      </w:r>
      <w:r w:rsidR="00A708FA">
        <w:rPr>
          <w:rFonts w:asciiTheme="minorBidi" w:hAnsiTheme="minorBidi" w:cstheme="minorBidi"/>
        </w:rPr>
        <w:t>we</w:t>
      </w:r>
      <w:r w:rsidR="0037616F" w:rsidRPr="000B1F2E">
        <w:rPr>
          <w:rFonts w:asciiTheme="minorBidi" w:hAnsiTheme="minorBidi" w:cstheme="minorBidi"/>
        </w:rPr>
        <w:t>re formed</w:t>
      </w:r>
      <w:r w:rsidR="00EC05AE">
        <w:rPr>
          <w:rFonts w:asciiTheme="minorBidi" w:hAnsiTheme="minorBidi" w:cstheme="minorBidi"/>
        </w:rPr>
        <w:t>,</w:t>
      </w:r>
      <w:r w:rsidR="0037616F" w:rsidRPr="000B1F2E">
        <w:rPr>
          <w:rFonts w:asciiTheme="minorBidi" w:hAnsiTheme="minorBidi" w:cstheme="minorBidi"/>
        </w:rPr>
        <w:t xml:space="preserve"> PHGs developed their pasture management plans (PMPs)</w:t>
      </w:r>
      <w:r w:rsidR="00EC05AE">
        <w:rPr>
          <w:rFonts w:asciiTheme="minorBidi" w:hAnsiTheme="minorBidi" w:cstheme="minorBidi"/>
        </w:rPr>
        <w:t>,</w:t>
      </w:r>
      <w:r w:rsidR="0037616F" w:rsidRPr="000B1F2E">
        <w:rPr>
          <w:rFonts w:asciiTheme="minorBidi" w:hAnsiTheme="minorBidi" w:cstheme="minorBidi"/>
        </w:rPr>
        <w:t xml:space="preserve"> PMPs </w:t>
      </w:r>
      <w:r w:rsidR="00A708FA">
        <w:rPr>
          <w:rFonts w:asciiTheme="minorBidi" w:hAnsiTheme="minorBidi" w:cstheme="minorBidi"/>
        </w:rPr>
        <w:t>we</w:t>
      </w:r>
      <w:r w:rsidR="0037616F" w:rsidRPr="000B1F2E">
        <w:rPr>
          <w:rFonts w:asciiTheme="minorBidi" w:hAnsiTheme="minorBidi" w:cstheme="minorBidi"/>
        </w:rPr>
        <w:t xml:space="preserve">re implemented through either </w:t>
      </w:r>
      <w:proofErr w:type="spellStart"/>
      <w:r w:rsidR="0037616F" w:rsidRPr="000B1F2E">
        <w:rPr>
          <w:rFonts w:asciiTheme="minorBidi" w:hAnsiTheme="minorBidi" w:cstheme="minorBidi"/>
          <w:i/>
          <w:iCs/>
        </w:rPr>
        <w:t>bagh</w:t>
      </w:r>
      <w:proofErr w:type="spellEnd"/>
      <w:r w:rsidR="0037616F" w:rsidRPr="000B1F2E">
        <w:rPr>
          <w:rFonts w:asciiTheme="minorBidi" w:hAnsiTheme="minorBidi" w:cstheme="minorBidi"/>
        </w:rPr>
        <w:t>-/</w:t>
      </w:r>
      <w:proofErr w:type="spellStart"/>
      <w:r w:rsidR="0037616F" w:rsidRPr="000B1F2E">
        <w:rPr>
          <w:rFonts w:asciiTheme="minorBidi" w:hAnsiTheme="minorBidi" w:cstheme="minorBidi"/>
          <w:i/>
          <w:iCs/>
        </w:rPr>
        <w:t>soum</w:t>
      </w:r>
      <w:proofErr w:type="spellEnd"/>
      <w:r w:rsidR="0037616F" w:rsidRPr="000B1F2E">
        <w:rPr>
          <w:rFonts w:asciiTheme="minorBidi" w:hAnsiTheme="minorBidi" w:cstheme="minorBidi"/>
        </w:rPr>
        <w:t xml:space="preserve">-level administration or project investment (depending on each </w:t>
      </w:r>
      <w:proofErr w:type="spellStart"/>
      <w:r w:rsidR="0037616F" w:rsidRPr="000B1F2E">
        <w:rPr>
          <w:rFonts w:asciiTheme="minorBidi" w:hAnsiTheme="minorBidi" w:cstheme="minorBidi"/>
          <w:i/>
          <w:iCs/>
        </w:rPr>
        <w:t>soum</w:t>
      </w:r>
      <w:r w:rsidR="0037616F" w:rsidRPr="000B1F2E">
        <w:rPr>
          <w:rFonts w:asciiTheme="minorBidi" w:hAnsiTheme="minorBidi" w:cstheme="minorBidi"/>
        </w:rPr>
        <w:t>’s</w:t>
      </w:r>
      <w:proofErr w:type="spellEnd"/>
      <w:r w:rsidR="0037616F" w:rsidRPr="000B1F2E">
        <w:rPr>
          <w:rFonts w:asciiTheme="minorBidi" w:hAnsiTheme="minorBidi" w:cstheme="minorBidi"/>
        </w:rPr>
        <w:t xml:space="preserve"> decision)</w:t>
      </w:r>
      <w:r w:rsidR="00EC05AE">
        <w:rPr>
          <w:rFonts w:asciiTheme="minorBidi" w:hAnsiTheme="minorBidi" w:cstheme="minorBidi"/>
        </w:rPr>
        <w:t>,</w:t>
      </w:r>
      <w:r w:rsidR="0037616F" w:rsidRPr="000B1F2E">
        <w:rPr>
          <w:rFonts w:asciiTheme="minorBidi" w:hAnsiTheme="minorBidi" w:cstheme="minorBidi"/>
        </w:rPr>
        <w:t xml:space="preserve"> capacity building activities for herders to manage pastures and adapt to climate change were provided as planned</w:t>
      </w:r>
      <w:r w:rsidR="00EC05AE">
        <w:rPr>
          <w:rFonts w:asciiTheme="minorBidi" w:hAnsiTheme="minorBidi" w:cstheme="minorBidi"/>
        </w:rPr>
        <w:t>,</w:t>
      </w:r>
      <w:r w:rsidR="0037616F" w:rsidRPr="000B1F2E">
        <w:rPr>
          <w:rFonts w:asciiTheme="minorBidi" w:hAnsiTheme="minorBidi" w:cstheme="minorBidi"/>
        </w:rPr>
        <w:t xml:space="preserve"> financial means for PHGs were extended by the project through revolving funds and climate resilience investment. As a result, </w:t>
      </w:r>
      <w:r w:rsidR="0037616F" w:rsidRPr="004F01EF">
        <w:rPr>
          <w:rFonts w:asciiTheme="minorBidi" w:hAnsiTheme="minorBidi" w:cstheme="minorBidi"/>
          <w:bCs/>
        </w:rPr>
        <w:t xml:space="preserve">the resilience of local communities to climate related shocks and stresses has been strengthened. Group organization and collective action, trainings and investments have empowered project beneficiaries and local communities to better mitigate, prevent, or prepare for climate related problems, and increased their resilience to climate related shocks. The key CCA actions taken by the projects </w:t>
      </w:r>
      <w:r w:rsidR="00EC05AE">
        <w:rPr>
          <w:rFonts w:asciiTheme="minorBidi" w:hAnsiTheme="minorBidi" w:cstheme="minorBidi"/>
          <w:bCs/>
        </w:rPr>
        <w:t>we</w:t>
      </w:r>
      <w:r w:rsidR="0037616F" w:rsidRPr="004F01EF">
        <w:rPr>
          <w:rFonts w:asciiTheme="minorBidi" w:hAnsiTheme="minorBidi" w:cstheme="minorBidi"/>
          <w:bCs/>
        </w:rPr>
        <w:t xml:space="preserve">re: а) Construction and renovation of hay sheds and fodder storage facilities in </w:t>
      </w:r>
      <w:proofErr w:type="spellStart"/>
      <w:r w:rsidR="0037616F" w:rsidRPr="000B1F2E">
        <w:rPr>
          <w:rFonts w:asciiTheme="minorBidi" w:hAnsiTheme="minorBidi" w:cstheme="minorBidi"/>
          <w:bCs/>
          <w:i/>
          <w:iCs/>
        </w:rPr>
        <w:t>aimags</w:t>
      </w:r>
      <w:proofErr w:type="spellEnd"/>
      <w:r w:rsidR="0037616F" w:rsidRPr="004F01EF">
        <w:rPr>
          <w:rFonts w:asciiTheme="minorBidi" w:hAnsiTheme="minorBidi" w:cstheme="minorBidi"/>
          <w:bCs/>
        </w:rPr>
        <w:t xml:space="preserve">, </w:t>
      </w:r>
      <w:proofErr w:type="spellStart"/>
      <w:r w:rsidR="0037616F" w:rsidRPr="000B1F2E">
        <w:rPr>
          <w:rFonts w:asciiTheme="minorBidi" w:hAnsiTheme="minorBidi" w:cstheme="minorBidi"/>
          <w:bCs/>
          <w:i/>
          <w:iCs/>
        </w:rPr>
        <w:t>soums</w:t>
      </w:r>
      <w:proofErr w:type="spellEnd"/>
      <w:r w:rsidR="0037616F" w:rsidRPr="004F01EF">
        <w:rPr>
          <w:rFonts w:asciiTheme="minorBidi" w:hAnsiTheme="minorBidi" w:cstheme="minorBidi"/>
          <w:bCs/>
        </w:rPr>
        <w:t xml:space="preserve">, and reserve pastures; b) Provision of small-scale tractors with hay making capabilities to herder groups; c) Guarding hay making areas for </w:t>
      </w:r>
      <w:proofErr w:type="spellStart"/>
      <w:r w:rsidR="0037616F" w:rsidRPr="000B1F2E">
        <w:rPr>
          <w:rFonts w:asciiTheme="minorBidi" w:hAnsiTheme="minorBidi" w:cstheme="minorBidi"/>
          <w:bCs/>
          <w:i/>
          <w:iCs/>
        </w:rPr>
        <w:t>soum</w:t>
      </w:r>
      <w:proofErr w:type="spellEnd"/>
      <w:r w:rsidR="0037616F" w:rsidRPr="004F01EF">
        <w:rPr>
          <w:rFonts w:asciiTheme="minorBidi" w:hAnsiTheme="minorBidi" w:cstheme="minorBidi"/>
          <w:bCs/>
        </w:rPr>
        <w:t xml:space="preserve"> hay reserves in collaboration with </w:t>
      </w:r>
      <w:proofErr w:type="spellStart"/>
      <w:r w:rsidR="0037616F" w:rsidRPr="000B1F2E">
        <w:rPr>
          <w:rFonts w:asciiTheme="minorBidi" w:hAnsiTheme="minorBidi" w:cstheme="minorBidi"/>
          <w:bCs/>
          <w:i/>
          <w:iCs/>
        </w:rPr>
        <w:t>soum</w:t>
      </w:r>
      <w:proofErr w:type="spellEnd"/>
      <w:r w:rsidR="0037616F" w:rsidRPr="004F01EF">
        <w:rPr>
          <w:rFonts w:asciiTheme="minorBidi" w:hAnsiTheme="minorBidi" w:cstheme="minorBidi"/>
          <w:bCs/>
        </w:rPr>
        <w:t xml:space="preserve"> administration; d) Tested fields and demonstrated green fodder production; and e) Fenced haymaking areas to demonstrate the natural restoration of pasture.    </w:t>
      </w:r>
      <w:r w:rsidR="0037616F" w:rsidRPr="000B1F2E">
        <w:rPr>
          <w:rFonts w:asciiTheme="minorBidi" w:hAnsiTheme="minorBidi" w:cstheme="minorBidi"/>
        </w:rPr>
        <w:t xml:space="preserve">   </w:t>
      </w:r>
    </w:p>
    <w:p w14:paraId="3F5EBB92" w14:textId="77777777" w:rsidR="0037616F" w:rsidRPr="000B1F2E" w:rsidRDefault="0037616F" w:rsidP="004F01EF">
      <w:pPr>
        <w:pStyle w:val="IFADparagraphnumbering"/>
        <w:numPr>
          <w:ilvl w:val="0"/>
          <w:numId w:val="19"/>
        </w:numPr>
        <w:tabs>
          <w:tab w:val="clear" w:pos="1134"/>
          <w:tab w:val="left" w:pos="284"/>
        </w:tabs>
        <w:spacing w:after="240" w:line="276" w:lineRule="auto"/>
        <w:ind w:left="0" w:firstLine="0"/>
        <w:jc w:val="both"/>
        <w:rPr>
          <w:rFonts w:asciiTheme="minorBidi" w:hAnsiTheme="minorBidi" w:cstheme="minorBidi"/>
        </w:rPr>
      </w:pPr>
      <w:r w:rsidRPr="000B1F2E">
        <w:rPr>
          <w:rFonts w:asciiTheme="minorBidi" w:hAnsiTheme="minorBidi" w:cstheme="minorBidi"/>
        </w:rPr>
        <w:t xml:space="preserve">Notable outcomes of the GEF-supported component include doubled hay preparation capacity of project supported herders (from 1.7 tons to 3.2 tons), 12% increase in purchased hay as preparation to the harsh winter, a dramatic increase in the use of hay-making machinery (from 2% to 78%), </w:t>
      </w:r>
      <w:r w:rsidR="00136BF9" w:rsidRPr="000B1F2E">
        <w:rPr>
          <w:rFonts w:asciiTheme="minorBidi" w:hAnsiTheme="minorBidi" w:cstheme="minorBidi"/>
        </w:rPr>
        <w:t>increased number of herders to prepare hay and fodder from regulated hay making areas and decreased use of unregulated lands (from 68% to 30%) and increased capacity of hay and fodder storage</w:t>
      </w:r>
      <w:r w:rsidR="004F01EF">
        <w:rPr>
          <w:rFonts w:asciiTheme="minorBidi" w:hAnsiTheme="minorBidi" w:cstheme="minorBidi"/>
        </w:rPr>
        <w:t>.</w:t>
      </w:r>
      <w:r w:rsidR="00EC05AE">
        <w:rPr>
          <w:rFonts w:asciiTheme="minorBidi" w:hAnsiTheme="minorBidi" w:cstheme="minorBidi"/>
        </w:rPr>
        <w:t xml:space="preserve"> </w:t>
      </w:r>
      <w:r w:rsidR="004F01EF">
        <w:rPr>
          <w:rFonts w:asciiTheme="minorBidi" w:hAnsiTheme="minorBidi" w:cstheme="minorBidi"/>
        </w:rPr>
        <w:t xml:space="preserve">The TER also finds that the SCCF financing yielded several benefits in terms of knowledge management and capacity building, particularly through </w:t>
      </w:r>
      <w:r w:rsidR="004F01EF" w:rsidRPr="00A06328">
        <w:rPr>
          <w:rFonts w:asciiTheme="minorBidi" w:hAnsiTheme="minorBidi" w:cstheme="minorBidi"/>
        </w:rPr>
        <w:t>(</w:t>
      </w:r>
      <w:proofErr w:type="spellStart"/>
      <w:r w:rsidR="004F01EF" w:rsidRPr="00A06328">
        <w:rPr>
          <w:rFonts w:asciiTheme="minorBidi" w:hAnsiTheme="minorBidi" w:cstheme="minorBidi"/>
        </w:rPr>
        <w:t>i</w:t>
      </w:r>
      <w:proofErr w:type="spellEnd"/>
      <w:r w:rsidR="004F01EF" w:rsidRPr="00A06328">
        <w:rPr>
          <w:rFonts w:asciiTheme="minorBidi" w:hAnsiTheme="minorBidi" w:cstheme="minorBidi"/>
        </w:rPr>
        <w:t>) increased awareness among herders and others of the nature climate change impacts; (ii) greater ability to identify potential CC impacts and take adaptation measures; (iii) knowledge and availability of additional tools for pastoral risk management; and (iv) a significant number of poor herders with the skills to compete for non-farm employment. This knowledge was expected to increase the resilience of natural pastures to climate change and reduce the vulnerability of herder communities to climate induced shocks</w:t>
      </w:r>
      <w:r w:rsidR="004F01EF">
        <w:rPr>
          <w:rFonts w:asciiTheme="minorBidi" w:hAnsiTheme="minorBidi" w:cstheme="minorBidi"/>
        </w:rPr>
        <w:t>.</w:t>
      </w:r>
      <w:r w:rsidR="00136BF9" w:rsidRPr="000B1F2E">
        <w:rPr>
          <w:rFonts w:asciiTheme="minorBidi" w:hAnsiTheme="minorBidi" w:cstheme="minorBidi"/>
        </w:rPr>
        <w:t xml:space="preserve"> </w:t>
      </w:r>
      <w:r w:rsidRPr="000B1F2E">
        <w:rPr>
          <w:rFonts w:asciiTheme="minorBidi" w:hAnsiTheme="minorBidi" w:cstheme="minorBidi"/>
        </w:rPr>
        <w:t xml:space="preserve">  </w:t>
      </w:r>
    </w:p>
    <w:p w14:paraId="304E9772" w14:textId="77777777" w:rsidR="007221C2" w:rsidRPr="00A06328" w:rsidRDefault="00EC05AE" w:rsidP="00134019">
      <w:pPr>
        <w:pStyle w:val="IFADparagraphnumbering"/>
        <w:numPr>
          <w:ilvl w:val="0"/>
          <w:numId w:val="19"/>
        </w:numPr>
        <w:tabs>
          <w:tab w:val="clear" w:pos="1134"/>
          <w:tab w:val="left" w:pos="284"/>
        </w:tabs>
        <w:spacing w:after="240" w:line="276" w:lineRule="auto"/>
        <w:ind w:left="0" w:firstLine="0"/>
        <w:jc w:val="both"/>
        <w:rPr>
          <w:rFonts w:asciiTheme="minorBidi" w:eastAsiaTheme="minorEastAsia" w:hAnsiTheme="minorBidi" w:cstheme="minorBidi"/>
        </w:rPr>
      </w:pPr>
      <w:r>
        <w:rPr>
          <w:rFonts w:asciiTheme="minorBidi" w:hAnsiTheme="minorBidi" w:cstheme="minorBidi"/>
        </w:rPr>
        <w:t xml:space="preserve"> </w:t>
      </w:r>
      <w:r w:rsidR="007221C2" w:rsidRPr="00A06328">
        <w:rPr>
          <w:rFonts w:asciiTheme="minorBidi" w:hAnsiTheme="minorBidi" w:cstheme="minorBidi"/>
        </w:rPr>
        <w:t>Lessons learned focused on: (</w:t>
      </w:r>
      <w:proofErr w:type="spellStart"/>
      <w:r w:rsidR="007221C2" w:rsidRPr="00A06328">
        <w:rPr>
          <w:rFonts w:asciiTheme="minorBidi" w:hAnsiTheme="minorBidi" w:cstheme="minorBidi"/>
        </w:rPr>
        <w:t>i</w:t>
      </w:r>
      <w:proofErr w:type="spellEnd"/>
      <w:r w:rsidR="007221C2" w:rsidRPr="00A06328">
        <w:rPr>
          <w:rFonts w:asciiTheme="minorBidi" w:hAnsiTheme="minorBidi" w:cstheme="minorBidi"/>
        </w:rPr>
        <w:t xml:space="preserve">) plan utility and the different uses of the PMPs once the process was placed in the hands of the PHGs contributing to a richer experiential data base useful for future project design; (ii) the value of providing a more diverse menu of incentives for the establishment of RFs to respond to local conditions and needs of the PHGs; (iii) need for greater awareness associated with the unintended </w:t>
      </w:r>
      <w:r w:rsidR="007221C2" w:rsidRPr="00A06328">
        <w:rPr>
          <w:rFonts w:asciiTheme="minorBidi" w:hAnsiTheme="minorBidi" w:cstheme="minorBidi"/>
        </w:rPr>
        <w:lastRenderedPageBreak/>
        <w:t xml:space="preserve">consequences of dividing herders into project and non-project supported groups; (iv) the value of ensuring the integration of the PMPs into a broader multi-sectoral land use planning process; and </w:t>
      </w:r>
      <w:r w:rsidR="007221C2" w:rsidRPr="00A06328">
        <w:rPr>
          <w:rFonts w:asciiTheme="minorBidi" w:eastAsiaTheme="minorEastAsia" w:hAnsiTheme="minorBidi" w:cstheme="minorBidi"/>
        </w:rPr>
        <w:t>(v) the difficulties faced in achieving bio-physical targets in complex ecosystems affected by a range of externalities in a defined time frame typical of investment projects (e.g., 5 years).</w:t>
      </w:r>
    </w:p>
    <w:p w14:paraId="5214CE39"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eastAsiaTheme="minorEastAsia" w:hAnsiTheme="minorBidi" w:cstheme="minorBidi"/>
        </w:rPr>
      </w:pPr>
      <w:r w:rsidRPr="00A06328">
        <w:rPr>
          <w:rFonts w:asciiTheme="minorBidi" w:hAnsiTheme="minorBidi" w:cstheme="minorBidi"/>
        </w:rPr>
        <w:t xml:space="preserve"> At the time of the TE (October 2017)  97% and 84% of the grant and associated component loan had been disbursed, respectively. GEF remaining balance is USD 44,224. Outstanding activities remaining to be implemented under the grant are the hiring of two </w:t>
      </w:r>
      <w:proofErr w:type="spellStart"/>
      <w:r w:rsidRPr="00A06328">
        <w:rPr>
          <w:rFonts w:asciiTheme="minorBidi" w:hAnsiTheme="minorBidi" w:cstheme="minorBidi"/>
        </w:rPr>
        <w:t>aimag</w:t>
      </w:r>
      <w:proofErr w:type="spellEnd"/>
      <w:r w:rsidRPr="00A06328">
        <w:rPr>
          <w:rFonts w:asciiTheme="minorBidi" w:hAnsiTheme="minorBidi" w:cstheme="minorBidi"/>
        </w:rPr>
        <w:t xml:space="preserve"> PMCCA facilitators currently awaiting government nominations, training of PHG leaders in the transition period to additional financing and staff costs (approx. US$ 40,000). Full disbursement under the grant and the loan is expected to be reached by September 2018.  </w:t>
      </w:r>
    </w:p>
    <w:p w14:paraId="03384A6F" w14:textId="77777777" w:rsidR="007221C2" w:rsidRPr="00A06328" w:rsidRDefault="007221C2" w:rsidP="00134019">
      <w:pPr>
        <w:pStyle w:val="IFADparagraphnumbering"/>
        <w:numPr>
          <w:ilvl w:val="0"/>
          <w:numId w:val="19"/>
        </w:numPr>
        <w:tabs>
          <w:tab w:val="clear" w:pos="1134"/>
          <w:tab w:val="left" w:pos="284"/>
        </w:tabs>
        <w:spacing w:after="240" w:line="276" w:lineRule="auto"/>
        <w:ind w:left="0" w:firstLine="0"/>
        <w:jc w:val="both"/>
        <w:rPr>
          <w:rFonts w:asciiTheme="minorBidi" w:eastAsiaTheme="minorEastAsia" w:hAnsiTheme="minorBidi" w:cstheme="minorBidi"/>
          <w:b/>
          <w:bCs/>
          <w:color w:val="365F91" w:themeColor="accent1" w:themeShade="BF"/>
        </w:rPr>
      </w:pPr>
      <w:r w:rsidRPr="00A06328">
        <w:rPr>
          <w:rFonts w:asciiTheme="minorBidi" w:hAnsiTheme="minorBidi" w:cstheme="minorBidi"/>
        </w:rPr>
        <w:t>The man recommendations were to: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continue to provide support to existing PHGs under the AF in particular in the better management of the RF and assisting in the shift to PMG-based cooperatives; (ii) support a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workshop w/ facilitator in support of the AF phase of the project with active participation of the PMU; (iii) establish a baseline with provision for bio-physical parameters to complement parameters used in RIMS; (iv) develop a PIM for the AF phase to facilitate early start-up to project execution;  (v) the project facilitators were a major asset over the life of project and actions should be taken to retain contact for their possible future support in the AF (e.g., as consultants, knowledge management, trainers etc.); (vi) ensure the future sustainability of the PMPs supported under the project (and AF) is to promote their integration into the on-going ALAGAC national land use planning program. Under AF, consideration should be given to sharing the costs of plan preparation costs with ALAGAC, Green Gold Project and other potential financing entities; and (vii) bring herders into the monitoring of pasture and associated meteorological conditions an approach that should be considered if only on a pilot basis under the AF.</w:t>
      </w:r>
      <w:r w:rsidRPr="00A06328">
        <w:rPr>
          <w:rFonts w:asciiTheme="minorBidi" w:eastAsiaTheme="minorEastAsia" w:hAnsiTheme="minorBidi" w:cstheme="minorBidi"/>
        </w:rPr>
        <w:br w:type="page"/>
      </w:r>
    </w:p>
    <w:p w14:paraId="218C431E" w14:textId="77777777" w:rsidR="007666CF" w:rsidRPr="000B1F2E" w:rsidRDefault="0052755C" w:rsidP="000B1F2E">
      <w:pPr>
        <w:pStyle w:val="AHeading1"/>
        <w:rPr>
          <w:rFonts w:ascii="Arial" w:hAnsi="Arial"/>
          <w:color w:val="auto"/>
        </w:rPr>
      </w:pPr>
      <w:r w:rsidRPr="000B1F2E">
        <w:rPr>
          <w:rFonts w:ascii="Arial" w:hAnsi="Arial"/>
          <w:color w:val="auto"/>
        </w:rPr>
        <w:lastRenderedPageBreak/>
        <w:t>INTRODUCTION</w:t>
      </w:r>
    </w:p>
    <w:p w14:paraId="1CF7919F" w14:textId="77777777" w:rsidR="007221C2" w:rsidRPr="00680BF6" w:rsidRDefault="007221C2" w:rsidP="00680BF6">
      <w:pPr>
        <w:pStyle w:val="AHeading2"/>
        <w:rPr>
          <w:sz w:val="24"/>
          <w:szCs w:val="24"/>
        </w:rPr>
      </w:pPr>
      <w:r w:rsidRPr="00680BF6">
        <w:rPr>
          <w:sz w:val="24"/>
          <w:szCs w:val="24"/>
        </w:rPr>
        <w:t>Project Identification Table</w:t>
      </w:r>
    </w:p>
    <w:tbl>
      <w:tblPr>
        <w:tblStyle w:val="TableGrid1"/>
        <w:tblW w:w="9545" w:type="dxa"/>
        <w:jc w:val="center"/>
        <w:tblBorders>
          <w:top w:val="double" w:sz="4" w:space="0" w:color="auto"/>
          <w:left w:val="double" w:sz="4" w:space="0" w:color="auto"/>
          <w:bottom w:val="double" w:sz="4" w:space="0" w:color="auto"/>
          <w:right w:val="double" w:sz="4" w:space="0" w:color="auto"/>
        </w:tblBorders>
        <w:tblLayout w:type="fixed"/>
        <w:tblCellMar>
          <w:left w:w="14" w:type="dxa"/>
          <w:right w:w="14" w:type="dxa"/>
        </w:tblCellMar>
        <w:tblLook w:val="01E0" w:firstRow="1" w:lastRow="1" w:firstColumn="1" w:lastColumn="1" w:noHBand="0" w:noVBand="0"/>
      </w:tblPr>
      <w:tblGrid>
        <w:gridCol w:w="2520"/>
        <w:gridCol w:w="7025"/>
      </w:tblGrid>
      <w:tr w:rsidR="00683F59" w:rsidRPr="00706782" w14:paraId="2DB15D37" w14:textId="77777777" w:rsidTr="00683F59">
        <w:trPr>
          <w:jc w:val="center"/>
        </w:trPr>
        <w:tc>
          <w:tcPr>
            <w:tcW w:w="2520" w:type="dxa"/>
            <w:tcMar>
              <w:left w:w="57" w:type="dxa"/>
              <w:right w:w="57" w:type="dxa"/>
            </w:tcMar>
          </w:tcPr>
          <w:p w14:paraId="609A4253" w14:textId="77777777" w:rsidR="00683F59" w:rsidRPr="00706782" w:rsidRDefault="00683F59" w:rsidP="00683F59">
            <w:pPr>
              <w:tabs>
                <w:tab w:val="left" w:pos="720"/>
              </w:tabs>
              <w:rPr>
                <w:b/>
                <w:bCs/>
                <w:spacing w:val="2"/>
                <w:sz w:val="18"/>
                <w:szCs w:val="18"/>
              </w:rPr>
            </w:pPr>
            <w:r w:rsidRPr="00706782">
              <w:rPr>
                <w:b/>
                <w:bCs/>
                <w:spacing w:val="2"/>
                <w:sz w:val="18"/>
                <w:szCs w:val="18"/>
              </w:rPr>
              <w:t>Country:</w:t>
            </w:r>
          </w:p>
        </w:tc>
        <w:tc>
          <w:tcPr>
            <w:tcW w:w="7025" w:type="dxa"/>
            <w:tcMar>
              <w:left w:w="57" w:type="dxa"/>
              <w:right w:w="57" w:type="dxa"/>
            </w:tcMar>
          </w:tcPr>
          <w:p w14:paraId="18EF4185" w14:textId="77777777" w:rsidR="00683F59" w:rsidRPr="00706782" w:rsidRDefault="00683F59" w:rsidP="00683F59">
            <w:pPr>
              <w:tabs>
                <w:tab w:val="left" w:pos="720"/>
              </w:tabs>
              <w:rPr>
                <w:spacing w:val="2"/>
                <w:sz w:val="18"/>
                <w:szCs w:val="18"/>
              </w:rPr>
            </w:pPr>
            <w:r>
              <w:rPr>
                <w:spacing w:val="2"/>
                <w:sz w:val="18"/>
                <w:szCs w:val="18"/>
              </w:rPr>
              <w:t>Mongolia</w:t>
            </w:r>
          </w:p>
        </w:tc>
      </w:tr>
      <w:tr w:rsidR="00683F59" w:rsidRPr="00706782" w14:paraId="340A3FE4" w14:textId="77777777" w:rsidTr="00683F59">
        <w:trPr>
          <w:jc w:val="center"/>
        </w:trPr>
        <w:tc>
          <w:tcPr>
            <w:tcW w:w="2520" w:type="dxa"/>
            <w:tcMar>
              <w:left w:w="57" w:type="dxa"/>
              <w:right w:w="57" w:type="dxa"/>
            </w:tcMar>
          </w:tcPr>
          <w:p w14:paraId="0851CEEA" w14:textId="77777777" w:rsidR="00683F59" w:rsidRPr="00706782" w:rsidRDefault="00683F59" w:rsidP="00683F59">
            <w:pPr>
              <w:tabs>
                <w:tab w:val="left" w:pos="720"/>
              </w:tabs>
              <w:rPr>
                <w:b/>
                <w:bCs/>
                <w:spacing w:val="2"/>
                <w:sz w:val="18"/>
                <w:szCs w:val="18"/>
              </w:rPr>
            </w:pPr>
            <w:r w:rsidRPr="00706782">
              <w:rPr>
                <w:b/>
                <w:bCs/>
                <w:spacing w:val="2"/>
                <w:sz w:val="18"/>
                <w:szCs w:val="18"/>
              </w:rPr>
              <w:t>Grant Title:</w:t>
            </w:r>
          </w:p>
        </w:tc>
        <w:tc>
          <w:tcPr>
            <w:tcW w:w="7025" w:type="dxa"/>
            <w:tcMar>
              <w:left w:w="57" w:type="dxa"/>
              <w:right w:w="57" w:type="dxa"/>
            </w:tcMar>
          </w:tcPr>
          <w:p w14:paraId="457BA8DF" w14:textId="77777777" w:rsidR="00683F59" w:rsidRPr="00706782" w:rsidRDefault="00683F59" w:rsidP="00683F59">
            <w:pPr>
              <w:tabs>
                <w:tab w:val="left" w:pos="720"/>
              </w:tabs>
              <w:rPr>
                <w:spacing w:val="2"/>
                <w:sz w:val="18"/>
                <w:szCs w:val="18"/>
              </w:rPr>
            </w:pPr>
            <w:r w:rsidRPr="00683F59">
              <w:rPr>
                <w:spacing w:val="2"/>
                <w:sz w:val="18"/>
                <w:szCs w:val="18"/>
              </w:rPr>
              <w:t>Project for Market and Pasture Management Development:  Component 2: Pasture Management and Climate Change Adaptation</w:t>
            </w:r>
            <w:r>
              <w:rPr>
                <w:spacing w:val="2"/>
                <w:sz w:val="18"/>
                <w:szCs w:val="18"/>
              </w:rPr>
              <w:t xml:space="preserve"> </w:t>
            </w:r>
            <w:r w:rsidRPr="00683F59">
              <w:rPr>
                <w:spacing w:val="2"/>
                <w:sz w:val="18"/>
                <w:szCs w:val="18"/>
              </w:rPr>
              <w:t>(formerly the Mongolia Livestock Sector Adaptation Project)</w:t>
            </w:r>
          </w:p>
        </w:tc>
      </w:tr>
      <w:tr w:rsidR="00683F59" w:rsidRPr="00706782" w14:paraId="3B86D8C8" w14:textId="77777777" w:rsidTr="00683F59">
        <w:trPr>
          <w:jc w:val="center"/>
        </w:trPr>
        <w:tc>
          <w:tcPr>
            <w:tcW w:w="2520" w:type="dxa"/>
            <w:tcMar>
              <w:left w:w="57" w:type="dxa"/>
              <w:right w:w="57" w:type="dxa"/>
            </w:tcMar>
          </w:tcPr>
          <w:p w14:paraId="0841CF3F" w14:textId="77777777" w:rsidR="00683F59" w:rsidRPr="0042223A" w:rsidRDefault="00683F59" w:rsidP="00683F59">
            <w:pPr>
              <w:tabs>
                <w:tab w:val="left" w:pos="720"/>
              </w:tabs>
              <w:rPr>
                <w:b/>
                <w:bCs/>
                <w:spacing w:val="2"/>
                <w:sz w:val="18"/>
                <w:szCs w:val="18"/>
              </w:rPr>
            </w:pPr>
            <w:r w:rsidRPr="0042223A">
              <w:rPr>
                <w:b/>
                <w:bCs/>
                <w:spacing w:val="2"/>
                <w:sz w:val="18"/>
                <w:szCs w:val="18"/>
              </w:rPr>
              <w:t>Grant Type:</w:t>
            </w:r>
          </w:p>
        </w:tc>
        <w:tc>
          <w:tcPr>
            <w:tcW w:w="7025" w:type="dxa"/>
            <w:tcMar>
              <w:left w:w="57" w:type="dxa"/>
              <w:right w:w="57" w:type="dxa"/>
            </w:tcMar>
          </w:tcPr>
          <w:p w14:paraId="5FB846F4" w14:textId="77777777" w:rsidR="00683F59" w:rsidRPr="0042223A" w:rsidRDefault="00683F59" w:rsidP="00683F59">
            <w:pPr>
              <w:tabs>
                <w:tab w:val="left" w:pos="720"/>
              </w:tabs>
              <w:rPr>
                <w:sz w:val="18"/>
                <w:szCs w:val="18"/>
              </w:rPr>
            </w:pPr>
            <w:r w:rsidRPr="0042223A">
              <w:rPr>
                <w:sz w:val="18"/>
                <w:szCs w:val="18"/>
              </w:rPr>
              <w:t>Full-sized Project</w:t>
            </w:r>
          </w:p>
        </w:tc>
      </w:tr>
      <w:tr w:rsidR="00683F59" w:rsidRPr="00706782" w14:paraId="1781CED1" w14:textId="77777777" w:rsidTr="00683F59">
        <w:trPr>
          <w:jc w:val="center"/>
        </w:trPr>
        <w:tc>
          <w:tcPr>
            <w:tcW w:w="2520" w:type="dxa"/>
            <w:tcMar>
              <w:left w:w="57" w:type="dxa"/>
              <w:right w:w="57" w:type="dxa"/>
            </w:tcMar>
          </w:tcPr>
          <w:p w14:paraId="3F3737D7" w14:textId="77777777" w:rsidR="00683F59" w:rsidRPr="00706782" w:rsidRDefault="00683F59" w:rsidP="00683F59">
            <w:pPr>
              <w:tabs>
                <w:tab w:val="left" w:pos="720"/>
              </w:tabs>
              <w:rPr>
                <w:b/>
                <w:bCs/>
                <w:spacing w:val="2"/>
                <w:sz w:val="18"/>
                <w:szCs w:val="18"/>
              </w:rPr>
            </w:pPr>
            <w:r w:rsidRPr="00706782">
              <w:rPr>
                <w:b/>
                <w:bCs/>
                <w:spacing w:val="2"/>
                <w:sz w:val="18"/>
                <w:szCs w:val="18"/>
              </w:rPr>
              <w:t>GEF ID Number:</w:t>
            </w:r>
          </w:p>
        </w:tc>
        <w:tc>
          <w:tcPr>
            <w:tcW w:w="7025" w:type="dxa"/>
            <w:tcMar>
              <w:left w:w="57" w:type="dxa"/>
              <w:right w:w="57" w:type="dxa"/>
            </w:tcMar>
          </w:tcPr>
          <w:p w14:paraId="4465FC03" w14:textId="77777777" w:rsidR="00683F59" w:rsidRPr="00706782" w:rsidRDefault="00683F59" w:rsidP="00683F59">
            <w:pPr>
              <w:tabs>
                <w:tab w:val="left" w:pos="720"/>
              </w:tabs>
              <w:rPr>
                <w:sz w:val="18"/>
                <w:szCs w:val="18"/>
              </w:rPr>
            </w:pPr>
            <w:r>
              <w:rPr>
                <w:sz w:val="18"/>
                <w:szCs w:val="18"/>
              </w:rPr>
              <w:t xml:space="preserve">GEF </w:t>
            </w:r>
            <w:r w:rsidRPr="00A06328">
              <w:rPr>
                <w:rFonts w:asciiTheme="minorBidi" w:hAnsiTheme="minorBidi" w:cstheme="minorBidi"/>
              </w:rPr>
              <w:t>3695</w:t>
            </w:r>
          </w:p>
        </w:tc>
      </w:tr>
      <w:tr w:rsidR="00683F59" w:rsidRPr="00706782" w14:paraId="741C1CDF" w14:textId="77777777" w:rsidTr="00683F59">
        <w:trPr>
          <w:jc w:val="center"/>
        </w:trPr>
        <w:tc>
          <w:tcPr>
            <w:tcW w:w="2520" w:type="dxa"/>
            <w:tcMar>
              <w:left w:w="57" w:type="dxa"/>
              <w:right w:w="57" w:type="dxa"/>
            </w:tcMar>
          </w:tcPr>
          <w:p w14:paraId="69E7E597" w14:textId="77777777" w:rsidR="00683F59" w:rsidRPr="00706782" w:rsidRDefault="00683F59" w:rsidP="00683F59">
            <w:pPr>
              <w:tabs>
                <w:tab w:val="left" w:pos="720"/>
              </w:tabs>
              <w:rPr>
                <w:b/>
                <w:bCs/>
                <w:spacing w:val="2"/>
                <w:sz w:val="18"/>
                <w:szCs w:val="18"/>
              </w:rPr>
            </w:pPr>
            <w:r w:rsidRPr="00706782">
              <w:rPr>
                <w:b/>
                <w:bCs/>
                <w:spacing w:val="2"/>
                <w:sz w:val="18"/>
                <w:szCs w:val="18"/>
              </w:rPr>
              <w:t>GEF Focal Area</w:t>
            </w:r>
          </w:p>
        </w:tc>
        <w:tc>
          <w:tcPr>
            <w:tcW w:w="7025" w:type="dxa"/>
            <w:tcMar>
              <w:left w:w="57" w:type="dxa"/>
              <w:right w:w="57" w:type="dxa"/>
            </w:tcMar>
          </w:tcPr>
          <w:p w14:paraId="005FBE81" w14:textId="77777777" w:rsidR="00683F59" w:rsidRPr="00706782" w:rsidRDefault="007951BD" w:rsidP="00683F59">
            <w:pPr>
              <w:tabs>
                <w:tab w:val="left" w:pos="720"/>
              </w:tabs>
              <w:rPr>
                <w:sz w:val="18"/>
                <w:szCs w:val="18"/>
              </w:rPr>
            </w:pPr>
            <w:r>
              <w:rPr>
                <w:sz w:val="18"/>
                <w:szCs w:val="18"/>
              </w:rPr>
              <w:t>CC</w:t>
            </w:r>
          </w:p>
        </w:tc>
      </w:tr>
      <w:tr w:rsidR="00683F59" w:rsidRPr="00706782" w14:paraId="6D9F29E1" w14:textId="77777777" w:rsidTr="00683F59">
        <w:trPr>
          <w:jc w:val="center"/>
        </w:trPr>
        <w:tc>
          <w:tcPr>
            <w:tcW w:w="2520" w:type="dxa"/>
            <w:tcMar>
              <w:left w:w="57" w:type="dxa"/>
              <w:right w:w="57" w:type="dxa"/>
            </w:tcMar>
          </w:tcPr>
          <w:p w14:paraId="758C9830" w14:textId="77777777" w:rsidR="00683F59" w:rsidRPr="00706782" w:rsidRDefault="00683F59" w:rsidP="00683F59">
            <w:pPr>
              <w:pStyle w:val="TableParagraph"/>
              <w:widowControl/>
              <w:tabs>
                <w:tab w:val="right" w:pos="1867"/>
                <w:tab w:val="left" w:pos="2227"/>
              </w:tabs>
              <w:rPr>
                <w:rFonts w:ascii="Arial" w:hAnsi="Arial" w:cs="Arial"/>
                <w:sz w:val="18"/>
                <w:szCs w:val="18"/>
                <w:lang w:eastAsia="en-GB"/>
              </w:rPr>
            </w:pPr>
            <w:r w:rsidRPr="00706782">
              <w:rPr>
                <w:rFonts w:ascii="Arial" w:hAnsi="Arial" w:cs="Arial"/>
                <w:b/>
                <w:sz w:val="18"/>
                <w:szCs w:val="18"/>
              </w:rPr>
              <w:t>GEF-Strategic Objectives</w:t>
            </w:r>
            <w:r w:rsidRPr="00706782">
              <w:rPr>
                <w:rFonts w:ascii="Arial" w:hAnsi="Arial" w:cs="Arial"/>
                <w:sz w:val="18"/>
                <w:szCs w:val="18"/>
                <w:lang w:eastAsia="en-GB"/>
              </w:rPr>
              <w:t xml:space="preserve"> </w:t>
            </w:r>
          </w:p>
        </w:tc>
        <w:tc>
          <w:tcPr>
            <w:tcW w:w="7025" w:type="dxa"/>
            <w:tcMar>
              <w:left w:w="57" w:type="dxa"/>
              <w:right w:w="57" w:type="dxa"/>
            </w:tcMar>
          </w:tcPr>
          <w:p w14:paraId="2DB7575C" w14:textId="77777777" w:rsidR="00683F59" w:rsidRPr="00706782" w:rsidRDefault="0014151C" w:rsidP="0014151C">
            <w:pPr>
              <w:pStyle w:val="TableParagraph"/>
              <w:tabs>
                <w:tab w:val="right" w:pos="1867"/>
                <w:tab w:val="left" w:pos="2227"/>
              </w:tabs>
              <w:rPr>
                <w:rFonts w:ascii="Arial" w:hAnsi="Arial" w:cs="Arial"/>
                <w:sz w:val="18"/>
                <w:szCs w:val="18"/>
                <w:lang w:eastAsia="en-GB"/>
              </w:rPr>
            </w:pPr>
            <w:r>
              <w:rPr>
                <w:rFonts w:ascii="Arial" w:hAnsi="Arial" w:cs="Arial"/>
                <w:sz w:val="18"/>
                <w:szCs w:val="18"/>
                <w:lang w:eastAsia="en-GB"/>
              </w:rPr>
              <w:t>I</w:t>
            </w:r>
            <w:r w:rsidRPr="0014151C">
              <w:rPr>
                <w:rFonts w:ascii="Arial" w:hAnsi="Arial" w:cs="Arial"/>
                <w:sz w:val="18"/>
                <w:szCs w:val="18"/>
                <w:lang w:eastAsia="en-GB"/>
              </w:rPr>
              <w:t>ncrease the resilience of Mongolian livestock system to changing climatic conditions by strengthening the</w:t>
            </w:r>
            <w:r>
              <w:rPr>
                <w:rFonts w:ascii="Arial" w:hAnsi="Arial" w:cs="Arial"/>
                <w:sz w:val="18"/>
                <w:szCs w:val="18"/>
                <w:lang w:eastAsia="en-GB"/>
              </w:rPr>
              <w:t xml:space="preserve"> </w:t>
            </w:r>
            <w:r w:rsidRPr="0014151C">
              <w:rPr>
                <w:rFonts w:ascii="Arial" w:hAnsi="Arial" w:cs="Arial"/>
                <w:sz w:val="18"/>
                <w:szCs w:val="18"/>
                <w:lang w:eastAsia="en-GB"/>
              </w:rPr>
              <w:t>adaptive capacity of the livestock system as well as the capacity of herders' groups to cope with climate change impact</w:t>
            </w:r>
          </w:p>
        </w:tc>
      </w:tr>
      <w:tr w:rsidR="00683F59" w:rsidRPr="00706782" w14:paraId="5717537F" w14:textId="77777777" w:rsidTr="00683F59">
        <w:trPr>
          <w:jc w:val="center"/>
        </w:trPr>
        <w:tc>
          <w:tcPr>
            <w:tcW w:w="2520" w:type="dxa"/>
            <w:tcMar>
              <w:left w:w="57" w:type="dxa"/>
              <w:right w:w="57" w:type="dxa"/>
            </w:tcMar>
          </w:tcPr>
          <w:p w14:paraId="0E168531" w14:textId="77777777" w:rsidR="00683F59" w:rsidRPr="00706782" w:rsidRDefault="00683F59" w:rsidP="00683F59">
            <w:pPr>
              <w:pStyle w:val="TableParagraph"/>
              <w:widowControl/>
              <w:tabs>
                <w:tab w:val="left" w:pos="2227"/>
              </w:tabs>
              <w:rPr>
                <w:rFonts w:ascii="Arial" w:eastAsia="Times New Roman" w:hAnsi="Arial" w:cs="Arial"/>
                <w:sz w:val="18"/>
                <w:szCs w:val="18"/>
              </w:rPr>
            </w:pPr>
            <w:r w:rsidRPr="00706782">
              <w:rPr>
                <w:rFonts w:ascii="Arial" w:hAnsi="Arial" w:cs="Arial"/>
                <w:b/>
                <w:sz w:val="18"/>
                <w:szCs w:val="18"/>
              </w:rPr>
              <w:t>GEF</w:t>
            </w:r>
            <w:r w:rsidRPr="00706782">
              <w:rPr>
                <w:rFonts w:ascii="Arial" w:hAnsi="Arial" w:cs="Arial"/>
                <w:b/>
                <w:spacing w:val="-8"/>
                <w:sz w:val="18"/>
                <w:szCs w:val="18"/>
              </w:rPr>
              <w:t xml:space="preserve"> Implementing </w:t>
            </w:r>
            <w:r w:rsidRPr="00706782">
              <w:rPr>
                <w:rFonts w:ascii="Arial" w:hAnsi="Arial" w:cs="Arial"/>
                <w:b/>
                <w:sz w:val="18"/>
                <w:szCs w:val="18"/>
              </w:rPr>
              <w:t>Agency:</w:t>
            </w:r>
            <w:r w:rsidRPr="00706782">
              <w:rPr>
                <w:rFonts w:ascii="Arial" w:hAnsi="Arial" w:cs="Arial"/>
                <w:spacing w:val="1"/>
                <w:sz w:val="18"/>
                <w:szCs w:val="18"/>
              </w:rPr>
              <w:t xml:space="preserve"> </w:t>
            </w:r>
          </w:p>
        </w:tc>
        <w:tc>
          <w:tcPr>
            <w:tcW w:w="7025" w:type="dxa"/>
            <w:tcMar>
              <w:left w:w="57" w:type="dxa"/>
              <w:right w:w="57" w:type="dxa"/>
            </w:tcMar>
          </w:tcPr>
          <w:p w14:paraId="1100645F" w14:textId="77777777" w:rsidR="00683F59" w:rsidRPr="00706782" w:rsidRDefault="00683F59" w:rsidP="00683F59">
            <w:pPr>
              <w:pStyle w:val="TableParagraph"/>
              <w:widowControl/>
              <w:tabs>
                <w:tab w:val="left" w:pos="2227"/>
              </w:tabs>
              <w:rPr>
                <w:rFonts w:ascii="Arial" w:eastAsia="Times New Roman" w:hAnsi="Arial" w:cs="Arial"/>
                <w:sz w:val="18"/>
                <w:szCs w:val="18"/>
              </w:rPr>
            </w:pPr>
            <w:r w:rsidRPr="00706782">
              <w:rPr>
                <w:rFonts w:ascii="Arial" w:eastAsia="Times New Roman" w:hAnsi="Arial" w:cs="Arial"/>
                <w:sz w:val="18"/>
                <w:szCs w:val="18"/>
              </w:rPr>
              <w:t>IFAD</w:t>
            </w:r>
          </w:p>
        </w:tc>
      </w:tr>
      <w:tr w:rsidR="00683F59" w:rsidRPr="00706782" w14:paraId="46FB1184" w14:textId="77777777" w:rsidTr="00683F59">
        <w:trPr>
          <w:jc w:val="center"/>
        </w:trPr>
        <w:tc>
          <w:tcPr>
            <w:tcW w:w="2520" w:type="dxa"/>
            <w:tcMar>
              <w:left w:w="57" w:type="dxa"/>
              <w:right w:w="57" w:type="dxa"/>
            </w:tcMar>
          </w:tcPr>
          <w:p w14:paraId="34EB17D0" w14:textId="77777777" w:rsidR="00683F59" w:rsidRPr="00706782" w:rsidRDefault="00683F59" w:rsidP="00683F59">
            <w:pPr>
              <w:tabs>
                <w:tab w:val="left" w:pos="720"/>
              </w:tabs>
              <w:rPr>
                <w:b/>
                <w:bCs/>
                <w:spacing w:val="2"/>
                <w:sz w:val="18"/>
                <w:szCs w:val="18"/>
              </w:rPr>
            </w:pPr>
            <w:r w:rsidRPr="00706782">
              <w:rPr>
                <w:b/>
                <w:bCs/>
                <w:spacing w:val="2"/>
                <w:sz w:val="18"/>
                <w:szCs w:val="18"/>
              </w:rPr>
              <w:t>IFAD Grant Agreement:</w:t>
            </w:r>
          </w:p>
        </w:tc>
        <w:tc>
          <w:tcPr>
            <w:tcW w:w="7025" w:type="dxa"/>
            <w:tcMar>
              <w:left w:w="57" w:type="dxa"/>
              <w:right w:w="57" w:type="dxa"/>
            </w:tcMar>
          </w:tcPr>
          <w:p w14:paraId="39FD56E3" w14:textId="77777777" w:rsidR="00683F59" w:rsidRPr="00706782" w:rsidRDefault="00527D15" w:rsidP="00683F59">
            <w:pPr>
              <w:tabs>
                <w:tab w:val="left" w:pos="720"/>
              </w:tabs>
              <w:rPr>
                <w:sz w:val="18"/>
                <w:szCs w:val="18"/>
              </w:rPr>
            </w:pPr>
            <w:r w:rsidRPr="00527D15">
              <w:rPr>
                <w:sz w:val="18"/>
                <w:szCs w:val="18"/>
              </w:rPr>
              <w:t>GEF-FSS-1-MN</w:t>
            </w:r>
          </w:p>
        </w:tc>
      </w:tr>
      <w:tr w:rsidR="00683F59" w:rsidRPr="00706782" w14:paraId="088E9BEE" w14:textId="77777777" w:rsidTr="00683F59">
        <w:trPr>
          <w:jc w:val="center"/>
        </w:trPr>
        <w:tc>
          <w:tcPr>
            <w:tcW w:w="2520" w:type="dxa"/>
            <w:tcMar>
              <w:left w:w="57" w:type="dxa"/>
              <w:right w:w="57" w:type="dxa"/>
            </w:tcMar>
          </w:tcPr>
          <w:p w14:paraId="28DBC0A2" w14:textId="77777777" w:rsidR="00683F59" w:rsidRPr="00706782" w:rsidRDefault="00683F59" w:rsidP="00683F59">
            <w:pPr>
              <w:pStyle w:val="TableParagraph"/>
              <w:widowControl/>
              <w:tabs>
                <w:tab w:val="right" w:pos="1417"/>
                <w:tab w:val="right" w:pos="1867"/>
              </w:tabs>
              <w:rPr>
                <w:rFonts w:ascii="Arial" w:hAnsi="Arial" w:cs="Arial"/>
                <w:sz w:val="18"/>
                <w:szCs w:val="18"/>
              </w:rPr>
            </w:pPr>
            <w:r w:rsidRPr="00706782">
              <w:rPr>
                <w:rFonts w:ascii="Arial" w:hAnsi="Arial" w:cs="Arial"/>
                <w:b/>
                <w:sz w:val="18"/>
                <w:szCs w:val="18"/>
              </w:rPr>
              <w:t>Umbrella Project:</w:t>
            </w:r>
            <w:r w:rsidRPr="00706782">
              <w:rPr>
                <w:rFonts w:ascii="Arial" w:hAnsi="Arial" w:cs="Arial"/>
                <w:sz w:val="18"/>
                <w:szCs w:val="18"/>
              </w:rPr>
              <w:t xml:space="preserve"> </w:t>
            </w:r>
          </w:p>
        </w:tc>
        <w:tc>
          <w:tcPr>
            <w:tcW w:w="7025" w:type="dxa"/>
            <w:tcMar>
              <w:left w:w="57" w:type="dxa"/>
              <w:right w:w="57" w:type="dxa"/>
            </w:tcMar>
          </w:tcPr>
          <w:p w14:paraId="1179CBDD" w14:textId="77777777" w:rsidR="00683F59" w:rsidRPr="00683F59" w:rsidRDefault="00683F59" w:rsidP="00683F59">
            <w:pPr>
              <w:pStyle w:val="TableParagraph"/>
              <w:widowControl/>
              <w:tabs>
                <w:tab w:val="right" w:pos="1417"/>
                <w:tab w:val="right" w:pos="1867"/>
              </w:tabs>
              <w:rPr>
                <w:rFonts w:asciiTheme="minorBidi" w:hAnsiTheme="minorBidi"/>
                <w:sz w:val="18"/>
                <w:szCs w:val="18"/>
              </w:rPr>
            </w:pPr>
            <w:r w:rsidRPr="00683F59">
              <w:rPr>
                <w:rFonts w:asciiTheme="minorBidi" w:hAnsiTheme="minorBidi"/>
                <w:spacing w:val="2"/>
                <w:sz w:val="18"/>
                <w:szCs w:val="18"/>
              </w:rPr>
              <w:t>Project for Market and Pasture Management Development (PMPMD)</w:t>
            </w:r>
          </w:p>
        </w:tc>
      </w:tr>
      <w:tr w:rsidR="00683F59" w:rsidRPr="00706782" w14:paraId="4232159F" w14:textId="77777777" w:rsidTr="00683F59">
        <w:trPr>
          <w:jc w:val="center"/>
        </w:trPr>
        <w:tc>
          <w:tcPr>
            <w:tcW w:w="2520" w:type="dxa"/>
            <w:tcMar>
              <w:left w:w="57" w:type="dxa"/>
              <w:right w:w="57" w:type="dxa"/>
            </w:tcMar>
          </w:tcPr>
          <w:p w14:paraId="6200A73E" w14:textId="77777777" w:rsidR="00683F59" w:rsidRPr="00706782" w:rsidRDefault="00683F59" w:rsidP="00683F59">
            <w:pPr>
              <w:pStyle w:val="TableParagraph"/>
              <w:widowControl/>
              <w:tabs>
                <w:tab w:val="right" w:pos="1867"/>
                <w:tab w:val="left" w:pos="2227"/>
              </w:tabs>
              <w:rPr>
                <w:rFonts w:ascii="Arial" w:eastAsia="Times New Roman" w:hAnsi="Arial" w:cs="Arial"/>
                <w:sz w:val="18"/>
                <w:szCs w:val="18"/>
              </w:rPr>
            </w:pPr>
            <w:r w:rsidRPr="00706782">
              <w:rPr>
                <w:rFonts w:ascii="Arial" w:hAnsi="Arial" w:cs="Arial"/>
                <w:b/>
                <w:sz w:val="18"/>
                <w:szCs w:val="18"/>
              </w:rPr>
              <w:t>Other Executing Partners:</w:t>
            </w:r>
          </w:p>
        </w:tc>
        <w:tc>
          <w:tcPr>
            <w:tcW w:w="7025" w:type="dxa"/>
            <w:tcMar>
              <w:left w:w="57" w:type="dxa"/>
              <w:right w:w="57" w:type="dxa"/>
            </w:tcMar>
          </w:tcPr>
          <w:p w14:paraId="4E1CCEB0" w14:textId="77777777" w:rsidR="00683F59" w:rsidRPr="002902CC" w:rsidRDefault="00683F59" w:rsidP="00683F59">
            <w:pPr>
              <w:rPr>
                <w:sz w:val="18"/>
                <w:szCs w:val="18"/>
              </w:rPr>
            </w:pPr>
            <w:r w:rsidRPr="002902CC">
              <w:rPr>
                <w:sz w:val="18"/>
                <w:szCs w:val="18"/>
              </w:rPr>
              <w:t xml:space="preserve">IFAD and </w:t>
            </w:r>
            <w:r w:rsidRPr="000B1F2E">
              <w:rPr>
                <w:rFonts w:asciiTheme="minorBidi" w:hAnsiTheme="minorBidi" w:cstheme="minorBidi"/>
                <w:sz w:val="18"/>
                <w:szCs w:val="18"/>
              </w:rPr>
              <w:t>Ministry of Food and Agriculture</w:t>
            </w:r>
            <w:r w:rsidRPr="002902CC">
              <w:rPr>
                <w:sz w:val="18"/>
                <w:szCs w:val="18"/>
              </w:rPr>
              <w:t>, Mongolia</w:t>
            </w:r>
          </w:p>
        </w:tc>
      </w:tr>
    </w:tbl>
    <w:p w14:paraId="16744CE1" w14:textId="77777777" w:rsidR="00527D15" w:rsidRDefault="00527D15" w:rsidP="007221C2">
      <w:pPr>
        <w:rPr>
          <w:rFonts w:asciiTheme="minorBidi" w:eastAsiaTheme="minorEastAsia" w:hAnsiTheme="minorBidi" w:cstheme="minorBidi"/>
        </w:rPr>
      </w:pPr>
    </w:p>
    <w:tbl>
      <w:tblPr>
        <w:tblStyle w:val="TableGrid2"/>
        <w:tblW w:w="9595" w:type="dxa"/>
        <w:jc w:val="center"/>
        <w:tblBorders>
          <w:top w:val="double" w:sz="4" w:space="0" w:color="auto"/>
          <w:left w:val="double" w:sz="4" w:space="0" w:color="auto"/>
          <w:bottom w:val="double" w:sz="4" w:space="0" w:color="auto"/>
          <w:right w:val="double" w:sz="4" w:space="0" w:color="auto"/>
        </w:tblBorders>
        <w:tblLayout w:type="fixed"/>
        <w:tblCellMar>
          <w:left w:w="14" w:type="dxa"/>
          <w:right w:w="14" w:type="dxa"/>
        </w:tblCellMar>
        <w:tblLook w:val="01E0" w:firstRow="1" w:lastRow="1" w:firstColumn="1" w:lastColumn="1" w:noHBand="0" w:noVBand="0"/>
      </w:tblPr>
      <w:tblGrid>
        <w:gridCol w:w="895"/>
        <w:gridCol w:w="810"/>
        <w:gridCol w:w="810"/>
        <w:gridCol w:w="810"/>
        <w:gridCol w:w="720"/>
        <w:gridCol w:w="810"/>
        <w:gridCol w:w="717"/>
        <w:gridCol w:w="720"/>
        <w:gridCol w:w="810"/>
        <w:gridCol w:w="810"/>
        <w:gridCol w:w="900"/>
        <w:gridCol w:w="783"/>
      </w:tblGrid>
      <w:tr w:rsidR="00683F59" w:rsidRPr="00683F59" w14:paraId="13C0724E" w14:textId="77777777" w:rsidTr="00683F59">
        <w:trPr>
          <w:jc w:val="center"/>
        </w:trPr>
        <w:tc>
          <w:tcPr>
            <w:tcW w:w="9595" w:type="dxa"/>
            <w:gridSpan w:val="12"/>
            <w:shd w:val="clear" w:color="auto" w:fill="auto"/>
            <w:tcMar>
              <w:left w:w="57" w:type="dxa"/>
              <w:right w:w="57" w:type="dxa"/>
            </w:tcMar>
          </w:tcPr>
          <w:p w14:paraId="06B61E98" w14:textId="77777777" w:rsidR="00683F59" w:rsidRPr="00683F59" w:rsidRDefault="00683F59" w:rsidP="00683F59">
            <w:pPr>
              <w:keepNext/>
              <w:numPr>
                <w:ilvl w:val="3"/>
                <w:numId w:val="2"/>
              </w:numPr>
              <w:spacing w:line="240" w:lineRule="auto"/>
              <w:jc w:val="center"/>
              <w:outlineLvl w:val="3"/>
              <w:rPr>
                <w:b/>
                <w:sz w:val="18"/>
                <w:szCs w:val="18"/>
              </w:rPr>
            </w:pPr>
            <w:r w:rsidRPr="00683F59">
              <w:rPr>
                <w:b/>
                <w:sz w:val="18"/>
                <w:szCs w:val="18"/>
              </w:rPr>
              <w:t>Key Dates</w:t>
            </w:r>
          </w:p>
        </w:tc>
      </w:tr>
      <w:tr w:rsidR="00683F59" w:rsidRPr="00683F59" w14:paraId="4041B897" w14:textId="77777777" w:rsidTr="00683F59">
        <w:trPr>
          <w:trHeight w:val="151"/>
          <w:jc w:val="center"/>
        </w:trPr>
        <w:tc>
          <w:tcPr>
            <w:tcW w:w="895" w:type="dxa"/>
            <w:vMerge w:val="restart"/>
            <w:shd w:val="clear" w:color="auto" w:fill="auto"/>
            <w:tcMar>
              <w:left w:w="57" w:type="dxa"/>
              <w:right w:w="57" w:type="dxa"/>
            </w:tcMar>
            <w:vAlign w:val="bottom"/>
          </w:tcPr>
          <w:p w14:paraId="58EDDFF1"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GEF/PIF Approval</w:t>
            </w:r>
          </w:p>
        </w:tc>
        <w:tc>
          <w:tcPr>
            <w:tcW w:w="810" w:type="dxa"/>
            <w:vMerge w:val="restart"/>
            <w:shd w:val="clear" w:color="auto" w:fill="auto"/>
            <w:vAlign w:val="bottom"/>
          </w:tcPr>
          <w:p w14:paraId="38B516F0"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GEF/PPG Approval</w:t>
            </w:r>
          </w:p>
        </w:tc>
        <w:tc>
          <w:tcPr>
            <w:tcW w:w="810" w:type="dxa"/>
            <w:vMerge w:val="restart"/>
            <w:shd w:val="clear" w:color="auto" w:fill="auto"/>
            <w:tcMar>
              <w:left w:w="57" w:type="dxa"/>
              <w:right w:w="57" w:type="dxa"/>
            </w:tcMar>
            <w:vAlign w:val="bottom"/>
          </w:tcPr>
          <w:p w14:paraId="163DCEBB"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GEF Approval</w:t>
            </w:r>
          </w:p>
        </w:tc>
        <w:tc>
          <w:tcPr>
            <w:tcW w:w="810" w:type="dxa"/>
            <w:vMerge w:val="restart"/>
            <w:shd w:val="clear" w:color="auto" w:fill="auto"/>
            <w:vAlign w:val="bottom"/>
          </w:tcPr>
          <w:p w14:paraId="5C3091BB" w14:textId="77777777" w:rsidR="00683F59" w:rsidRPr="00683F59" w:rsidRDefault="00683F59" w:rsidP="00683F59">
            <w:pPr>
              <w:spacing w:line="240" w:lineRule="auto"/>
              <w:jc w:val="center"/>
              <w:rPr>
                <w:b/>
                <w:bCs/>
                <w:sz w:val="16"/>
                <w:szCs w:val="16"/>
              </w:rPr>
            </w:pPr>
            <w:r w:rsidRPr="00683F59">
              <w:rPr>
                <w:b/>
                <w:bCs/>
                <w:sz w:val="16"/>
                <w:szCs w:val="16"/>
              </w:rPr>
              <w:t>IFAD Approval</w:t>
            </w:r>
          </w:p>
        </w:tc>
        <w:tc>
          <w:tcPr>
            <w:tcW w:w="720" w:type="dxa"/>
            <w:vMerge w:val="restart"/>
            <w:shd w:val="clear" w:color="auto" w:fill="auto"/>
            <w:tcMar>
              <w:left w:w="57" w:type="dxa"/>
              <w:right w:w="57" w:type="dxa"/>
            </w:tcMar>
            <w:vAlign w:val="bottom"/>
          </w:tcPr>
          <w:p w14:paraId="4E539CCF"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Signing</w:t>
            </w:r>
          </w:p>
        </w:tc>
        <w:tc>
          <w:tcPr>
            <w:tcW w:w="810" w:type="dxa"/>
            <w:vMerge w:val="restart"/>
            <w:shd w:val="clear" w:color="auto" w:fill="auto"/>
            <w:vAlign w:val="bottom"/>
          </w:tcPr>
          <w:p w14:paraId="78B37DEC"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Effective-</w:t>
            </w:r>
          </w:p>
          <w:p w14:paraId="18F2C6F0"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ness</w:t>
            </w:r>
          </w:p>
        </w:tc>
        <w:tc>
          <w:tcPr>
            <w:tcW w:w="717" w:type="dxa"/>
            <w:vMerge w:val="restart"/>
            <w:shd w:val="clear" w:color="auto" w:fill="auto"/>
            <w:tcMar>
              <w:left w:w="57" w:type="dxa"/>
              <w:right w:w="57" w:type="dxa"/>
            </w:tcMar>
            <w:vAlign w:val="bottom"/>
          </w:tcPr>
          <w:p w14:paraId="34C6B6EF"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Mid-Term Review</w:t>
            </w:r>
          </w:p>
        </w:tc>
        <w:tc>
          <w:tcPr>
            <w:tcW w:w="720" w:type="dxa"/>
            <w:vMerge w:val="restart"/>
            <w:shd w:val="clear" w:color="auto" w:fill="auto"/>
            <w:vAlign w:val="bottom"/>
          </w:tcPr>
          <w:p w14:paraId="4664CF2F"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Final Evaluation</w:t>
            </w:r>
          </w:p>
        </w:tc>
        <w:tc>
          <w:tcPr>
            <w:tcW w:w="1620" w:type="dxa"/>
            <w:gridSpan w:val="2"/>
            <w:shd w:val="clear" w:color="auto" w:fill="auto"/>
            <w:tcMar>
              <w:left w:w="57" w:type="dxa"/>
              <w:right w:w="57" w:type="dxa"/>
            </w:tcMar>
            <w:vAlign w:val="bottom"/>
          </w:tcPr>
          <w:p w14:paraId="246D082E"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Completion</w:t>
            </w:r>
          </w:p>
        </w:tc>
        <w:tc>
          <w:tcPr>
            <w:tcW w:w="1683" w:type="dxa"/>
            <w:gridSpan w:val="2"/>
            <w:shd w:val="clear" w:color="auto" w:fill="auto"/>
            <w:tcMar>
              <w:left w:w="57" w:type="dxa"/>
              <w:right w:w="57" w:type="dxa"/>
            </w:tcMar>
            <w:vAlign w:val="bottom"/>
          </w:tcPr>
          <w:p w14:paraId="05DF98D8"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Grant</w:t>
            </w:r>
          </w:p>
          <w:p w14:paraId="6DF7388F"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Closing</w:t>
            </w:r>
          </w:p>
        </w:tc>
      </w:tr>
      <w:tr w:rsidR="00683F59" w:rsidRPr="00683F59" w14:paraId="1BED9E9D" w14:textId="77777777" w:rsidTr="00683F59">
        <w:trPr>
          <w:trHeight w:val="151"/>
          <w:jc w:val="center"/>
        </w:trPr>
        <w:tc>
          <w:tcPr>
            <w:tcW w:w="895" w:type="dxa"/>
            <w:vMerge/>
            <w:shd w:val="clear" w:color="auto" w:fill="auto"/>
            <w:tcMar>
              <w:left w:w="57" w:type="dxa"/>
              <w:right w:w="57" w:type="dxa"/>
            </w:tcMar>
            <w:vAlign w:val="bottom"/>
          </w:tcPr>
          <w:p w14:paraId="34534F66" w14:textId="77777777" w:rsidR="00683F59" w:rsidRPr="00683F59" w:rsidRDefault="00683F59" w:rsidP="00683F59">
            <w:pPr>
              <w:tabs>
                <w:tab w:val="left" w:pos="720"/>
              </w:tabs>
              <w:spacing w:line="240" w:lineRule="auto"/>
              <w:jc w:val="center"/>
              <w:rPr>
                <w:b/>
                <w:bCs/>
                <w:sz w:val="16"/>
                <w:szCs w:val="16"/>
              </w:rPr>
            </w:pPr>
          </w:p>
        </w:tc>
        <w:tc>
          <w:tcPr>
            <w:tcW w:w="810" w:type="dxa"/>
            <w:vMerge/>
            <w:shd w:val="clear" w:color="auto" w:fill="auto"/>
            <w:vAlign w:val="bottom"/>
          </w:tcPr>
          <w:p w14:paraId="7B19CE06" w14:textId="77777777" w:rsidR="00683F59" w:rsidRPr="00683F59" w:rsidRDefault="00683F59" w:rsidP="00683F59">
            <w:pPr>
              <w:tabs>
                <w:tab w:val="left" w:pos="720"/>
              </w:tabs>
              <w:spacing w:line="240" w:lineRule="auto"/>
              <w:jc w:val="center"/>
              <w:rPr>
                <w:b/>
                <w:bCs/>
                <w:sz w:val="16"/>
                <w:szCs w:val="16"/>
              </w:rPr>
            </w:pPr>
          </w:p>
        </w:tc>
        <w:tc>
          <w:tcPr>
            <w:tcW w:w="810" w:type="dxa"/>
            <w:vMerge/>
            <w:shd w:val="clear" w:color="auto" w:fill="auto"/>
            <w:tcMar>
              <w:left w:w="57" w:type="dxa"/>
              <w:right w:w="57" w:type="dxa"/>
            </w:tcMar>
            <w:vAlign w:val="bottom"/>
          </w:tcPr>
          <w:p w14:paraId="2801B172" w14:textId="77777777" w:rsidR="00683F59" w:rsidRPr="00683F59" w:rsidRDefault="00683F59" w:rsidP="00683F59">
            <w:pPr>
              <w:tabs>
                <w:tab w:val="left" w:pos="720"/>
              </w:tabs>
              <w:spacing w:line="240" w:lineRule="auto"/>
              <w:jc w:val="center"/>
              <w:rPr>
                <w:b/>
                <w:bCs/>
                <w:sz w:val="16"/>
                <w:szCs w:val="16"/>
              </w:rPr>
            </w:pPr>
          </w:p>
        </w:tc>
        <w:tc>
          <w:tcPr>
            <w:tcW w:w="810" w:type="dxa"/>
            <w:vMerge/>
            <w:shd w:val="clear" w:color="auto" w:fill="auto"/>
            <w:vAlign w:val="bottom"/>
          </w:tcPr>
          <w:p w14:paraId="6401203A" w14:textId="77777777" w:rsidR="00683F59" w:rsidRPr="00683F59" w:rsidRDefault="00683F59" w:rsidP="00683F59">
            <w:pPr>
              <w:spacing w:line="240" w:lineRule="auto"/>
              <w:jc w:val="center"/>
              <w:rPr>
                <w:b/>
                <w:bCs/>
                <w:sz w:val="16"/>
                <w:szCs w:val="16"/>
              </w:rPr>
            </w:pPr>
          </w:p>
        </w:tc>
        <w:tc>
          <w:tcPr>
            <w:tcW w:w="720" w:type="dxa"/>
            <w:vMerge/>
            <w:shd w:val="clear" w:color="auto" w:fill="auto"/>
            <w:tcMar>
              <w:left w:w="57" w:type="dxa"/>
              <w:right w:w="57" w:type="dxa"/>
            </w:tcMar>
            <w:vAlign w:val="bottom"/>
          </w:tcPr>
          <w:p w14:paraId="1A3E4BA8" w14:textId="77777777" w:rsidR="00683F59" w:rsidRPr="00683F59" w:rsidRDefault="00683F59" w:rsidP="00683F59">
            <w:pPr>
              <w:tabs>
                <w:tab w:val="left" w:pos="720"/>
              </w:tabs>
              <w:spacing w:line="240" w:lineRule="auto"/>
              <w:jc w:val="center"/>
              <w:rPr>
                <w:b/>
                <w:bCs/>
                <w:sz w:val="16"/>
                <w:szCs w:val="16"/>
              </w:rPr>
            </w:pPr>
          </w:p>
        </w:tc>
        <w:tc>
          <w:tcPr>
            <w:tcW w:w="810" w:type="dxa"/>
            <w:vMerge/>
            <w:shd w:val="clear" w:color="auto" w:fill="auto"/>
            <w:vAlign w:val="bottom"/>
          </w:tcPr>
          <w:p w14:paraId="62E925CD" w14:textId="77777777" w:rsidR="00683F59" w:rsidRPr="00683F59" w:rsidRDefault="00683F59" w:rsidP="00683F59">
            <w:pPr>
              <w:tabs>
                <w:tab w:val="left" w:pos="720"/>
              </w:tabs>
              <w:spacing w:line="240" w:lineRule="auto"/>
              <w:jc w:val="center"/>
              <w:rPr>
                <w:b/>
                <w:bCs/>
                <w:sz w:val="16"/>
                <w:szCs w:val="16"/>
              </w:rPr>
            </w:pPr>
          </w:p>
        </w:tc>
        <w:tc>
          <w:tcPr>
            <w:tcW w:w="717" w:type="dxa"/>
            <w:vMerge/>
            <w:shd w:val="clear" w:color="auto" w:fill="auto"/>
            <w:tcMar>
              <w:left w:w="57" w:type="dxa"/>
              <w:right w:w="57" w:type="dxa"/>
            </w:tcMar>
            <w:vAlign w:val="bottom"/>
          </w:tcPr>
          <w:p w14:paraId="255C0509" w14:textId="77777777" w:rsidR="00683F59" w:rsidRPr="00683F59" w:rsidRDefault="00683F59" w:rsidP="00683F59">
            <w:pPr>
              <w:tabs>
                <w:tab w:val="left" w:pos="720"/>
              </w:tabs>
              <w:spacing w:line="240" w:lineRule="auto"/>
              <w:jc w:val="center"/>
              <w:rPr>
                <w:b/>
                <w:bCs/>
                <w:sz w:val="16"/>
                <w:szCs w:val="16"/>
              </w:rPr>
            </w:pPr>
          </w:p>
        </w:tc>
        <w:tc>
          <w:tcPr>
            <w:tcW w:w="720" w:type="dxa"/>
            <w:vMerge/>
            <w:shd w:val="clear" w:color="auto" w:fill="auto"/>
            <w:vAlign w:val="bottom"/>
          </w:tcPr>
          <w:p w14:paraId="563A02C2" w14:textId="77777777" w:rsidR="00683F59" w:rsidRPr="00683F59" w:rsidRDefault="00683F59" w:rsidP="00683F59">
            <w:pPr>
              <w:tabs>
                <w:tab w:val="left" w:pos="720"/>
              </w:tabs>
              <w:spacing w:line="240" w:lineRule="auto"/>
              <w:jc w:val="center"/>
              <w:rPr>
                <w:b/>
                <w:bCs/>
                <w:sz w:val="16"/>
                <w:szCs w:val="16"/>
              </w:rPr>
            </w:pPr>
          </w:p>
        </w:tc>
        <w:tc>
          <w:tcPr>
            <w:tcW w:w="810" w:type="dxa"/>
            <w:shd w:val="clear" w:color="auto" w:fill="auto"/>
            <w:tcMar>
              <w:left w:w="57" w:type="dxa"/>
              <w:right w:w="57" w:type="dxa"/>
            </w:tcMar>
            <w:vAlign w:val="bottom"/>
          </w:tcPr>
          <w:p w14:paraId="0A88BA2D"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Orig.</w:t>
            </w:r>
          </w:p>
        </w:tc>
        <w:tc>
          <w:tcPr>
            <w:tcW w:w="810" w:type="dxa"/>
            <w:shd w:val="clear" w:color="auto" w:fill="auto"/>
            <w:vAlign w:val="bottom"/>
          </w:tcPr>
          <w:p w14:paraId="3A5B00D4"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Actual</w:t>
            </w:r>
          </w:p>
        </w:tc>
        <w:tc>
          <w:tcPr>
            <w:tcW w:w="900" w:type="dxa"/>
            <w:shd w:val="clear" w:color="auto" w:fill="auto"/>
            <w:tcMar>
              <w:left w:w="57" w:type="dxa"/>
              <w:right w:w="57" w:type="dxa"/>
            </w:tcMar>
            <w:vAlign w:val="bottom"/>
          </w:tcPr>
          <w:p w14:paraId="503B8C7F"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Orig.</w:t>
            </w:r>
          </w:p>
        </w:tc>
        <w:tc>
          <w:tcPr>
            <w:tcW w:w="783" w:type="dxa"/>
            <w:shd w:val="clear" w:color="auto" w:fill="auto"/>
            <w:vAlign w:val="bottom"/>
          </w:tcPr>
          <w:p w14:paraId="1789C8EB" w14:textId="77777777" w:rsidR="00683F59" w:rsidRPr="00683F59" w:rsidRDefault="00683F59" w:rsidP="00683F59">
            <w:pPr>
              <w:tabs>
                <w:tab w:val="left" w:pos="720"/>
              </w:tabs>
              <w:spacing w:line="240" w:lineRule="auto"/>
              <w:jc w:val="center"/>
              <w:rPr>
                <w:b/>
                <w:bCs/>
                <w:sz w:val="16"/>
                <w:szCs w:val="16"/>
              </w:rPr>
            </w:pPr>
            <w:r w:rsidRPr="00683F59">
              <w:rPr>
                <w:b/>
                <w:bCs/>
                <w:sz w:val="16"/>
                <w:szCs w:val="16"/>
              </w:rPr>
              <w:t>Est.</w:t>
            </w:r>
          </w:p>
        </w:tc>
      </w:tr>
      <w:tr w:rsidR="00683F59" w:rsidRPr="00683F59" w14:paraId="61DE29CB" w14:textId="77777777" w:rsidTr="00683F59">
        <w:trPr>
          <w:jc w:val="center"/>
        </w:trPr>
        <w:tc>
          <w:tcPr>
            <w:tcW w:w="895" w:type="dxa"/>
            <w:shd w:val="clear" w:color="auto" w:fill="auto"/>
            <w:tcMar>
              <w:left w:w="57" w:type="dxa"/>
              <w:right w:w="57" w:type="dxa"/>
            </w:tcMar>
          </w:tcPr>
          <w:p w14:paraId="05EAAC34" w14:textId="77777777" w:rsidR="00683F59" w:rsidRPr="00683F59" w:rsidRDefault="00683F59" w:rsidP="00683F59">
            <w:pPr>
              <w:tabs>
                <w:tab w:val="left" w:pos="720"/>
              </w:tabs>
              <w:spacing w:line="240" w:lineRule="auto"/>
              <w:jc w:val="center"/>
              <w:rPr>
                <w:bCs/>
                <w:spacing w:val="2"/>
                <w:sz w:val="16"/>
                <w:szCs w:val="16"/>
              </w:rPr>
            </w:pPr>
            <w:r w:rsidRPr="00683F59">
              <w:rPr>
                <w:bCs/>
                <w:spacing w:val="2"/>
                <w:sz w:val="16"/>
                <w:szCs w:val="16"/>
              </w:rPr>
              <w:t xml:space="preserve"> </w:t>
            </w:r>
            <w:r w:rsidR="005C60E7">
              <w:rPr>
                <w:bCs/>
                <w:spacing w:val="2"/>
                <w:sz w:val="16"/>
                <w:szCs w:val="16"/>
              </w:rPr>
              <w:t>1 Jun 2008</w:t>
            </w:r>
          </w:p>
        </w:tc>
        <w:tc>
          <w:tcPr>
            <w:tcW w:w="810" w:type="dxa"/>
            <w:shd w:val="clear" w:color="auto" w:fill="auto"/>
          </w:tcPr>
          <w:p w14:paraId="16DCFF17" w14:textId="77777777" w:rsidR="00683F59" w:rsidRPr="00683F59" w:rsidRDefault="005C60E7" w:rsidP="00683F59">
            <w:pPr>
              <w:tabs>
                <w:tab w:val="left" w:pos="720"/>
              </w:tabs>
              <w:spacing w:line="240" w:lineRule="auto"/>
              <w:jc w:val="center"/>
              <w:rPr>
                <w:bCs/>
                <w:spacing w:val="2"/>
                <w:sz w:val="16"/>
                <w:szCs w:val="16"/>
              </w:rPr>
            </w:pPr>
            <w:r>
              <w:rPr>
                <w:bCs/>
                <w:spacing w:val="2"/>
                <w:sz w:val="16"/>
                <w:szCs w:val="16"/>
              </w:rPr>
              <w:t>20 Feb 2009</w:t>
            </w:r>
          </w:p>
        </w:tc>
        <w:tc>
          <w:tcPr>
            <w:tcW w:w="810" w:type="dxa"/>
            <w:shd w:val="clear" w:color="auto" w:fill="auto"/>
            <w:tcMar>
              <w:left w:w="57" w:type="dxa"/>
              <w:right w:w="57" w:type="dxa"/>
            </w:tcMar>
          </w:tcPr>
          <w:p w14:paraId="3732D1AC" w14:textId="77777777" w:rsidR="00683F59" w:rsidRPr="005C60E7" w:rsidRDefault="005C60E7" w:rsidP="00683F59">
            <w:pPr>
              <w:tabs>
                <w:tab w:val="left" w:pos="720"/>
              </w:tabs>
              <w:spacing w:line="240" w:lineRule="auto"/>
              <w:jc w:val="center"/>
              <w:rPr>
                <w:bCs/>
                <w:spacing w:val="2"/>
                <w:sz w:val="16"/>
                <w:szCs w:val="16"/>
              </w:rPr>
            </w:pPr>
            <w:r w:rsidRPr="005C60E7">
              <w:rPr>
                <w:bCs/>
                <w:spacing w:val="2"/>
                <w:sz w:val="16"/>
                <w:szCs w:val="16"/>
              </w:rPr>
              <w:t>23 Dec 2010</w:t>
            </w:r>
          </w:p>
        </w:tc>
        <w:tc>
          <w:tcPr>
            <w:tcW w:w="810" w:type="dxa"/>
            <w:shd w:val="clear" w:color="auto" w:fill="auto"/>
          </w:tcPr>
          <w:p w14:paraId="33A295CB" w14:textId="77777777" w:rsidR="00683F59" w:rsidRPr="005C60E7" w:rsidRDefault="005C60E7" w:rsidP="00683F59">
            <w:pPr>
              <w:tabs>
                <w:tab w:val="left" w:pos="720"/>
              </w:tabs>
              <w:spacing w:line="240" w:lineRule="auto"/>
              <w:jc w:val="center"/>
              <w:rPr>
                <w:bCs/>
                <w:spacing w:val="2"/>
                <w:sz w:val="16"/>
                <w:szCs w:val="16"/>
              </w:rPr>
            </w:pPr>
            <w:r w:rsidRPr="005C60E7">
              <w:rPr>
                <w:bCs/>
                <w:spacing w:val="2"/>
                <w:sz w:val="16"/>
                <w:szCs w:val="16"/>
              </w:rPr>
              <w:t>May 2011</w:t>
            </w:r>
          </w:p>
        </w:tc>
        <w:tc>
          <w:tcPr>
            <w:tcW w:w="720" w:type="dxa"/>
            <w:shd w:val="clear" w:color="auto" w:fill="auto"/>
            <w:tcMar>
              <w:left w:w="57" w:type="dxa"/>
              <w:right w:w="57" w:type="dxa"/>
            </w:tcMar>
          </w:tcPr>
          <w:p w14:paraId="7F594C35" w14:textId="77777777" w:rsidR="00683F59" w:rsidRPr="00683F59" w:rsidRDefault="00527D15" w:rsidP="00683F59">
            <w:pPr>
              <w:tabs>
                <w:tab w:val="left" w:pos="720"/>
              </w:tabs>
              <w:spacing w:line="240" w:lineRule="auto"/>
              <w:jc w:val="center"/>
              <w:rPr>
                <w:bCs/>
                <w:spacing w:val="2"/>
                <w:sz w:val="16"/>
                <w:szCs w:val="16"/>
                <w:highlight w:val="yellow"/>
              </w:rPr>
            </w:pPr>
            <w:r w:rsidRPr="00527D15">
              <w:rPr>
                <w:bCs/>
                <w:spacing w:val="2"/>
                <w:sz w:val="16"/>
                <w:szCs w:val="16"/>
              </w:rPr>
              <w:t>17 Jun 2011</w:t>
            </w:r>
          </w:p>
        </w:tc>
        <w:tc>
          <w:tcPr>
            <w:tcW w:w="810" w:type="dxa"/>
            <w:shd w:val="clear" w:color="auto" w:fill="auto"/>
          </w:tcPr>
          <w:p w14:paraId="1FCD87B0" w14:textId="77777777" w:rsidR="00683F59" w:rsidRPr="00683F59" w:rsidRDefault="00A40186" w:rsidP="00683F59">
            <w:pPr>
              <w:tabs>
                <w:tab w:val="left" w:pos="720"/>
              </w:tabs>
              <w:spacing w:line="240" w:lineRule="auto"/>
              <w:jc w:val="center"/>
              <w:rPr>
                <w:bCs/>
                <w:spacing w:val="2"/>
                <w:sz w:val="16"/>
                <w:szCs w:val="16"/>
                <w:highlight w:val="yellow"/>
              </w:rPr>
            </w:pPr>
            <w:r w:rsidRPr="00A40186">
              <w:rPr>
                <w:bCs/>
                <w:spacing w:val="2"/>
                <w:sz w:val="16"/>
                <w:szCs w:val="16"/>
              </w:rPr>
              <w:t>26 Aug 2011</w:t>
            </w:r>
          </w:p>
        </w:tc>
        <w:tc>
          <w:tcPr>
            <w:tcW w:w="717" w:type="dxa"/>
            <w:shd w:val="clear" w:color="auto" w:fill="auto"/>
            <w:tcMar>
              <w:left w:w="57" w:type="dxa"/>
              <w:right w:w="57" w:type="dxa"/>
            </w:tcMar>
          </w:tcPr>
          <w:p w14:paraId="2ADB3D49" w14:textId="77777777" w:rsidR="00683F59" w:rsidRPr="00212DC0" w:rsidRDefault="00A40186" w:rsidP="00A40186">
            <w:pPr>
              <w:tabs>
                <w:tab w:val="left" w:pos="720"/>
              </w:tabs>
              <w:spacing w:line="240" w:lineRule="auto"/>
              <w:jc w:val="center"/>
              <w:rPr>
                <w:bCs/>
                <w:spacing w:val="2"/>
                <w:sz w:val="16"/>
                <w:szCs w:val="16"/>
              </w:rPr>
            </w:pPr>
            <w:r w:rsidRPr="00212DC0">
              <w:rPr>
                <w:bCs/>
                <w:spacing w:val="2"/>
                <w:sz w:val="16"/>
                <w:szCs w:val="16"/>
              </w:rPr>
              <w:t>15 Jun 2014</w:t>
            </w:r>
          </w:p>
        </w:tc>
        <w:tc>
          <w:tcPr>
            <w:tcW w:w="720" w:type="dxa"/>
            <w:shd w:val="clear" w:color="auto" w:fill="auto"/>
          </w:tcPr>
          <w:p w14:paraId="37CAE4E6" w14:textId="77777777" w:rsidR="00683F59" w:rsidRPr="00212DC0" w:rsidRDefault="00A40186" w:rsidP="00683F59">
            <w:pPr>
              <w:tabs>
                <w:tab w:val="left" w:pos="720"/>
              </w:tabs>
              <w:spacing w:line="240" w:lineRule="auto"/>
              <w:jc w:val="center"/>
              <w:rPr>
                <w:bCs/>
                <w:spacing w:val="2"/>
                <w:sz w:val="16"/>
                <w:szCs w:val="16"/>
              </w:rPr>
            </w:pPr>
            <w:r w:rsidRPr="00212DC0">
              <w:rPr>
                <w:bCs/>
                <w:spacing w:val="2"/>
                <w:sz w:val="16"/>
                <w:szCs w:val="16"/>
              </w:rPr>
              <w:t>Oct</w:t>
            </w:r>
            <w:r w:rsidR="00683F59" w:rsidRPr="00212DC0">
              <w:rPr>
                <w:bCs/>
                <w:spacing w:val="2"/>
                <w:sz w:val="16"/>
                <w:szCs w:val="16"/>
              </w:rPr>
              <w:t xml:space="preserve"> 2017</w:t>
            </w:r>
          </w:p>
        </w:tc>
        <w:tc>
          <w:tcPr>
            <w:tcW w:w="810" w:type="dxa"/>
            <w:shd w:val="clear" w:color="auto" w:fill="auto"/>
            <w:tcMar>
              <w:left w:w="57" w:type="dxa"/>
              <w:right w:w="57" w:type="dxa"/>
            </w:tcMar>
          </w:tcPr>
          <w:p w14:paraId="7DBC1B0D" w14:textId="77777777" w:rsidR="00683F59" w:rsidRPr="00A40186" w:rsidRDefault="00A40186" w:rsidP="00683F59">
            <w:pPr>
              <w:tabs>
                <w:tab w:val="left" w:pos="720"/>
              </w:tabs>
              <w:spacing w:line="240" w:lineRule="auto"/>
              <w:jc w:val="center"/>
              <w:rPr>
                <w:bCs/>
                <w:spacing w:val="2"/>
                <w:sz w:val="16"/>
                <w:szCs w:val="16"/>
              </w:rPr>
            </w:pPr>
            <w:r w:rsidRPr="00A40186">
              <w:rPr>
                <w:bCs/>
                <w:spacing w:val="2"/>
                <w:sz w:val="16"/>
                <w:szCs w:val="16"/>
              </w:rPr>
              <w:t>30 Sep 2016</w:t>
            </w:r>
          </w:p>
        </w:tc>
        <w:tc>
          <w:tcPr>
            <w:tcW w:w="810" w:type="dxa"/>
            <w:shd w:val="clear" w:color="auto" w:fill="auto"/>
          </w:tcPr>
          <w:p w14:paraId="3466B736" w14:textId="77777777" w:rsidR="00683F59" w:rsidRPr="00A40186" w:rsidRDefault="00A40186" w:rsidP="00683F59">
            <w:pPr>
              <w:tabs>
                <w:tab w:val="left" w:pos="720"/>
              </w:tabs>
              <w:spacing w:line="240" w:lineRule="auto"/>
              <w:jc w:val="center"/>
              <w:rPr>
                <w:bCs/>
                <w:spacing w:val="2"/>
                <w:sz w:val="16"/>
                <w:szCs w:val="16"/>
              </w:rPr>
            </w:pPr>
            <w:r w:rsidRPr="00A40186">
              <w:rPr>
                <w:bCs/>
                <w:spacing w:val="2"/>
                <w:sz w:val="16"/>
                <w:szCs w:val="16"/>
              </w:rPr>
              <w:t>30 Sep</w:t>
            </w:r>
          </w:p>
          <w:p w14:paraId="638F6543" w14:textId="77777777" w:rsidR="00683F59" w:rsidRPr="00A40186" w:rsidRDefault="00683F59" w:rsidP="00683F59">
            <w:pPr>
              <w:tabs>
                <w:tab w:val="left" w:pos="720"/>
              </w:tabs>
              <w:spacing w:line="240" w:lineRule="auto"/>
              <w:jc w:val="center"/>
              <w:rPr>
                <w:bCs/>
                <w:spacing w:val="2"/>
                <w:sz w:val="16"/>
                <w:szCs w:val="16"/>
              </w:rPr>
            </w:pPr>
            <w:r w:rsidRPr="00A40186">
              <w:rPr>
                <w:bCs/>
                <w:spacing w:val="2"/>
                <w:sz w:val="16"/>
                <w:szCs w:val="16"/>
              </w:rPr>
              <w:t>2017</w:t>
            </w:r>
          </w:p>
        </w:tc>
        <w:tc>
          <w:tcPr>
            <w:tcW w:w="900" w:type="dxa"/>
            <w:shd w:val="clear" w:color="auto" w:fill="auto"/>
            <w:tcMar>
              <w:left w:w="57" w:type="dxa"/>
              <w:right w:w="57" w:type="dxa"/>
            </w:tcMar>
          </w:tcPr>
          <w:p w14:paraId="0F2CA298" w14:textId="77777777" w:rsidR="00683F59" w:rsidRPr="00A40186" w:rsidRDefault="00A40186" w:rsidP="00683F59">
            <w:pPr>
              <w:tabs>
                <w:tab w:val="left" w:pos="720"/>
              </w:tabs>
              <w:spacing w:line="240" w:lineRule="auto"/>
              <w:jc w:val="center"/>
              <w:rPr>
                <w:bCs/>
                <w:spacing w:val="2"/>
                <w:sz w:val="16"/>
                <w:szCs w:val="16"/>
              </w:rPr>
            </w:pPr>
            <w:r w:rsidRPr="00A40186">
              <w:rPr>
                <w:bCs/>
                <w:spacing w:val="2"/>
                <w:sz w:val="16"/>
                <w:szCs w:val="16"/>
              </w:rPr>
              <w:t>31 Mar</w:t>
            </w:r>
          </w:p>
          <w:p w14:paraId="3E66603C" w14:textId="77777777" w:rsidR="00683F59" w:rsidRPr="00A40186" w:rsidRDefault="00A40186" w:rsidP="00683F59">
            <w:pPr>
              <w:tabs>
                <w:tab w:val="left" w:pos="720"/>
              </w:tabs>
              <w:spacing w:line="240" w:lineRule="auto"/>
              <w:jc w:val="center"/>
              <w:rPr>
                <w:bCs/>
                <w:spacing w:val="2"/>
                <w:sz w:val="16"/>
                <w:szCs w:val="16"/>
              </w:rPr>
            </w:pPr>
            <w:r w:rsidRPr="00A40186">
              <w:rPr>
                <w:bCs/>
                <w:spacing w:val="2"/>
                <w:sz w:val="16"/>
                <w:szCs w:val="16"/>
              </w:rPr>
              <w:t>2017</w:t>
            </w:r>
          </w:p>
        </w:tc>
        <w:tc>
          <w:tcPr>
            <w:tcW w:w="783" w:type="dxa"/>
            <w:shd w:val="clear" w:color="auto" w:fill="auto"/>
          </w:tcPr>
          <w:p w14:paraId="7886AE6B" w14:textId="77777777" w:rsidR="00683F59" w:rsidRPr="00A40186" w:rsidRDefault="00A40186" w:rsidP="00683F59">
            <w:pPr>
              <w:tabs>
                <w:tab w:val="left" w:pos="720"/>
              </w:tabs>
              <w:spacing w:line="240" w:lineRule="auto"/>
              <w:jc w:val="center"/>
              <w:rPr>
                <w:bCs/>
                <w:spacing w:val="2"/>
                <w:sz w:val="16"/>
                <w:szCs w:val="16"/>
              </w:rPr>
            </w:pPr>
            <w:r w:rsidRPr="00A40186">
              <w:rPr>
                <w:bCs/>
                <w:spacing w:val="2"/>
                <w:sz w:val="16"/>
                <w:szCs w:val="16"/>
              </w:rPr>
              <w:t>31 Mar  2018</w:t>
            </w:r>
          </w:p>
        </w:tc>
      </w:tr>
    </w:tbl>
    <w:p w14:paraId="22F63261" w14:textId="77777777" w:rsidR="00527D15" w:rsidRDefault="00527D15" w:rsidP="007221C2">
      <w:pPr>
        <w:rPr>
          <w:rFonts w:asciiTheme="minorBidi" w:eastAsiaTheme="minorEastAsia" w:hAnsiTheme="minorBidi" w:cstheme="minorBidi"/>
        </w:rPr>
      </w:pPr>
    </w:p>
    <w:tbl>
      <w:tblPr>
        <w:tblStyle w:val="TableGrid21"/>
        <w:tblW w:w="9595" w:type="dxa"/>
        <w:jc w:val="center"/>
        <w:tblBorders>
          <w:top w:val="double" w:sz="4" w:space="0" w:color="auto"/>
          <w:left w:val="double" w:sz="4" w:space="0" w:color="auto"/>
          <w:bottom w:val="double" w:sz="4" w:space="0" w:color="auto"/>
          <w:right w:val="double" w:sz="4" w:space="0" w:color="auto"/>
        </w:tblBorders>
        <w:tblLayout w:type="fixed"/>
        <w:tblCellMar>
          <w:left w:w="14" w:type="dxa"/>
          <w:right w:w="14" w:type="dxa"/>
        </w:tblCellMar>
        <w:tblLook w:val="01E0" w:firstRow="1" w:lastRow="1" w:firstColumn="1" w:lastColumn="1" w:noHBand="0" w:noVBand="0"/>
      </w:tblPr>
      <w:tblGrid>
        <w:gridCol w:w="895"/>
        <w:gridCol w:w="1443"/>
        <w:gridCol w:w="1559"/>
        <w:gridCol w:w="1560"/>
        <w:gridCol w:w="1559"/>
        <w:gridCol w:w="1559"/>
        <w:gridCol w:w="992"/>
        <w:gridCol w:w="28"/>
      </w:tblGrid>
      <w:tr w:rsidR="00FA19C2" w:rsidRPr="00FA19C2" w14:paraId="0711BF48" w14:textId="77777777" w:rsidTr="00693954">
        <w:trPr>
          <w:jc w:val="center"/>
        </w:trPr>
        <w:tc>
          <w:tcPr>
            <w:tcW w:w="9595" w:type="dxa"/>
            <w:gridSpan w:val="8"/>
            <w:shd w:val="clear" w:color="auto" w:fill="auto"/>
            <w:tcMar>
              <w:left w:w="57" w:type="dxa"/>
              <w:right w:w="57" w:type="dxa"/>
            </w:tcMar>
          </w:tcPr>
          <w:p w14:paraId="59F780B6" w14:textId="77777777" w:rsidR="00FA19C2" w:rsidRPr="00FA19C2" w:rsidRDefault="00FA19C2" w:rsidP="00FA19C2">
            <w:pPr>
              <w:keepNext/>
              <w:spacing w:line="240" w:lineRule="auto"/>
              <w:ind w:left="720"/>
              <w:jc w:val="center"/>
              <w:outlineLvl w:val="3"/>
              <w:rPr>
                <w:rFonts w:asciiTheme="minorBidi" w:hAnsiTheme="minorBidi" w:cstheme="minorBidi"/>
                <w:b/>
                <w:color w:val="000000" w:themeColor="text1"/>
                <w:kern w:val="2"/>
                <w:sz w:val="18"/>
                <w:szCs w:val="18"/>
              </w:rPr>
            </w:pPr>
            <w:r w:rsidRPr="00FA19C2">
              <w:rPr>
                <w:rFonts w:asciiTheme="minorBidi" w:hAnsiTheme="minorBidi" w:cstheme="minorBidi"/>
                <w:b/>
                <w:sz w:val="18"/>
                <w:szCs w:val="18"/>
              </w:rPr>
              <w:t xml:space="preserve">(ii ) Component 2 </w:t>
            </w:r>
            <w:r>
              <w:rPr>
                <w:rFonts w:asciiTheme="minorBidi" w:hAnsiTheme="minorBidi" w:cstheme="minorBidi"/>
                <w:b/>
                <w:sz w:val="18"/>
                <w:szCs w:val="18"/>
              </w:rPr>
              <w:t>- Proposed Financing</w:t>
            </w:r>
            <w:r w:rsidRPr="00FA19C2">
              <w:rPr>
                <w:rFonts w:asciiTheme="minorBidi" w:hAnsiTheme="minorBidi" w:cstheme="minorBidi"/>
                <w:b/>
                <w:sz w:val="18"/>
                <w:szCs w:val="18"/>
              </w:rPr>
              <w:t xml:space="preserve"> (USD ‘000)</w:t>
            </w:r>
          </w:p>
        </w:tc>
      </w:tr>
      <w:tr w:rsidR="00FA19C2" w:rsidRPr="00FA19C2" w14:paraId="40D320F5" w14:textId="77777777" w:rsidTr="00FA19C2">
        <w:trPr>
          <w:gridAfter w:val="1"/>
          <w:wAfter w:w="28" w:type="dxa"/>
          <w:trHeight w:val="277"/>
          <w:jc w:val="center"/>
        </w:trPr>
        <w:tc>
          <w:tcPr>
            <w:tcW w:w="2338" w:type="dxa"/>
            <w:gridSpan w:val="2"/>
            <w:shd w:val="clear" w:color="auto" w:fill="auto"/>
            <w:tcMar>
              <w:left w:w="57" w:type="dxa"/>
              <w:right w:w="57" w:type="dxa"/>
            </w:tcMar>
            <w:vAlign w:val="bottom"/>
          </w:tcPr>
          <w:p w14:paraId="4EE3D59E" w14:textId="77777777" w:rsidR="00FA19C2" w:rsidRPr="00FA19C2" w:rsidRDefault="00FA19C2" w:rsidP="00FA19C2">
            <w:pPr>
              <w:tabs>
                <w:tab w:val="left" w:pos="720"/>
              </w:tabs>
              <w:spacing w:line="240" w:lineRule="auto"/>
              <w:jc w:val="center"/>
              <w:rPr>
                <w:rFonts w:asciiTheme="minorBidi" w:hAnsiTheme="minorBidi" w:cstheme="minorBidi"/>
                <w:b/>
                <w:bCs/>
                <w:color w:val="000000" w:themeColor="text1"/>
                <w:kern w:val="2"/>
                <w:sz w:val="16"/>
                <w:szCs w:val="16"/>
              </w:rPr>
            </w:pPr>
            <w:r w:rsidRPr="00FA19C2">
              <w:rPr>
                <w:rFonts w:asciiTheme="minorBidi" w:hAnsiTheme="minorBidi" w:cstheme="minorBidi"/>
                <w:b/>
                <w:bCs/>
                <w:color w:val="000000" w:themeColor="text1"/>
                <w:kern w:val="2"/>
                <w:sz w:val="16"/>
                <w:szCs w:val="16"/>
              </w:rPr>
              <w:t>GEF</w:t>
            </w:r>
          </w:p>
        </w:tc>
        <w:tc>
          <w:tcPr>
            <w:tcW w:w="6237" w:type="dxa"/>
            <w:gridSpan w:val="4"/>
            <w:shd w:val="clear" w:color="auto" w:fill="auto"/>
            <w:tcMar>
              <w:left w:w="57" w:type="dxa"/>
              <w:right w:w="57" w:type="dxa"/>
            </w:tcMar>
            <w:vAlign w:val="bottom"/>
          </w:tcPr>
          <w:p w14:paraId="1586EB8A" w14:textId="77777777" w:rsidR="00FA19C2" w:rsidRPr="00FA19C2" w:rsidRDefault="00FA19C2" w:rsidP="00FA19C2">
            <w:pPr>
              <w:tabs>
                <w:tab w:val="left" w:pos="720"/>
              </w:tabs>
              <w:spacing w:line="240" w:lineRule="auto"/>
              <w:jc w:val="center"/>
              <w:rPr>
                <w:rFonts w:asciiTheme="minorBidi" w:hAnsiTheme="minorBidi" w:cstheme="minorBidi"/>
                <w:b/>
                <w:bCs/>
                <w:color w:val="000000" w:themeColor="text1"/>
                <w:kern w:val="2"/>
                <w:sz w:val="16"/>
                <w:szCs w:val="16"/>
              </w:rPr>
            </w:pPr>
            <w:r w:rsidRPr="00FA19C2">
              <w:rPr>
                <w:rFonts w:asciiTheme="minorBidi" w:hAnsiTheme="minorBidi" w:cstheme="minorBidi"/>
                <w:b/>
                <w:bCs/>
                <w:color w:val="000000" w:themeColor="text1"/>
                <w:kern w:val="2"/>
                <w:sz w:val="16"/>
                <w:szCs w:val="16"/>
              </w:rPr>
              <w:t>Co-financiers</w:t>
            </w:r>
          </w:p>
        </w:tc>
        <w:tc>
          <w:tcPr>
            <w:tcW w:w="992" w:type="dxa"/>
            <w:vMerge w:val="restart"/>
            <w:shd w:val="clear" w:color="auto" w:fill="auto"/>
            <w:tcMar>
              <w:left w:w="57" w:type="dxa"/>
              <w:right w:w="57" w:type="dxa"/>
            </w:tcMar>
            <w:vAlign w:val="bottom"/>
          </w:tcPr>
          <w:p w14:paraId="7406B824" w14:textId="77777777" w:rsidR="00FA19C2" w:rsidRPr="00FA19C2" w:rsidRDefault="00FA19C2" w:rsidP="00FA19C2">
            <w:pPr>
              <w:tabs>
                <w:tab w:val="left" w:pos="720"/>
              </w:tabs>
              <w:spacing w:line="240" w:lineRule="auto"/>
              <w:jc w:val="center"/>
              <w:rPr>
                <w:rFonts w:asciiTheme="minorBidi" w:hAnsiTheme="minorBidi" w:cstheme="minorBidi"/>
                <w:b/>
                <w:bCs/>
                <w:color w:val="000000" w:themeColor="text1"/>
                <w:kern w:val="2"/>
                <w:sz w:val="16"/>
                <w:szCs w:val="16"/>
              </w:rPr>
            </w:pPr>
            <w:r w:rsidRPr="00FA19C2">
              <w:rPr>
                <w:rFonts w:asciiTheme="minorBidi" w:hAnsiTheme="minorBidi" w:cstheme="minorBidi"/>
                <w:b/>
                <w:bCs/>
                <w:color w:val="000000" w:themeColor="text1"/>
                <w:kern w:val="2"/>
                <w:sz w:val="16"/>
                <w:szCs w:val="16"/>
              </w:rPr>
              <w:t>Project Total</w:t>
            </w:r>
          </w:p>
        </w:tc>
      </w:tr>
      <w:tr w:rsidR="00FA19C2" w:rsidRPr="00FA19C2" w14:paraId="4D26436B" w14:textId="77777777" w:rsidTr="00FA19C2">
        <w:trPr>
          <w:gridAfter w:val="1"/>
          <w:wAfter w:w="28" w:type="dxa"/>
          <w:jc w:val="center"/>
        </w:trPr>
        <w:tc>
          <w:tcPr>
            <w:tcW w:w="895" w:type="dxa"/>
            <w:shd w:val="clear" w:color="auto" w:fill="auto"/>
            <w:tcMar>
              <w:left w:w="57" w:type="dxa"/>
              <w:right w:w="57" w:type="dxa"/>
            </w:tcMar>
          </w:tcPr>
          <w:p w14:paraId="7EA435C9" w14:textId="77777777" w:rsidR="00FA19C2" w:rsidRPr="00FA19C2" w:rsidRDefault="00FA19C2" w:rsidP="00FA19C2">
            <w:pPr>
              <w:jc w:val="center"/>
              <w:rPr>
                <w:rFonts w:asciiTheme="minorBidi" w:hAnsiTheme="minorBidi" w:cstheme="minorBidi"/>
                <w:b/>
                <w:bCs/>
                <w:sz w:val="16"/>
                <w:szCs w:val="16"/>
              </w:rPr>
            </w:pPr>
            <w:r w:rsidRPr="00FA19C2">
              <w:rPr>
                <w:rFonts w:asciiTheme="minorBidi" w:hAnsiTheme="minorBidi" w:cstheme="minorBidi"/>
                <w:b/>
                <w:bCs/>
                <w:sz w:val="16"/>
                <w:szCs w:val="16"/>
              </w:rPr>
              <w:t>PPG</w:t>
            </w:r>
          </w:p>
        </w:tc>
        <w:tc>
          <w:tcPr>
            <w:tcW w:w="1443" w:type="dxa"/>
            <w:shd w:val="clear" w:color="auto" w:fill="auto"/>
          </w:tcPr>
          <w:p w14:paraId="7CB0579A" w14:textId="77777777" w:rsidR="00FA19C2" w:rsidRPr="00FA19C2" w:rsidRDefault="00FA19C2" w:rsidP="00FA19C2">
            <w:pPr>
              <w:jc w:val="center"/>
              <w:rPr>
                <w:rFonts w:asciiTheme="minorBidi" w:hAnsiTheme="minorBidi" w:cstheme="minorBidi"/>
                <w:b/>
                <w:bCs/>
                <w:sz w:val="16"/>
                <w:szCs w:val="16"/>
              </w:rPr>
            </w:pPr>
            <w:r w:rsidRPr="00FA19C2">
              <w:rPr>
                <w:rFonts w:asciiTheme="minorBidi" w:hAnsiTheme="minorBidi" w:cstheme="minorBidi"/>
                <w:b/>
                <w:bCs/>
                <w:sz w:val="16"/>
                <w:szCs w:val="16"/>
              </w:rPr>
              <w:t>Project Grant</w:t>
            </w:r>
          </w:p>
        </w:tc>
        <w:tc>
          <w:tcPr>
            <w:tcW w:w="1559" w:type="dxa"/>
            <w:shd w:val="clear" w:color="auto" w:fill="auto"/>
            <w:tcMar>
              <w:left w:w="57" w:type="dxa"/>
              <w:right w:w="57" w:type="dxa"/>
            </w:tcMar>
          </w:tcPr>
          <w:p w14:paraId="141DAB41" w14:textId="77777777" w:rsidR="00FA19C2" w:rsidRPr="00FA19C2" w:rsidRDefault="00FA19C2" w:rsidP="00FA19C2">
            <w:pPr>
              <w:jc w:val="center"/>
              <w:rPr>
                <w:rFonts w:asciiTheme="minorBidi" w:hAnsiTheme="minorBidi" w:cstheme="minorBidi"/>
                <w:b/>
                <w:bCs/>
                <w:sz w:val="16"/>
                <w:szCs w:val="16"/>
              </w:rPr>
            </w:pPr>
            <w:r w:rsidRPr="00FA19C2">
              <w:rPr>
                <w:rFonts w:asciiTheme="minorBidi" w:hAnsiTheme="minorBidi" w:cstheme="minorBidi"/>
                <w:b/>
                <w:bCs/>
                <w:sz w:val="16"/>
                <w:szCs w:val="16"/>
              </w:rPr>
              <w:t>IFAD*</w:t>
            </w:r>
          </w:p>
        </w:tc>
        <w:tc>
          <w:tcPr>
            <w:tcW w:w="1560" w:type="dxa"/>
            <w:shd w:val="clear" w:color="auto" w:fill="auto"/>
          </w:tcPr>
          <w:p w14:paraId="513F9D47" w14:textId="77777777" w:rsidR="00FA19C2" w:rsidRPr="00FA19C2" w:rsidRDefault="00FA19C2" w:rsidP="00FA19C2">
            <w:pPr>
              <w:jc w:val="center"/>
              <w:rPr>
                <w:rFonts w:asciiTheme="minorBidi" w:hAnsiTheme="minorBidi" w:cstheme="minorBidi"/>
                <w:b/>
                <w:bCs/>
                <w:sz w:val="16"/>
                <w:szCs w:val="16"/>
              </w:rPr>
            </w:pPr>
            <w:r w:rsidRPr="00FA19C2">
              <w:rPr>
                <w:rFonts w:asciiTheme="minorBidi" w:hAnsiTheme="minorBidi" w:cstheme="minorBidi"/>
                <w:b/>
                <w:bCs/>
                <w:sz w:val="16"/>
                <w:szCs w:val="16"/>
              </w:rPr>
              <w:t>Government</w:t>
            </w:r>
          </w:p>
        </w:tc>
        <w:tc>
          <w:tcPr>
            <w:tcW w:w="1559" w:type="dxa"/>
            <w:shd w:val="clear" w:color="auto" w:fill="auto"/>
            <w:tcMar>
              <w:left w:w="57" w:type="dxa"/>
              <w:right w:w="57" w:type="dxa"/>
            </w:tcMar>
          </w:tcPr>
          <w:p w14:paraId="10817D45" w14:textId="77777777" w:rsidR="00FA19C2" w:rsidRPr="00FA19C2" w:rsidRDefault="00FA19C2" w:rsidP="00FA19C2">
            <w:pPr>
              <w:jc w:val="center"/>
              <w:rPr>
                <w:rFonts w:asciiTheme="minorBidi" w:hAnsiTheme="minorBidi" w:cstheme="minorBidi"/>
                <w:b/>
                <w:bCs/>
                <w:sz w:val="16"/>
                <w:szCs w:val="16"/>
              </w:rPr>
            </w:pPr>
            <w:r w:rsidRPr="00FA19C2">
              <w:rPr>
                <w:rFonts w:asciiTheme="minorBidi" w:hAnsiTheme="minorBidi" w:cstheme="minorBidi"/>
                <w:b/>
                <w:bCs/>
                <w:sz w:val="16"/>
                <w:szCs w:val="16"/>
              </w:rPr>
              <w:t>Beneficiaries</w:t>
            </w:r>
          </w:p>
        </w:tc>
        <w:tc>
          <w:tcPr>
            <w:tcW w:w="1559" w:type="dxa"/>
            <w:shd w:val="clear" w:color="auto" w:fill="auto"/>
          </w:tcPr>
          <w:p w14:paraId="52AF76B0" w14:textId="77777777" w:rsidR="00FA19C2" w:rsidRPr="00FA19C2" w:rsidRDefault="00FA19C2" w:rsidP="00FA19C2">
            <w:pPr>
              <w:jc w:val="center"/>
              <w:rPr>
                <w:rFonts w:asciiTheme="minorBidi" w:hAnsiTheme="minorBidi" w:cstheme="minorBidi"/>
                <w:b/>
                <w:bCs/>
                <w:sz w:val="16"/>
                <w:szCs w:val="16"/>
              </w:rPr>
            </w:pPr>
            <w:r w:rsidRPr="00FA19C2">
              <w:rPr>
                <w:rFonts w:asciiTheme="minorBidi" w:hAnsiTheme="minorBidi" w:cstheme="minorBidi"/>
                <w:b/>
                <w:bCs/>
                <w:sz w:val="16"/>
                <w:szCs w:val="16"/>
              </w:rPr>
              <w:t>Others</w:t>
            </w:r>
          </w:p>
        </w:tc>
        <w:tc>
          <w:tcPr>
            <w:tcW w:w="992" w:type="dxa"/>
            <w:vMerge/>
            <w:shd w:val="clear" w:color="auto" w:fill="auto"/>
            <w:tcMar>
              <w:left w:w="57" w:type="dxa"/>
              <w:right w:w="57" w:type="dxa"/>
            </w:tcMar>
          </w:tcPr>
          <w:p w14:paraId="306927BD" w14:textId="77777777" w:rsidR="00FA19C2" w:rsidRPr="00FA19C2" w:rsidRDefault="00FA19C2" w:rsidP="00FA19C2">
            <w:pPr>
              <w:tabs>
                <w:tab w:val="left" w:pos="720"/>
              </w:tabs>
              <w:spacing w:line="240" w:lineRule="auto"/>
              <w:jc w:val="center"/>
              <w:rPr>
                <w:rFonts w:asciiTheme="minorBidi" w:hAnsiTheme="minorBidi" w:cstheme="minorBidi"/>
                <w:b/>
                <w:bCs/>
                <w:color w:val="000000" w:themeColor="text1"/>
                <w:spacing w:val="2"/>
                <w:kern w:val="2"/>
                <w:sz w:val="16"/>
                <w:szCs w:val="16"/>
              </w:rPr>
            </w:pPr>
          </w:p>
        </w:tc>
      </w:tr>
      <w:tr w:rsidR="00FA19C2" w:rsidRPr="00FA19C2" w14:paraId="3A878A62" w14:textId="77777777" w:rsidTr="00FA19C2">
        <w:trPr>
          <w:gridAfter w:val="1"/>
          <w:wAfter w:w="28" w:type="dxa"/>
          <w:jc w:val="center"/>
        </w:trPr>
        <w:tc>
          <w:tcPr>
            <w:tcW w:w="895" w:type="dxa"/>
            <w:shd w:val="clear" w:color="auto" w:fill="auto"/>
            <w:tcMar>
              <w:left w:w="57" w:type="dxa"/>
              <w:right w:w="57" w:type="dxa"/>
            </w:tcMar>
          </w:tcPr>
          <w:p w14:paraId="4FF53DD5" w14:textId="77777777" w:rsidR="00FA19C2" w:rsidRPr="00FA19C2" w:rsidRDefault="00FA19C2" w:rsidP="00FA19C2">
            <w:pPr>
              <w:jc w:val="center"/>
              <w:rPr>
                <w:rFonts w:asciiTheme="minorBidi" w:hAnsiTheme="minorBidi" w:cstheme="minorBidi"/>
                <w:sz w:val="16"/>
                <w:szCs w:val="16"/>
              </w:rPr>
            </w:pPr>
            <w:r w:rsidRPr="00FA19C2">
              <w:rPr>
                <w:rFonts w:asciiTheme="minorBidi" w:hAnsiTheme="minorBidi" w:cstheme="minorBidi"/>
                <w:sz w:val="16"/>
                <w:szCs w:val="16"/>
              </w:rPr>
              <w:t>125</w:t>
            </w:r>
          </w:p>
        </w:tc>
        <w:tc>
          <w:tcPr>
            <w:tcW w:w="1443" w:type="dxa"/>
            <w:shd w:val="clear" w:color="auto" w:fill="auto"/>
          </w:tcPr>
          <w:p w14:paraId="0E51E5AE" w14:textId="77777777" w:rsidR="00FA19C2" w:rsidRPr="00FA19C2" w:rsidRDefault="00FA19C2" w:rsidP="00FA19C2">
            <w:pPr>
              <w:jc w:val="center"/>
              <w:rPr>
                <w:rFonts w:asciiTheme="minorBidi" w:hAnsiTheme="minorBidi" w:cstheme="minorBidi"/>
                <w:sz w:val="16"/>
                <w:szCs w:val="16"/>
              </w:rPr>
            </w:pPr>
            <w:r w:rsidRPr="00FA19C2">
              <w:rPr>
                <w:rFonts w:asciiTheme="minorBidi" w:hAnsiTheme="minorBidi" w:cstheme="minorBidi"/>
                <w:sz w:val="16"/>
                <w:szCs w:val="16"/>
              </w:rPr>
              <w:t>1,500</w:t>
            </w:r>
          </w:p>
        </w:tc>
        <w:tc>
          <w:tcPr>
            <w:tcW w:w="1559" w:type="dxa"/>
            <w:shd w:val="clear" w:color="auto" w:fill="auto"/>
            <w:tcMar>
              <w:left w:w="57" w:type="dxa"/>
              <w:right w:w="57" w:type="dxa"/>
            </w:tcMar>
          </w:tcPr>
          <w:p w14:paraId="76E4FAC1" w14:textId="77777777" w:rsidR="00FA19C2" w:rsidRPr="00FA19C2" w:rsidRDefault="00FA19C2" w:rsidP="00FA19C2">
            <w:pPr>
              <w:jc w:val="center"/>
              <w:rPr>
                <w:rFonts w:asciiTheme="minorBidi" w:hAnsiTheme="minorBidi" w:cstheme="minorBidi"/>
                <w:sz w:val="16"/>
                <w:szCs w:val="16"/>
              </w:rPr>
            </w:pPr>
            <w:r w:rsidRPr="00FA19C2">
              <w:rPr>
                <w:rFonts w:asciiTheme="minorBidi" w:hAnsiTheme="minorBidi" w:cstheme="minorBidi"/>
                <w:sz w:val="16"/>
                <w:szCs w:val="16"/>
              </w:rPr>
              <w:t>2,852</w:t>
            </w:r>
          </w:p>
        </w:tc>
        <w:tc>
          <w:tcPr>
            <w:tcW w:w="1560" w:type="dxa"/>
            <w:shd w:val="clear" w:color="auto" w:fill="auto"/>
          </w:tcPr>
          <w:p w14:paraId="4974C74F" w14:textId="77777777" w:rsidR="00FA19C2" w:rsidRPr="00FA19C2" w:rsidRDefault="00FA19C2" w:rsidP="00FA19C2">
            <w:pPr>
              <w:jc w:val="center"/>
              <w:rPr>
                <w:rFonts w:asciiTheme="minorBidi" w:hAnsiTheme="minorBidi" w:cstheme="minorBidi"/>
                <w:sz w:val="16"/>
                <w:szCs w:val="16"/>
              </w:rPr>
            </w:pPr>
            <w:r w:rsidRPr="00FA19C2">
              <w:rPr>
                <w:rFonts w:asciiTheme="minorBidi" w:hAnsiTheme="minorBidi" w:cstheme="minorBidi"/>
                <w:sz w:val="16"/>
                <w:szCs w:val="16"/>
              </w:rPr>
              <w:t>602</w:t>
            </w:r>
          </w:p>
        </w:tc>
        <w:tc>
          <w:tcPr>
            <w:tcW w:w="1559" w:type="dxa"/>
            <w:shd w:val="clear" w:color="auto" w:fill="auto"/>
            <w:tcMar>
              <w:left w:w="57" w:type="dxa"/>
              <w:right w:w="57" w:type="dxa"/>
            </w:tcMar>
          </w:tcPr>
          <w:p w14:paraId="200EEBA8" w14:textId="77777777" w:rsidR="00FA19C2" w:rsidRPr="00FA19C2" w:rsidRDefault="00FA19C2" w:rsidP="00FA19C2">
            <w:pPr>
              <w:jc w:val="center"/>
              <w:rPr>
                <w:rFonts w:asciiTheme="minorBidi" w:hAnsiTheme="minorBidi" w:cstheme="minorBidi"/>
                <w:sz w:val="16"/>
                <w:szCs w:val="16"/>
              </w:rPr>
            </w:pPr>
            <w:r w:rsidRPr="00FA19C2">
              <w:rPr>
                <w:rFonts w:asciiTheme="minorBidi" w:hAnsiTheme="minorBidi" w:cstheme="minorBidi"/>
                <w:sz w:val="16"/>
                <w:szCs w:val="16"/>
              </w:rPr>
              <w:t>168</w:t>
            </w:r>
          </w:p>
        </w:tc>
        <w:tc>
          <w:tcPr>
            <w:tcW w:w="1559" w:type="dxa"/>
            <w:shd w:val="clear" w:color="auto" w:fill="auto"/>
          </w:tcPr>
          <w:p w14:paraId="77734A38" w14:textId="77777777" w:rsidR="00FA19C2" w:rsidRPr="00FA19C2" w:rsidRDefault="00FA19C2" w:rsidP="00FA19C2">
            <w:pPr>
              <w:jc w:val="center"/>
              <w:rPr>
                <w:rFonts w:asciiTheme="minorBidi" w:hAnsiTheme="minorBidi" w:cstheme="minorBidi"/>
                <w:sz w:val="16"/>
                <w:szCs w:val="16"/>
              </w:rPr>
            </w:pPr>
            <w:r w:rsidRPr="00FA19C2">
              <w:rPr>
                <w:rFonts w:asciiTheme="minorBidi" w:hAnsiTheme="minorBidi" w:cstheme="minorBidi"/>
                <w:sz w:val="16"/>
                <w:szCs w:val="16"/>
              </w:rPr>
              <w:t>-</w:t>
            </w:r>
          </w:p>
        </w:tc>
        <w:tc>
          <w:tcPr>
            <w:tcW w:w="992" w:type="dxa"/>
            <w:shd w:val="clear" w:color="auto" w:fill="auto"/>
            <w:tcMar>
              <w:left w:w="57" w:type="dxa"/>
              <w:right w:w="57" w:type="dxa"/>
            </w:tcMar>
          </w:tcPr>
          <w:p w14:paraId="1CF33D68" w14:textId="77777777" w:rsidR="00FA19C2" w:rsidRPr="00FA19C2" w:rsidRDefault="00FA19C2" w:rsidP="00FA19C2">
            <w:pPr>
              <w:tabs>
                <w:tab w:val="left" w:pos="720"/>
              </w:tabs>
              <w:spacing w:line="240" w:lineRule="auto"/>
              <w:jc w:val="center"/>
              <w:rPr>
                <w:rFonts w:asciiTheme="minorBidi" w:hAnsiTheme="minorBidi" w:cstheme="minorBidi"/>
                <w:bCs/>
                <w:spacing w:val="2"/>
                <w:sz w:val="16"/>
                <w:szCs w:val="16"/>
              </w:rPr>
            </w:pPr>
            <w:r w:rsidRPr="00FA19C2">
              <w:rPr>
                <w:rFonts w:asciiTheme="minorBidi" w:hAnsiTheme="minorBidi" w:cstheme="minorBidi"/>
                <w:bCs/>
                <w:spacing w:val="2"/>
                <w:sz w:val="16"/>
                <w:szCs w:val="16"/>
              </w:rPr>
              <w:t>5,247</w:t>
            </w:r>
          </w:p>
        </w:tc>
      </w:tr>
    </w:tbl>
    <w:p w14:paraId="7CD4B601" w14:textId="77777777" w:rsidR="00FA19C2" w:rsidRPr="00FA19C2" w:rsidRDefault="00FA19C2" w:rsidP="007221C2">
      <w:pPr>
        <w:rPr>
          <w:rFonts w:asciiTheme="minorBidi" w:eastAsiaTheme="minorEastAsia" w:hAnsiTheme="minorBidi" w:cstheme="minorBidi"/>
          <w:sz w:val="16"/>
          <w:szCs w:val="16"/>
        </w:rPr>
      </w:pPr>
      <w:r w:rsidRPr="00FA19C2">
        <w:rPr>
          <w:rFonts w:asciiTheme="minorBidi" w:eastAsiaTheme="minorEastAsia" w:hAnsiTheme="minorBidi" w:cstheme="minorBidi"/>
          <w:sz w:val="16"/>
          <w:szCs w:val="16"/>
        </w:rPr>
        <w:t>*Includes IFAD contribution during project formulation.</w:t>
      </w:r>
    </w:p>
    <w:p w14:paraId="07572D7E" w14:textId="77777777" w:rsidR="00FA19C2" w:rsidRDefault="00FA19C2" w:rsidP="007221C2">
      <w:pPr>
        <w:rPr>
          <w:rFonts w:asciiTheme="minorBidi" w:eastAsiaTheme="minorEastAsia" w:hAnsiTheme="minorBidi" w:cstheme="minorBidi"/>
        </w:rPr>
      </w:pPr>
    </w:p>
    <w:tbl>
      <w:tblPr>
        <w:tblStyle w:val="TableGrid21"/>
        <w:tblW w:w="9595" w:type="dxa"/>
        <w:jc w:val="center"/>
        <w:tblBorders>
          <w:top w:val="double" w:sz="4" w:space="0" w:color="auto"/>
          <w:left w:val="double" w:sz="4" w:space="0" w:color="auto"/>
          <w:bottom w:val="double" w:sz="4" w:space="0" w:color="auto"/>
          <w:right w:val="double" w:sz="4" w:space="0" w:color="auto"/>
        </w:tblBorders>
        <w:tblLayout w:type="fixed"/>
        <w:tblCellMar>
          <w:left w:w="14" w:type="dxa"/>
          <w:right w:w="14" w:type="dxa"/>
        </w:tblCellMar>
        <w:tblLook w:val="01E0" w:firstRow="1" w:lastRow="1" w:firstColumn="1" w:lastColumn="1" w:noHBand="0" w:noVBand="0"/>
      </w:tblPr>
      <w:tblGrid>
        <w:gridCol w:w="895"/>
        <w:gridCol w:w="1443"/>
        <w:gridCol w:w="1559"/>
        <w:gridCol w:w="1560"/>
        <w:gridCol w:w="1559"/>
        <w:gridCol w:w="1559"/>
        <w:gridCol w:w="992"/>
        <w:gridCol w:w="28"/>
      </w:tblGrid>
      <w:tr w:rsidR="00FA19C2" w:rsidRPr="00FA19C2" w14:paraId="5772E944" w14:textId="77777777" w:rsidTr="00693954">
        <w:trPr>
          <w:jc w:val="center"/>
        </w:trPr>
        <w:tc>
          <w:tcPr>
            <w:tcW w:w="9595" w:type="dxa"/>
            <w:gridSpan w:val="8"/>
            <w:shd w:val="clear" w:color="auto" w:fill="auto"/>
            <w:tcMar>
              <w:left w:w="57" w:type="dxa"/>
              <w:right w:w="57" w:type="dxa"/>
            </w:tcMar>
          </w:tcPr>
          <w:p w14:paraId="3678E841" w14:textId="77777777" w:rsidR="00FA19C2" w:rsidRPr="00FA19C2" w:rsidRDefault="00FA19C2" w:rsidP="00FA19C2">
            <w:pPr>
              <w:keepNext/>
              <w:spacing w:line="240" w:lineRule="auto"/>
              <w:ind w:left="720"/>
              <w:jc w:val="center"/>
              <w:outlineLvl w:val="3"/>
              <w:rPr>
                <w:rFonts w:asciiTheme="minorBidi" w:hAnsiTheme="minorBidi" w:cstheme="minorBidi"/>
                <w:b/>
                <w:color w:val="000000" w:themeColor="text1"/>
                <w:kern w:val="2"/>
                <w:sz w:val="18"/>
                <w:szCs w:val="18"/>
              </w:rPr>
            </w:pPr>
            <w:r w:rsidRPr="00FA19C2">
              <w:rPr>
                <w:rFonts w:asciiTheme="minorBidi" w:hAnsiTheme="minorBidi" w:cstheme="minorBidi"/>
                <w:b/>
                <w:sz w:val="18"/>
                <w:szCs w:val="18"/>
              </w:rPr>
              <w:t>(ii</w:t>
            </w:r>
            <w:r>
              <w:rPr>
                <w:rFonts w:asciiTheme="minorBidi" w:hAnsiTheme="minorBidi" w:cstheme="minorBidi"/>
                <w:b/>
                <w:sz w:val="18"/>
                <w:szCs w:val="18"/>
              </w:rPr>
              <w:t>i</w:t>
            </w:r>
            <w:r w:rsidRPr="00FA19C2">
              <w:rPr>
                <w:rFonts w:asciiTheme="minorBidi" w:hAnsiTheme="minorBidi" w:cstheme="minorBidi"/>
                <w:b/>
                <w:sz w:val="18"/>
                <w:szCs w:val="18"/>
              </w:rPr>
              <w:t xml:space="preserve"> ) Component 2 </w:t>
            </w:r>
            <w:r>
              <w:rPr>
                <w:rFonts w:asciiTheme="minorBidi" w:hAnsiTheme="minorBidi" w:cstheme="minorBidi"/>
                <w:b/>
                <w:sz w:val="18"/>
                <w:szCs w:val="18"/>
              </w:rPr>
              <w:t>– Actual Financing</w:t>
            </w:r>
            <w:r w:rsidRPr="00FA19C2">
              <w:rPr>
                <w:rFonts w:asciiTheme="minorBidi" w:hAnsiTheme="minorBidi" w:cstheme="minorBidi"/>
                <w:b/>
                <w:sz w:val="18"/>
                <w:szCs w:val="18"/>
              </w:rPr>
              <w:t xml:space="preserve"> (USD ‘000)</w:t>
            </w:r>
          </w:p>
        </w:tc>
      </w:tr>
      <w:tr w:rsidR="00FA19C2" w:rsidRPr="00FA19C2" w14:paraId="29D29DBE" w14:textId="77777777" w:rsidTr="00693954">
        <w:trPr>
          <w:gridAfter w:val="1"/>
          <w:wAfter w:w="28" w:type="dxa"/>
          <w:trHeight w:val="277"/>
          <w:jc w:val="center"/>
        </w:trPr>
        <w:tc>
          <w:tcPr>
            <w:tcW w:w="2338" w:type="dxa"/>
            <w:gridSpan w:val="2"/>
            <w:shd w:val="clear" w:color="auto" w:fill="auto"/>
            <w:tcMar>
              <w:left w:w="57" w:type="dxa"/>
              <w:right w:w="57" w:type="dxa"/>
            </w:tcMar>
            <w:vAlign w:val="bottom"/>
          </w:tcPr>
          <w:p w14:paraId="6E6BC5DE" w14:textId="77777777" w:rsidR="00FA19C2" w:rsidRPr="00FA19C2" w:rsidRDefault="00FA19C2" w:rsidP="00693954">
            <w:pPr>
              <w:tabs>
                <w:tab w:val="left" w:pos="720"/>
              </w:tabs>
              <w:spacing w:line="240" w:lineRule="auto"/>
              <w:jc w:val="center"/>
              <w:rPr>
                <w:rFonts w:asciiTheme="minorBidi" w:hAnsiTheme="minorBidi" w:cstheme="minorBidi"/>
                <w:b/>
                <w:bCs/>
                <w:color w:val="000000" w:themeColor="text1"/>
                <w:kern w:val="2"/>
                <w:sz w:val="16"/>
                <w:szCs w:val="16"/>
              </w:rPr>
            </w:pPr>
            <w:r w:rsidRPr="00FA19C2">
              <w:rPr>
                <w:rFonts w:asciiTheme="minorBidi" w:hAnsiTheme="minorBidi" w:cstheme="minorBidi"/>
                <w:b/>
                <w:bCs/>
                <w:color w:val="000000" w:themeColor="text1"/>
                <w:kern w:val="2"/>
                <w:sz w:val="16"/>
                <w:szCs w:val="16"/>
              </w:rPr>
              <w:t>GEF</w:t>
            </w:r>
          </w:p>
        </w:tc>
        <w:tc>
          <w:tcPr>
            <w:tcW w:w="6237" w:type="dxa"/>
            <w:gridSpan w:val="4"/>
            <w:shd w:val="clear" w:color="auto" w:fill="auto"/>
            <w:tcMar>
              <w:left w:w="57" w:type="dxa"/>
              <w:right w:w="57" w:type="dxa"/>
            </w:tcMar>
            <w:vAlign w:val="bottom"/>
          </w:tcPr>
          <w:p w14:paraId="3792D2A1" w14:textId="77777777" w:rsidR="00FA19C2" w:rsidRPr="00FA19C2" w:rsidRDefault="00FA19C2" w:rsidP="00693954">
            <w:pPr>
              <w:tabs>
                <w:tab w:val="left" w:pos="720"/>
              </w:tabs>
              <w:spacing w:line="240" w:lineRule="auto"/>
              <w:jc w:val="center"/>
              <w:rPr>
                <w:rFonts w:asciiTheme="minorBidi" w:hAnsiTheme="minorBidi" w:cstheme="minorBidi"/>
                <w:b/>
                <w:bCs/>
                <w:color w:val="000000" w:themeColor="text1"/>
                <w:kern w:val="2"/>
                <w:sz w:val="16"/>
                <w:szCs w:val="16"/>
              </w:rPr>
            </w:pPr>
            <w:r w:rsidRPr="00FA19C2">
              <w:rPr>
                <w:rFonts w:asciiTheme="minorBidi" w:hAnsiTheme="minorBidi" w:cstheme="minorBidi"/>
                <w:b/>
                <w:bCs/>
                <w:color w:val="000000" w:themeColor="text1"/>
                <w:kern w:val="2"/>
                <w:sz w:val="16"/>
                <w:szCs w:val="16"/>
              </w:rPr>
              <w:t>Co-financiers</w:t>
            </w:r>
          </w:p>
        </w:tc>
        <w:tc>
          <w:tcPr>
            <w:tcW w:w="992" w:type="dxa"/>
            <w:vMerge w:val="restart"/>
            <w:shd w:val="clear" w:color="auto" w:fill="auto"/>
            <w:tcMar>
              <w:left w:w="57" w:type="dxa"/>
              <w:right w:w="57" w:type="dxa"/>
            </w:tcMar>
            <w:vAlign w:val="bottom"/>
          </w:tcPr>
          <w:p w14:paraId="16A7436E" w14:textId="77777777" w:rsidR="00FA19C2" w:rsidRPr="00FA19C2" w:rsidRDefault="00FA19C2" w:rsidP="00693954">
            <w:pPr>
              <w:tabs>
                <w:tab w:val="left" w:pos="720"/>
              </w:tabs>
              <w:spacing w:line="240" w:lineRule="auto"/>
              <w:jc w:val="center"/>
              <w:rPr>
                <w:rFonts w:asciiTheme="minorBidi" w:hAnsiTheme="minorBidi" w:cstheme="minorBidi"/>
                <w:b/>
                <w:bCs/>
                <w:color w:val="000000" w:themeColor="text1"/>
                <w:kern w:val="2"/>
                <w:sz w:val="16"/>
                <w:szCs w:val="16"/>
              </w:rPr>
            </w:pPr>
            <w:r w:rsidRPr="00FA19C2">
              <w:rPr>
                <w:rFonts w:asciiTheme="minorBidi" w:hAnsiTheme="minorBidi" w:cstheme="minorBidi"/>
                <w:b/>
                <w:bCs/>
                <w:color w:val="000000" w:themeColor="text1"/>
                <w:kern w:val="2"/>
                <w:sz w:val="16"/>
                <w:szCs w:val="16"/>
              </w:rPr>
              <w:t>Project Total</w:t>
            </w:r>
          </w:p>
        </w:tc>
      </w:tr>
      <w:tr w:rsidR="00FA19C2" w:rsidRPr="00FA19C2" w14:paraId="42AAFC10" w14:textId="77777777" w:rsidTr="00693954">
        <w:trPr>
          <w:gridAfter w:val="1"/>
          <w:wAfter w:w="28" w:type="dxa"/>
          <w:jc w:val="center"/>
        </w:trPr>
        <w:tc>
          <w:tcPr>
            <w:tcW w:w="895" w:type="dxa"/>
            <w:shd w:val="clear" w:color="auto" w:fill="auto"/>
            <w:tcMar>
              <w:left w:w="57" w:type="dxa"/>
              <w:right w:w="57" w:type="dxa"/>
            </w:tcMar>
          </w:tcPr>
          <w:p w14:paraId="0FFA4024" w14:textId="77777777" w:rsidR="00FA19C2" w:rsidRPr="00FA19C2" w:rsidRDefault="00FA19C2" w:rsidP="00693954">
            <w:pPr>
              <w:jc w:val="center"/>
              <w:rPr>
                <w:rFonts w:asciiTheme="minorBidi" w:hAnsiTheme="minorBidi" w:cstheme="minorBidi"/>
                <w:b/>
                <w:bCs/>
                <w:sz w:val="16"/>
                <w:szCs w:val="16"/>
              </w:rPr>
            </w:pPr>
            <w:r w:rsidRPr="00FA19C2">
              <w:rPr>
                <w:rFonts w:asciiTheme="minorBidi" w:hAnsiTheme="minorBidi" w:cstheme="minorBidi"/>
                <w:b/>
                <w:bCs/>
                <w:sz w:val="16"/>
                <w:szCs w:val="16"/>
              </w:rPr>
              <w:t>PPG</w:t>
            </w:r>
          </w:p>
        </w:tc>
        <w:tc>
          <w:tcPr>
            <w:tcW w:w="1443" w:type="dxa"/>
            <w:shd w:val="clear" w:color="auto" w:fill="auto"/>
          </w:tcPr>
          <w:p w14:paraId="0E7B6ED0" w14:textId="77777777" w:rsidR="00FA19C2" w:rsidRPr="00FA19C2" w:rsidRDefault="00FA19C2" w:rsidP="00693954">
            <w:pPr>
              <w:jc w:val="center"/>
              <w:rPr>
                <w:rFonts w:asciiTheme="minorBidi" w:hAnsiTheme="minorBidi" w:cstheme="minorBidi"/>
                <w:b/>
                <w:bCs/>
                <w:sz w:val="16"/>
                <w:szCs w:val="16"/>
              </w:rPr>
            </w:pPr>
            <w:r w:rsidRPr="00FA19C2">
              <w:rPr>
                <w:rFonts w:asciiTheme="minorBidi" w:hAnsiTheme="minorBidi" w:cstheme="minorBidi"/>
                <w:b/>
                <w:bCs/>
                <w:sz w:val="16"/>
                <w:szCs w:val="16"/>
              </w:rPr>
              <w:t>Project Grant</w:t>
            </w:r>
          </w:p>
        </w:tc>
        <w:tc>
          <w:tcPr>
            <w:tcW w:w="1559" w:type="dxa"/>
            <w:shd w:val="clear" w:color="auto" w:fill="auto"/>
            <w:tcMar>
              <w:left w:w="57" w:type="dxa"/>
              <w:right w:w="57" w:type="dxa"/>
            </w:tcMar>
          </w:tcPr>
          <w:p w14:paraId="3056CAD9" w14:textId="77777777" w:rsidR="00FA19C2" w:rsidRPr="00FA19C2" w:rsidRDefault="00FA19C2" w:rsidP="00693954">
            <w:pPr>
              <w:jc w:val="center"/>
              <w:rPr>
                <w:rFonts w:asciiTheme="minorBidi" w:hAnsiTheme="minorBidi" w:cstheme="minorBidi"/>
                <w:b/>
                <w:bCs/>
                <w:sz w:val="16"/>
                <w:szCs w:val="16"/>
              </w:rPr>
            </w:pPr>
            <w:r w:rsidRPr="00FA19C2">
              <w:rPr>
                <w:rFonts w:asciiTheme="minorBidi" w:hAnsiTheme="minorBidi" w:cstheme="minorBidi"/>
                <w:b/>
                <w:bCs/>
                <w:sz w:val="16"/>
                <w:szCs w:val="16"/>
              </w:rPr>
              <w:t>IFAD*</w:t>
            </w:r>
          </w:p>
        </w:tc>
        <w:tc>
          <w:tcPr>
            <w:tcW w:w="1560" w:type="dxa"/>
            <w:shd w:val="clear" w:color="auto" w:fill="auto"/>
          </w:tcPr>
          <w:p w14:paraId="0CB0C3E5" w14:textId="77777777" w:rsidR="00FA19C2" w:rsidRPr="00FA19C2" w:rsidRDefault="00FA19C2" w:rsidP="00693954">
            <w:pPr>
              <w:jc w:val="center"/>
              <w:rPr>
                <w:rFonts w:asciiTheme="minorBidi" w:hAnsiTheme="minorBidi" w:cstheme="minorBidi"/>
                <w:b/>
                <w:bCs/>
                <w:sz w:val="16"/>
                <w:szCs w:val="16"/>
              </w:rPr>
            </w:pPr>
            <w:r w:rsidRPr="00FA19C2">
              <w:rPr>
                <w:rFonts w:asciiTheme="minorBidi" w:hAnsiTheme="minorBidi" w:cstheme="minorBidi"/>
                <w:b/>
                <w:bCs/>
                <w:sz w:val="16"/>
                <w:szCs w:val="16"/>
              </w:rPr>
              <w:t>Government</w:t>
            </w:r>
          </w:p>
        </w:tc>
        <w:tc>
          <w:tcPr>
            <w:tcW w:w="1559" w:type="dxa"/>
            <w:shd w:val="clear" w:color="auto" w:fill="auto"/>
            <w:tcMar>
              <w:left w:w="57" w:type="dxa"/>
              <w:right w:w="57" w:type="dxa"/>
            </w:tcMar>
          </w:tcPr>
          <w:p w14:paraId="7457F298" w14:textId="77777777" w:rsidR="00FA19C2" w:rsidRPr="00FA19C2" w:rsidRDefault="00FA19C2" w:rsidP="00693954">
            <w:pPr>
              <w:jc w:val="center"/>
              <w:rPr>
                <w:rFonts w:asciiTheme="minorBidi" w:hAnsiTheme="minorBidi" w:cstheme="minorBidi"/>
                <w:b/>
                <w:bCs/>
                <w:sz w:val="16"/>
                <w:szCs w:val="16"/>
              </w:rPr>
            </w:pPr>
            <w:r w:rsidRPr="00FA19C2">
              <w:rPr>
                <w:rFonts w:asciiTheme="minorBidi" w:hAnsiTheme="minorBidi" w:cstheme="minorBidi"/>
                <w:b/>
                <w:bCs/>
                <w:sz w:val="16"/>
                <w:szCs w:val="16"/>
              </w:rPr>
              <w:t>Beneficiaries</w:t>
            </w:r>
          </w:p>
        </w:tc>
        <w:tc>
          <w:tcPr>
            <w:tcW w:w="1559" w:type="dxa"/>
            <w:shd w:val="clear" w:color="auto" w:fill="auto"/>
          </w:tcPr>
          <w:p w14:paraId="6D029937" w14:textId="77777777" w:rsidR="00FA19C2" w:rsidRPr="00FA19C2" w:rsidRDefault="00FA19C2" w:rsidP="00693954">
            <w:pPr>
              <w:jc w:val="center"/>
              <w:rPr>
                <w:rFonts w:asciiTheme="minorBidi" w:hAnsiTheme="minorBidi" w:cstheme="minorBidi"/>
                <w:b/>
                <w:bCs/>
                <w:sz w:val="16"/>
                <w:szCs w:val="16"/>
              </w:rPr>
            </w:pPr>
            <w:r w:rsidRPr="00FA19C2">
              <w:rPr>
                <w:rFonts w:asciiTheme="minorBidi" w:hAnsiTheme="minorBidi" w:cstheme="minorBidi"/>
                <w:b/>
                <w:bCs/>
                <w:sz w:val="16"/>
                <w:szCs w:val="16"/>
              </w:rPr>
              <w:t>Others</w:t>
            </w:r>
          </w:p>
        </w:tc>
        <w:tc>
          <w:tcPr>
            <w:tcW w:w="992" w:type="dxa"/>
            <w:vMerge/>
            <w:shd w:val="clear" w:color="auto" w:fill="auto"/>
            <w:tcMar>
              <w:left w:w="57" w:type="dxa"/>
              <w:right w:w="57" w:type="dxa"/>
            </w:tcMar>
          </w:tcPr>
          <w:p w14:paraId="17BCD7AE" w14:textId="77777777" w:rsidR="00FA19C2" w:rsidRPr="00FA19C2" w:rsidRDefault="00FA19C2" w:rsidP="00693954">
            <w:pPr>
              <w:tabs>
                <w:tab w:val="left" w:pos="720"/>
              </w:tabs>
              <w:spacing w:line="240" w:lineRule="auto"/>
              <w:jc w:val="center"/>
              <w:rPr>
                <w:rFonts w:asciiTheme="minorBidi" w:hAnsiTheme="minorBidi" w:cstheme="minorBidi"/>
                <w:b/>
                <w:bCs/>
                <w:color w:val="000000" w:themeColor="text1"/>
                <w:spacing w:val="2"/>
                <w:kern w:val="2"/>
                <w:sz w:val="16"/>
                <w:szCs w:val="16"/>
              </w:rPr>
            </w:pPr>
          </w:p>
        </w:tc>
      </w:tr>
      <w:tr w:rsidR="00FA19C2" w:rsidRPr="00FA19C2" w14:paraId="416DE70B" w14:textId="77777777" w:rsidTr="00693954">
        <w:trPr>
          <w:gridAfter w:val="1"/>
          <w:wAfter w:w="28" w:type="dxa"/>
          <w:jc w:val="center"/>
        </w:trPr>
        <w:tc>
          <w:tcPr>
            <w:tcW w:w="895" w:type="dxa"/>
            <w:shd w:val="clear" w:color="auto" w:fill="auto"/>
            <w:tcMar>
              <w:left w:w="57" w:type="dxa"/>
              <w:right w:w="57" w:type="dxa"/>
            </w:tcMar>
          </w:tcPr>
          <w:p w14:paraId="3494C116" w14:textId="77777777" w:rsidR="00FA19C2" w:rsidRPr="00FA19C2" w:rsidRDefault="00FA19C2" w:rsidP="00FA19C2">
            <w:pPr>
              <w:jc w:val="center"/>
              <w:rPr>
                <w:sz w:val="16"/>
                <w:szCs w:val="16"/>
              </w:rPr>
            </w:pPr>
            <w:r w:rsidRPr="00FA19C2">
              <w:rPr>
                <w:sz w:val="16"/>
                <w:szCs w:val="16"/>
              </w:rPr>
              <w:t>43.9</w:t>
            </w:r>
          </w:p>
        </w:tc>
        <w:tc>
          <w:tcPr>
            <w:tcW w:w="1443" w:type="dxa"/>
            <w:shd w:val="clear" w:color="auto" w:fill="auto"/>
          </w:tcPr>
          <w:p w14:paraId="49C04993" w14:textId="77777777" w:rsidR="00FA19C2" w:rsidRPr="00FA19C2" w:rsidRDefault="00FA19C2" w:rsidP="00FA19C2">
            <w:pPr>
              <w:jc w:val="center"/>
              <w:rPr>
                <w:sz w:val="16"/>
                <w:szCs w:val="16"/>
              </w:rPr>
            </w:pPr>
            <w:r w:rsidRPr="00FA19C2">
              <w:rPr>
                <w:sz w:val="16"/>
                <w:szCs w:val="16"/>
              </w:rPr>
              <w:t>1,500</w:t>
            </w:r>
          </w:p>
        </w:tc>
        <w:tc>
          <w:tcPr>
            <w:tcW w:w="1559" w:type="dxa"/>
            <w:shd w:val="clear" w:color="auto" w:fill="auto"/>
            <w:tcMar>
              <w:left w:w="57" w:type="dxa"/>
              <w:right w:w="57" w:type="dxa"/>
            </w:tcMar>
          </w:tcPr>
          <w:p w14:paraId="70D36B69" w14:textId="77777777" w:rsidR="00FA19C2" w:rsidRPr="00FA19C2" w:rsidRDefault="00FA19C2" w:rsidP="00FA19C2">
            <w:pPr>
              <w:jc w:val="center"/>
              <w:rPr>
                <w:sz w:val="16"/>
                <w:szCs w:val="16"/>
              </w:rPr>
            </w:pPr>
            <w:r w:rsidRPr="00FA19C2">
              <w:rPr>
                <w:sz w:val="16"/>
                <w:szCs w:val="16"/>
              </w:rPr>
              <w:t>2,519</w:t>
            </w:r>
          </w:p>
        </w:tc>
        <w:tc>
          <w:tcPr>
            <w:tcW w:w="1560" w:type="dxa"/>
            <w:shd w:val="clear" w:color="auto" w:fill="auto"/>
          </w:tcPr>
          <w:p w14:paraId="79CC8145" w14:textId="77777777" w:rsidR="00FA19C2" w:rsidRPr="00FA19C2" w:rsidRDefault="00FA19C2" w:rsidP="00FA19C2">
            <w:pPr>
              <w:jc w:val="center"/>
              <w:rPr>
                <w:sz w:val="16"/>
                <w:szCs w:val="16"/>
              </w:rPr>
            </w:pPr>
            <w:r w:rsidRPr="00FA19C2">
              <w:rPr>
                <w:sz w:val="16"/>
                <w:szCs w:val="16"/>
              </w:rPr>
              <w:t>236</w:t>
            </w:r>
          </w:p>
        </w:tc>
        <w:tc>
          <w:tcPr>
            <w:tcW w:w="1559" w:type="dxa"/>
            <w:shd w:val="clear" w:color="auto" w:fill="auto"/>
            <w:tcMar>
              <w:left w:w="57" w:type="dxa"/>
              <w:right w:w="57" w:type="dxa"/>
            </w:tcMar>
          </w:tcPr>
          <w:p w14:paraId="35882416" w14:textId="77777777" w:rsidR="00FA19C2" w:rsidRPr="00FA19C2" w:rsidRDefault="00FA19C2" w:rsidP="00FA19C2">
            <w:pPr>
              <w:jc w:val="center"/>
              <w:rPr>
                <w:sz w:val="16"/>
                <w:szCs w:val="16"/>
              </w:rPr>
            </w:pPr>
            <w:r w:rsidRPr="00FA19C2">
              <w:rPr>
                <w:sz w:val="16"/>
                <w:szCs w:val="16"/>
              </w:rPr>
              <w:t>1,637</w:t>
            </w:r>
          </w:p>
        </w:tc>
        <w:tc>
          <w:tcPr>
            <w:tcW w:w="1559" w:type="dxa"/>
            <w:shd w:val="clear" w:color="auto" w:fill="auto"/>
          </w:tcPr>
          <w:p w14:paraId="42DD28BF" w14:textId="77777777" w:rsidR="00FA19C2" w:rsidRPr="00FA19C2" w:rsidRDefault="00FA19C2" w:rsidP="00FA19C2">
            <w:pPr>
              <w:jc w:val="center"/>
              <w:rPr>
                <w:sz w:val="16"/>
                <w:szCs w:val="16"/>
              </w:rPr>
            </w:pPr>
            <w:r w:rsidRPr="00FA19C2">
              <w:rPr>
                <w:sz w:val="16"/>
                <w:szCs w:val="16"/>
              </w:rPr>
              <w:t>-</w:t>
            </w:r>
          </w:p>
        </w:tc>
        <w:tc>
          <w:tcPr>
            <w:tcW w:w="992" w:type="dxa"/>
            <w:shd w:val="clear" w:color="auto" w:fill="auto"/>
            <w:tcMar>
              <w:left w:w="57" w:type="dxa"/>
              <w:right w:w="57" w:type="dxa"/>
            </w:tcMar>
          </w:tcPr>
          <w:p w14:paraId="39710F8A" w14:textId="77777777" w:rsidR="00FA19C2" w:rsidRPr="00FA19C2" w:rsidRDefault="00FA19C2" w:rsidP="00FA19C2">
            <w:pPr>
              <w:jc w:val="center"/>
              <w:rPr>
                <w:sz w:val="16"/>
                <w:szCs w:val="16"/>
              </w:rPr>
            </w:pPr>
            <w:r w:rsidRPr="00FA19C2">
              <w:rPr>
                <w:sz w:val="16"/>
                <w:szCs w:val="16"/>
              </w:rPr>
              <w:t>5,936</w:t>
            </w:r>
          </w:p>
        </w:tc>
      </w:tr>
    </w:tbl>
    <w:p w14:paraId="30455688" w14:textId="77777777" w:rsidR="00FA19C2" w:rsidRPr="00FA19C2" w:rsidRDefault="00FA19C2" w:rsidP="00FA19C2">
      <w:pPr>
        <w:rPr>
          <w:rFonts w:asciiTheme="minorBidi" w:eastAsiaTheme="minorEastAsia" w:hAnsiTheme="minorBidi" w:cstheme="minorBidi"/>
          <w:sz w:val="16"/>
          <w:szCs w:val="16"/>
        </w:rPr>
      </w:pPr>
      <w:r w:rsidRPr="00FA19C2">
        <w:rPr>
          <w:rFonts w:asciiTheme="minorBidi" w:eastAsiaTheme="minorEastAsia" w:hAnsiTheme="minorBidi" w:cstheme="minorBidi"/>
          <w:sz w:val="16"/>
          <w:szCs w:val="16"/>
        </w:rPr>
        <w:t>*Includes IFAD contribution during project formulation.</w:t>
      </w:r>
    </w:p>
    <w:p w14:paraId="6F156875" w14:textId="77777777" w:rsidR="00FA19C2" w:rsidRDefault="00FA19C2" w:rsidP="007221C2">
      <w:pPr>
        <w:rPr>
          <w:rFonts w:asciiTheme="minorBidi" w:eastAsiaTheme="minorEastAsia" w:hAnsiTheme="minorBidi" w:cstheme="minorBidi"/>
        </w:rPr>
      </w:pPr>
    </w:p>
    <w:tbl>
      <w:tblPr>
        <w:tblW w:w="9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3300"/>
        <w:gridCol w:w="1134"/>
        <w:gridCol w:w="992"/>
        <w:gridCol w:w="1134"/>
        <w:gridCol w:w="993"/>
        <w:gridCol w:w="1134"/>
        <w:gridCol w:w="1296"/>
      </w:tblGrid>
      <w:tr w:rsidR="005F798F" w:rsidRPr="00232122" w14:paraId="1B989AFC" w14:textId="77777777" w:rsidTr="00693954">
        <w:trPr>
          <w:trHeight w:val="200"/>
          <w:jc w:val="center"/>
        </w:trPr>
        <w:tc>
          <w:tcPr>
            <w:tcW w:w="9983" w:type="dxa"/>
            <w:gridSpan w:val="7"/>
            <w:tcBorders>
              <w:top w:val="double" w:sz="4" w:space="0" w:color="auto"/>
              <w:left w:val="double" w:sz="4" w:space="0" w:color="auto"/>
              <w:right w:val="double" w:sz="4" w:space="0" w:color="auto"/>
            </w:tcBorders>
            <w:shd w:val="clear" w:color="auto" w:fill="FFFFFF" w:themeFill="background1"/>
            <w:tcMar>
              <w:left w:w="29" w:type="dxa"/>
              <w:right w:w="29" w:type="dxa"/>
            </w:tcMar>
            <w:vAlign w:val="center"/>
          </w:tcPr>
          <w:p w14:paraId="23555488" w14:textId="77777777" w:rsidR="005F798F" w:rsidRPr="00FA19C2" w:rsidRDefault="005F798F" w:rsidP="00FA19C2">
            <w:pPr>
              <w:pStyle w:val="Heading4"/>
              <w:numPr>
                <w:ilvl w:val="3"/>
                <w:numId w:val="23"/>
              </w:numPr>
              <w:spacing w:before="0" w:after="0"/>
              <w:jc w:val="center"/>
              <w:rPr>
                <w:rFonts w:asciiTheme="minorBidi" w:hAnsiTheme="minorBidi" w:cstheme="minorBidi"/>
                <w:i w:val="0"/>
                <w:iCs/>
                <w:sz w:val="18"/>
                <w:szCs w:val="18"/>
              </w:rPr>
            </w:pPr>
            <w:r w:rsidRPr="00FA19C2">
              <w:rPr>
                <w:rFonts w:asciiTheme="minorBidi" w:hAnsiTheme="minorBidi" w:cstheme="minorBidi"/>
                <w:i w:val="0"/>
                <w:iCs/>
                <w:sz w:val="18"/>
                <w:szCs w:val="18"/>
              </w:rPr>
              <w:t>Project Ratings</w:t>
            </w:r>
          </w:p>
        </w:tc>
      </w:tr>
      <w:tr w:rsidR="00CD75A5" w:rsidRPr="00232122" w14:paraId="0E378DB2" w14:textId="77777777" w:rsidTr="00EF4612">
        <w:trPr>
          <w:trHeight w:val="200"/>
          <w:jc w:val="center"/>
        </w:trPr>
        <w:tc>
          <w:tcPr>
            <w:tcW w:w="3300" w:type="dxa"/>
            <w:vMerge w:val="restart"/>
            <w:tcBorders>
              <w:top w:val="double" w:sz="4" w:space="0" w:color="auto"/>
              <w:left w:val="double" w:sz="4" w:space="0" w:color="auto"/>
            </w:tcBorders>
            <w:shd w:val="clear" w:color="auto" w:fill="FFFFFF" w:themeFill="background1"/>
            <w:tcMar>
              <w:left w:w="29" w:type="dxa"/>
              <w:right w:w="29" w:type="dxa"/>
            </w:tcMar>
            <w:vAlign w:val="center"/>
          </w:tcPr>
          <w:p w14:paraId="487E6427" w14:textId="77777777" w:rsidR="00CD75A5" w:rsidRPr="00232122" w:rsidRDefault="00CD75A5" w:rsidP="00564757">
            <w:pPr>
              <w:shd w:val="clear" w:color="auto" w:fill="F2F2F2" w:themeFill="background1" w:themeFillShade="F2"/>
              <w:autoSpaceDE w:val="0"/>
              <w:autoSpaceDN w:val="0"/>
              <w:adjustRightInd w:val="0"/>
              <w:spacing w:line="276" w:lineRule="auto"/>
              <w:rPr>
                <w:rFonts w:ascii="Arial" w:hAnsi="Arial"/>
                <w:b/>
                <w:bCs/>
                <w:color w:val="auto"/>
                <w:kern w:val="0"/>
                <w:sz w:val="18"/>
                <w:szCs w:val="18"/>
                <w:vertAlign w:val="superscript"/>
              </w:rPr>
            </w:pPr>
            <w:r w:rsidRPr="00D638CA">
              <w:rPr>
                <w:rFonts w:ascii="Arial" w:hAnsi="Arial"/>
                <w:b/>
                <w:bCs/>
                <w:color w:val="auto"/>
                <w:kern w:val="0"/>
                <w:sz w:val="18"/>
                <w:szCs w:val="18"/>
              </w:rPr>
              <w:t>AM Evaluation parameters</w:t>
            </w:r>
          </w:p>
        </w:tc>
        <w:tc>
          <w:tcPr>
            <w:tcW w:w="6683" w:type="dxa"/>
            <w:gridSpan w:val="6"/>
            <w:tcBorders>
              <w:top w:val="double" w:sz="4" w:space="0" w:color="auto"/>
              <w:right w:val="double" w:sz="4" w:space="0" w:color="auto"/>
            </w:tcBorders>
            <w:shd w:val="clear" w:color="auto" w:fill="FFFFFF" w:themeFill="background1"/>
          </w:tcPr>
          <w:p w14:paraId="33D50542"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232122">
              <w:rPr>
                <w:rFonts w:ascii="Arial" w:hAnsi="Arial"/>
                <w:b/>
                <w:color w:val="auto"/>
                <w:kern w:val="0"/>
                <w:sz w:val="16"/>
                <w:szCs w:val="16"/>
              </w:rPr>
              <w:t>GEF Ratings</w:t>
            </w:r>
          </w:p>
        </w:tc>
      </w:tr>
      <w:tr w:rsidR="00EF4612" w:rsidRPr="00232122" w14:paraId="1466BBC2" w14:textId="77777777" w:rsidTr="00EF4612">
        <w:trPr>
          <w:trHeight w:val="420"/>
          <w:jc w:val="center"/>
        </w:trPr>
        <w:tc>
          <w:tcPr>
            <w:tcW w:w="3300" w:type="dxa"/>
            <w:vMerge/>
            <w:tcBorders>
              <w:left w:val="double" w:sz="4" w:space="0" w:color="auto"/>
            </w:tcBorders>
            <w:shd w:val="clear" w:color="auto" w:fill="FFFFFF" w:themeFill="background1"/>
            <w:tcMar>
              <w:left w:w="29" w:type="dxa"/>
              <w:right w:w="29" w:type="dxa"/>
            </w:tcMar>
            <w:vAlign w:val="center"/>
          </w:tcPr>
          <w:p w14:paraId="04439B8B" w14:textId="77777777" w:rsidR="00CD75A5" w:rsidRPr="00232122" w:rsidRDefault="00CD75A5" w:rsidP="00564757">
            <w:pPr>
              <w:numPr>
                <w:ilvl w:val="0"/>
                <w:numId w:val="8"/>
              </w:numPr>
              <w:shd w:val="clear" w:color="auto" w:fill="F2F2F2" w:themeFill="background1" w:themeFillShade="F2"/>
              <w:autoSpaceDE w:val="0"/>
              <w:autoSpaceDN w:val="0"/>
              <w:adjustRightInd w:val="0"/>
              <w:spacing w:line="276" w:lineRule="auto"/>
              <w:ind w:left="0" w:firstLine="0"/>
              <w:jc w:val="center"/>
              <w:rPr>
                <w:rFonts w:ascii="Arial" w:hAnsi="Arial"/>
                <w:b/>
                <w:bCs/>
                <w:color w:val="auto"/>
                <w:kern w:val="0"/>
                <w:sz w:val="16"/>
                <w:szCs w:val="16"/>
              </w:rPr>
            </w:pPr>
          </w:p>
        </w:tc>
        <w:tc>
          <w:tcPr>
            <w:tcW w:w="1134" w:type="dxa"/>
            <w:shd w:val="clear" w:color="auto" w:fill="FFFFFF" w:themeFill="background1"/>
            <w:vAlign w:val="center"/>
          </w:tcPr>
          <w:p w14:paraId="30B2C79D"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232122">
              <w:rPr>
                <w:rFonts w:ascii="Arial" w:hAnsi="Arial"/>
                <w:b/>
                <w:color w:val="auto"/>
                <w:kern w:val="0"/>
                <w:sz w:val="16"/>
                <w:szCs w:val="16"/>
              </w:rPr>
              <w:t>2012</w:t>
            </w:r>
          </w:p>
          <w:p w14:paraId="55A09AA4"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232122">
              <w:rPr>
                <w:rFonts w:ascii="Arial" w:hAnsi="Arial"/>
                <w:b/>
                <w:color w:val="auto"/>
                <w:kern w:val="0"/>
                <w:sz w:val="16"/>
                <w:szCs w:val="16"/>
              </w:rPr>
              <w:t>Supervision</w:t>
            </w:r>
          </w:p>
        </w:tc>
        <w:tc>
          <w:tcPr>
            <w:tcW w:w="992" w:type="dxa"/>
            <w:shd w:val="clear" w:color="auto" w:fill="FFFFFF" w:themeFill="background1"/>
            <w:tcMar>
              <w:left w:w="29" w:type="dxa"/>
              <w:right w:w="29" w:type="dxa"/>
            </w:tcMar>
            <w:vAlign w:val="center"/>
          </w:tcPr>
          <w:p w14:paraId="0D595FCC"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232122">
              <w:rPr>
                <w:rFonts w:ascii="Arial" w:hAnsi="Arial"/>
                <w:b/>
                <w:color w:val="auto"/>
                <w:kern w:val="0"/>
                <w:sz w:val="16"/>
                <w:szCs w:val="16"/>
              </w:rPr>
              <w:t>2013</w:t>
            </w:r>
          </w:p>
          <w:p w14:paraId="38BCBCE6"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D638CA">
              <w:rPr>
                <w:rFonts w:ascii="Arial" w:hAnsi="Arial"/>
                <w:b/>
                <w:color w:val="auto"/>
                <w:kern w:val="0"/>
                <w:sz w:val="16"/>
                <w:szCs w:val="16"/>
              </w:rPr>
              <w:t>Supervision</w:t>
            </w:r>
          </w:p>
        </w:tc>
        <w:tc>
          <w:tcPr>
            <w:tcW w:w="1134" w:type="dxa"/>
            <w:shd w:val="clear" w:color="auto" w:fill="FFFFFF" w:themeFill="background1"/>
            <w:tcMar>
              <w:left w:w="29" w:type="dxa"/>
              <w:right w:w="29" w:type="dxa"/>
            </w:tcMar>
            <w:vAlign w:val="center"/>
          </w:tcPr>
          <w:p w14:paraId="3BA78857"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232122">
              <w:rPr>
                <w:rFonts w:ascii="Arial" w:hAnsi="Arial"/>
                <w:b/>
                <w:color w:val="auto"/>
                <w:kern w:val="0"/>
                <w:sz w:val="16"/>
                <w:szCs w:val="16"/>
              </w:rPr>
              <w:t>2014</w:t>
            </w:r>
          </w:p>
          <w:p w14:paraId="252641B5"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D638CA">
              <w:rPr>
                <w:rFonts w:ascii="Arial" w:hAnsi="Arial"/>
                <w:b/>
                <w:color w:val="auto"/>
                <w:kern w:val="0"/>
                <w:sz w:val="16"/>
                <w:szCs w:val="16"/>
              </w:rPr>
              <w:t>MTR Mission</w:t>
            </w:r>
          </w:p>
        </w:tc>
        <w:tc>
          <w:tcPr>
            <w:tcW w:w="993" w:type="dxa"/>
            <w:shd w:val="clear" w:color="auto" w:fill="FFFFFF" w:themeFill="background1"/>
            <w:tcMar>
              <w:left w:w="29" w:type="dxa"/>
              <w:right w:w="29" w:type="dxa"/>
            </w:tcMar>
            <w:vAlign w:val="center"/>
          </w:tcPr>
          <w:p w14:paraId="47B376E6"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D638CA">
              <w:rPr>
                <w:rFonts w:ascii="Arial" w:hAnsi="Arial"/>
                <w:b/>
                <w:color w:val="auto"/>
                <w:kern w:val="0"/>
                <w:sz w:val="16"/>
                <w:szCs w:val="16"/>
              </w:rPr>
              <w:t>2015</w:t>
            </w:r>
          </w:p>
          <w:p w14:paraId="4AE52D98" w14:textId="77777777" w:rsidR="00CD75A5" w:rsidRPr="00232122"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232122">
              <w:rPr>
                <w:rFonts w:ascii="Arial" w:hAnsi="Arial"/>
                <w:b/>
                <w:color w:val="auto"/>
                <w:kern w:val="0"/>
                <w:sz w:val="16"/>
                <w:szCs w:val="16"/>
              </w:rPr>
              <w:t>Supervision</w:t>
            </w:r>
          </w:p>
        </w:tc>
        <w:tc>
          <w:tcPr>
            <w:tcW w:w="1134" w:type="dxa"/>
            <w:shd w:val="clear" w:color="auto" w:fill="FFFFFF" w:themeFill="background1"/>
          </w:tcPr>
          <w:p w14:paraId="55130A77" w14:textId="77777777" w:rsidR="00CD75A5" w:rsidRPr="00D638CA"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D638CA">
              <w:rPr>
                <w:rFonts w:ascii="Arial" w:hAnsi="Arial"/>
                <w:b/>
                <w:color w:val="auto"/>
                <w:kern w:val="0"/>
                <w:sz w:val="16"/>
                <w:szCs w:val="16"/>
              </w:rPr>
              <w:t>2016</w:t>
            </w:r>
          </w:p>
          <w:p w14:paraId="568566CC" w14:textId="77777777" w:rsidR="00CD75A5" w:rsidRPr="00D638CA"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D638CA">
              <w:rPr>
                <w:rFonts w:ascii="Arial" w:hAnsi="Arial"/>
                <w:b/>
                <w:color w:val="auto"/>
                <w:kern w:val="0"/>
                <w:sz w:val="16"/>
                <w:szCs w:val="16"/>
              </w:rPr>
              <w:t>Supervision</w:t>
            </w:r>
          </w:p>
        </w:tc>
        <w:tc>
          <w:tcPr>
            <w:tcW w:w="1296" w:type="dxa"/>
            <w:tcBorders>
              <w:right w:val="double" w:sz="4" w:space="0" w:color="auto"/>
            </w:tcBorders>
            <w:shd w:val="clear" w:color="auto" w:fill="FFFFFF" w:themeFill="background1"/>
            <w:vAlign w:val="center"/>
          </w:tcPr>
          <w:p w14:paraId="56C58BB5" w14:textId="77777777" w:rsidR="00CD75A5" w:rsidRPr="00193B43"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193B43">
              <w:rPr>
                <w:rFonts w:ascii="Arial" w:hAnsi="Arial"/>
                <w:b/>
                <w:color w:val="auto"/>
                <w:kern w:val="0"/>
                <w:sz w:val="16"/>
                <w:szCs w:val="16"/>
              </w:rPr>
              <w:t>2017</w:t>
            </w:r>
          </w:p>
          <w:p w14:paraId="738D724C" w14:textId="77777777" w:rsidR="00CD75A5" w:rsidRPr="00193B43" w:rsidRDefault="00CD75A5" w:rsidP="00564757">
            <w:pPr>
              <w:shd w:val="clear" w:color="auto" w:fill="F2F2F2" w:themeFill="background1" w:themeFillShade="F2"/>
              <w:autoSpaceDE w:val="0"/>
              <w:autoSpaceDN w:val="0"/>
              <w:adjustRightInd w:val="0"/>
              <w:spacing w:line="276" w:lineRule="auto"/>
              <w:jc w:val="center"/>
              <w:rPr>
                <w:rFonts w:ascii="Arial" w:hAnsi="Arial"/>
                <w:b/>
                <w:color w:val="auto"/>
                <w:kern w:val="0"/>
                <w:sz w:val="16"/>
                <w:szCs w:val="16"/>
              </w:rPr>
            </w:pPr>
            <w:r w:rsidRPr="00193B43">
              <w:rPr>
                <w:rFonts w:ascii="Arial" w:hAnsi="Arial"/>
                <w:b/>
                <w:color w:val="auto"/>
                <w:kern w:val="0"/>
                <w:sz w:val="16"/>
                <w:szCs w:val="16"/>
              </w:rPr>
              <w:t>TER Mission</w:t>
            </w:r>
          </w:p>
        </w:tc>
      </w:tr>
      <w:tr w:rsidR="00EF4612" w:rsidRPr="00232122" w14:paraId="6454B8CE" w14:textId="77777777" w:rsidTr="00EF4612">
        <w:trPr>
          <w:trHeight w:val="132"/>
          <w:jc w:val="center"/>
        </w:trPr>
        <w:tc>
          <w:tcPr>
            <w:tcW w:w="3300" w:type="dxa"/>
            <w:tcBorders>
              <w:left w:val="double" w:sz="4" w:space="0" w:color="auto"/>
            </w:tcBorders>
            <w:shd w:val="clear" w:color="auto" w:fill="FFFFFF" w:themeFill="background1"/>
            <w:tcMar>
              <w:left w:w="29" w:type="dxa"/>
              <w:right w:w="29" w:type="dxa"/>
            </w:tcMar>
            <w:vAlign w:val="center"/>
          </w:tcPr>
          <w:p w14:paraId="443DB58D" w14:textId="77777777" w:rsidR="00EF4612" w:rsidRPr="00232122" w:rsidRDefault="00EF4612" w:rsidP="00564757">
            <w:pPr>
              <w:shd w:val="clear" w:color="auto" w:fill="F2F2F2" w:themeFill="background1" w:themeFillShade="F2"/>
              <w:autoSpaceDE w:val="0"/>
              <w:autoSpaceDN w:val="0"/>
              <w:adjustRightInd w:val="0"/>
              <w:spacing w:line="276" w:lineRule="auto"/>
              <w:rPr>
                <w:rFonts w:ascii="Arial" w:hAnsi="Arial"/>
                <w:b/>
                <w:bCs/>
                <w:color w:val="auto"/>
                <w:kern w:val="0"/>
                <w:sz w:val="18"/>
                <w:szCs w:val="18"/>
              </w:rPr>
            </w:pPr>
            <w:r w:rsidRPr="00232122">
              <w:rPr>
                <w:rFonts w:ascii="Arial" w:hAnsi="Arial"/>
                <w:b/>
                <w:bCs/>
                <w:color w:val="auto"/>
                <w:kern w:val="0"/>
                <w:sz w:val="18"/>
                <w:szCs w:val="18"/>
              </w:rPr>
              <w:t>Overall Project Assessment</w:t>
            </w:r>
          </w:p>
        </w:tc>
        <w:tc>
          <w:tcPr>
            <w:tcW w:w="1134" w:type="dxa"/>
            <w:shd w:val="clear" w:color="auto" w:fill="FFFFFF" w:themeFill="background1"/>
          </w:tcPr>
          <w:p w14:paraId="0E6AC548"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992" w:type="dxa"/>
            <w:shd w:val="clear" w:color="auto" w:fill="FFFFFF" w:themeFill="background1"/>
            <w:tcMar>
              <w:left w:w="29" w:type="dxa"/>
              <w:right w:w="29" w:type="dxa"/>
            </w:tcMar>
          </w:tcPr>
          <w:p w14:paraId="311F1394"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103EE5FE"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5809F0DA"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NA</w:t>
            </w:r>
          </w:p>
        </w:tc>
        <w:tc>
          <w:tcPr>
            <w:tcW w:w="1134" w:type="dxa"/>
            <w:shd w:val="clear" w:color="auto" w:fill="FFFFFF" w:themeFill="background1"/>
          </w:tcPr>
          <w:p w14:paraId="1069C226"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4449F54F"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57F079C8"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142A043" w14:textId="77777777" w:rsidR="00EF4612" w:rsidRPr="00D638CA" w:rsidRDefault="00EF4612" w:rsidP="00564757">
            <w:pPr>
              <w:rPr>
                <w:rFonts w:asciiTheme="minorBidi" w:hAnsiTheme="minorBidi" w:cstheme="minorBidi"/>
                <w:sz w:val="18"/>
                <w:szCs w:val="18"/>
              </w:rPr>
            </w:pPr>
            <w:r w:rsidRPr="00D638CA">
              <w:rPr>
                <w:rFonts w:asciiTheme="minorBidi" w:hAnsiTheme="minorBidi" w:cstheme="minorBidi"/>
                <w:sz w:val="18"/>
                <w:szCs w:val="18"/>
              </w:rPr>
              <w:t>Overall Component 1</w:t>
            </w:r>
          </w:p>
        </w:tc>
        <w:tc>
          <w:tcPr>
            <w:tcW w:w="1134" w:type="dxa"/>
            <w:shd w:val="clear" w:color="auto" w:fill="FFFFFF" w:themeFill="background1"/>
          </w:tcPr>
          <w:p w14:paraId="140AF39F"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0330E6F8"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MUS</w:t>
            </w:r>
          </w:p>
        </w:tc>
        <w:tc>
          <w:tcPr>
            <w:tcW w:w="1134" w:type="dxa"/>
            <w:shd w:val="clear" w:color="auto" w:fill="FFFFFF" w:themeFill="background1"/>
            <w:tcMar>
              <w:left w:w="29" w:type="dxa"/>
              <w:right w:w="29" w:type="dxa"/>
            </w:tcMar>
          </w:tcPr>
          <w:p w14:paraId="06196129"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16B103B1"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134" w:type="dxa"/>
            <w:shd w:val="clear" w:color="auto" w:fill="FFFFFF" w:themeFill="background1"/>
          </w:tcPr>
          <w:p w14:paraId="1FE764B3"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0B0EF598"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MS</w:t>
            </w:r>
          </w:p>
        </w:tc>
      </w:tr>
      <w:tr w:rsidR="00EF4612" w:rsidRPr="00232122" w14:paraId="03D23B9C"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3F7CE0A2" w14:textId="77777777" w:rsidR="00EF4612" w:rsidRPr="00D638CA" w:rsidRDefault="00EF4612" w:rsidP="00564757">
            <w:pPr>
              <w:rPr>
                <w:rFonts w:asciiTheme="minorBidi" w:hAnsiTheme="minorBidi" w:cstheme="minorBidi"/>
                <w:sz w:val="18"/>
                <w:szCs w:val="18"/>
              </w:rPr>
            </w:pPr>
            <w:r w:rsidRPr="00D638CA">
              <w:rPr>
                <w:rFonts w:asciiTheme="minorBidi" w:hAnsiTheme="minorBidi" w:cstheme="minorBidi"/>
                <w:sz w:val="18"/>
                <w:szCs w:val="18"/>
              </w:rPr>
              <w:t>Overall Component 2</w:t>
            </w:r>
          </w:p>
        </w:tc>
        <w:tc>
          <w:tcPr>
            <w:tcW w:w="1134" w:type="dxa"/>
            <w:shd w:val="clear" w:color="auto" w:fill="FFFFFF" w:themeFill="background1"/>
          </w:tcPr>
          <w:p w14:paraId="34C28975"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262028D8"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3ACBAA0E"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3247AEC8"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134" w:type="dxa"/>
            <w:shd w:val="clear" w:color="auto" w:fill="FFFFFF" w:themeFill="background1"/>
          </w:tcPr>
          <w:p w14:paraId="03090461"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0BF9A8ED"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4A452678"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334579EC" w14:textId="77777777" w:rsidR="00EF4612" w:rsidRPr="00D638CA" w:rsidRDefault="00EF4612" w:rsidP="00564757">
            <w:pPr>
              <w:rPr>
                <w:rFonts w:asciiTheme="minorBidi" w:hAnsiTheme="minorBidi" w:cstheme="minorBidi"/>
                <w:sz w:val="18"/>
                <w:szCs w:val="18"/>
              </w:rPr>
            </w:pPr>
            <w:r w:rsidRPr="00D638CA">
              <w:rPr>
                <w:rFonts w:asciiTheme="minorBidi" w:hAnsiTheme="minorBidi" w:cstheme="minorBidi"/>
                <w:sz w:val="18"/>
                <w:szCs w:val="18"/>
              </w:rPr>
              <w:t>Overall PM sub-component</w:t>
            </w:r>
          </w:p>
        </w:tc>
        <w:tc>
          <w:tcPr>
            <w:tcW w:w="1134" w:type="dxa"/>
            <w:shd w:val="clear" w:color="auto" w:fill="FFFFFF" w:themeFill="background1"/>
          </w:tcPr>
          <w:p w14:paraId="0B632E67"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76F7E5EE"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1F3CC45D"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7945E2A6"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S</w:t>
            </w:r>
          </w:p>
        </w:tc>
        <w:tc>
          <w:tcPr>
            <w:tcW w:w="1134" w:type="dxa"/>
            <w:shd w:val="clear" w:color="auto" w:fill="FFFFFF" w:themeFill="background1"/>
          </w:tcPr>
          <w:p w14:paraId="0914E35C" w14:textId="77777777" w:rsidR="00EF4612" w:rsidRPr="00D638CA" w:rsidRDefault="00EF4612" w:rsidP="00564757">
            <w:pPr>
              <w:jc w:val="center"/>
              <w:rPr>
                <w:rFonts w:asciiTheme="minorBidi" w:hAnsiTheme="minorBidi" w:cstheme="minorBidi"/>
                <w:sz w:val="18"/>
                <w:szCs w:val="18"/>
              </w:rPr>
            </w:pPr>
            <w:r w:rsidRPr="00D638CA">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0162E704"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315E51B7"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59E1B544"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Overall CC adaptation sub-component</w:t>
            </w:r>
          </w:p>
        </w:tc>
        <w:tc>
          <w:tcPr>
            <w:tcW w:w="1134" w:type="dxa"/>
            <w:shd w:val="clear" w:color="auto" w:fill="FFFFFF" w:themeFill="background1"/>
          </w:tcPr>
          <w:p w14:paraId="42F3D7AE"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MUS</w:t>
            </w:r>
          </w:p>
        </w:tc>
        <w:tc>
          <w:tcPr>
            <w:tcW w:w="992" w:type="dxa"/>
            <w:shd w:val="clear" w:color="auto" w:fill="FFFFFF" w:themeFill="background1"/>
            <w:tcMar>
              <w:left w:w="29" w:type="dxa"/>
              <w:right w:w="29" w:type="dxa"/>
            </w:tcMar>
          </w:tcPr>
          <w:p w14:paraId="1FA6103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40C8FE4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79D08E2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50EAB1F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56B9CF9B" w14:textId="77777777" w:rsidR="00EF4612" w:rsidRPr="00193B43" w:rsidRDefault="00693954" w:rsidP="00564757">
            <w:pPr>
              <w:jc w:val="center"/>
              <w:rPr>
                <w:rFonts w:asciiTheme="minorBidi" w:hAnsiTheme="minorBidi" w:cstheme="minorBidi"/>
                <w:sz w:val="18"/>
                <w:szCs w:val="18"/>
              </w:rPr>
            </w:pPr>
            <w:r w:rsidRPr="00193B43">
              <w:rPr>
                <w:rFonts w:asciiTheme="minorBidi" w:hAnsiTheme="minorBidi" w:cstheme="minorBidi"/>
                <w:sz w:val="18"/>
                <w:szCs w:val="18"/>
              </w:rPr>
              <w:t>HS</w:t>
            </w:r>
          </w:p>
        </w:tc>
      </w:tr>
      <w:tr w:rsidR="00EF4612" w:rsidRPr="00232122" w14:paraId="47BE24D1"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0A719C3F"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PM component</w:t>
            </w:r>
          </w:p>
        </w:tc>
        <w:tc>
          <w:tcPr>
            <w:tcW w:w="1134" w:type="dxa"/>
            <w:shd w:val="clear" w:color="auto" w:fill="FFFFFF" w:themeFill="background1"/>
          </w:tcPr>
          <w:p w14:paraId="4383CA4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2" w:type="dxa"/>
            <w:shd w:val="clear" w:color="auto" w:fill="FFFFFF" w:themeFill="background1"/>
            <w:tcMar>
              <w:left w:w="29" w:type="dxa"/>
              <w:right w:w="29" w:type="dxa"/>
            </w:tcMar>
          </w:tcPr>
          <w:p w14:paraId="31F47BEF"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0B434DC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300A94FE"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2102B0B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296" w:type="dxa"/>
            <w:tcBorders>
              <w:right w:val="double" w:sz="4" w:space="0" w:color="auto"/>
            </w:tcBorders>
            <w:shd w:val="clear" w:color="auto" w:fill="FFFFFF" w:themeFill="background1"/>
          </w:tcPr>
          <w:p w14:paraId="7F42FBAD"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MS</w:t>
            </w:r>
          </w:p>
        </w:tc>
      </w:tr>
      <w:tr w:rsidR="00EF4612" w:rsidRPr="00232122" w14:paraId="5885D0D6"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64974143"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PI performance</w:t>
            </w:r>
          </w:p>
        </w:tc>
        <w:tc>
          <w:tcPr>
            <w:tcW w:w="1134" w:type="dxa"/>
            <w:shd w:val="clear" w:color="auto" w:fill="FFFFFF" w:themeFill="background1"/>
          </w:tcPr>
          <w:p w14:paraId="19AF914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2" w:type="dxa"/>
            <w:shd w:val="clear" w:color="auto" w:fill="FFFFFF" w:themeFill="background1"/>
            <w:tcMar>
              <w:left w:w="29" w:type="dxa"/>
              <w:right w:w="29" w:type="dxa"/>
            </w:tcMar>
          </w:tcPr>
          <w:p w14:paraId="7F65979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7774DE7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59880D1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536B27A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296" w:type="dxa"/>
            <w:tcBorders>
              <w:right w:val="double" w:sz="4" w:space="0" w:color="auto"/>
            </w:tcBorders>
            <w:shd w:val="clear" w:color="auto" w:fill="FFFFFF" w:themeFill="background1"/>
          </w:tcPr>
          <w:p w14:paraId="50DD6558" w14:textId="77777777" w:rsidR="00EF4612" w:rsidRPr="00193B43" w:rsidRDefault="00693954"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43C68455"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0A982DA"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M&amp;E</w:t>
            </w:r>
          </w:p>
        </w:tc>
        <w:tc>
          <w:tcPr>
            <w:tcW w:w="1134" w:type="dxa"/>
            <w:shd w:val="clear" w:color="auto" w:fill="FFFFFF" w:themeFill="background1"/>
          </w:tcPr>
          <w:p w14:paraId="220DA84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00FCB54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79C2712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337CC12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540A2F6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25C9A4DD" w14:textId="19EB3DA9" w:rsidR="00EF4612" w:rsidRPr="00193B43" w:rsidRDefault="00604DC5" w:rsidP="00564757">
            <w:pPr>
              <w:jc w:val="center"/>
              <w:rPr>
                <w:rFonts w:asciiTheme="minorBidi" w:hAnsiTheme="minorBidi" w:cstheme="minorBidi"/>
                <w:sz w:val="18"/>
                <w:szCs w:val="18"/>
              </w:rPr>
            </w:pPr>
            <w:r w:rsidRPr="00193B43">
              <w:rPr>
                <w:rFonts w:asciiTheme="minorBidi" w:hAnsiTheme="minorBidi" w:cstheme="minorBidi"/>
                <w:sz w:val="18"/>
                <w:szCs w:val="18"/>
              </w:rPr>
              <w:t>M</w:t>
            </w:r>
            <w:r w:rsidR="00693954" w:rsidRPr="00193B43">
              <w:rPr>
                <w:rFonts w:asciiTheme="minorBidi" w:hAnsiTheme="minorBidi" w:cstheme="minorBidi"/>
                <w:sz w:val="18"/>
                <w:szCs w:val="18"/>
              </w:rPr>
              <w:t>S</w:t>
            </w:r>
          </w:p>
        </w:tc>
      </w:tr>
      <w:tr w:rsidR="00EF4612" w:rsidRPr="00232122" w14:paraId="44BB1901"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31CF86BF"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Gender focus</w:t>
            </w:r>
          </w:p>
        </w:tc>
        <w:tc>
          <w:tcPr>
            <w:tcW w:w="1134" w:type="dxa"/>
            <w:shd w:val="clear" w:color="auto" w:fill="FFFFFF" w:themeFill="background1"/>
          </w:tcPr>
          <w:p w14:paraId="01712D6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2" w:type="dxa"/>
            <w:shd w:val="clear" w:color="auto" w:fill="FFFFFF" w:themeFill="background1"/>
            <w:tcMar>
              <w:left w:w="29" w:type="dxa"/>
              <w:right w:w="29" w:type="dxa"/>
            </w:tcMar>
          </w:tcPr>
          <w:p w14:paraId="6DE6632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3A76167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5F480BF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6A00334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24BB6915" w14:textId="77777777" w:rsidR="00EF4612" w:rsidRPr="00193B43" w:rsidRDefault="00F90E27" w:rsidP="00564757">
            <w:pPr>
              <w:jc w:val="center"/>
              <w:rPr>
                <w:rFonts w:asciiTheme="minorBidi" w:hAnsiTheme="minorBidi" w:cstheme="minorBidi"/>
                <w:sz w:val="18"/>
                <w:szCs w:val="18"/>
              </w:rPr>
            </w:pPr>
            <w:r w:rsidRPr="00193B43">
              <w:rPr>
                <w:rFonts w:asciiTheme="minorBidi" w:hAnsiTheme="minorBidi" w:cstheme="minorBidi"/>
                <w:sz w:val="18"/>
                <w:szCs w:val="18"/>
              </w:rPr>
              <w:t>M</w:t>
            </w:r>
            <w:r w:rsidR="00693954" w:rsidRPr="00193B43">
              <w:rPr>
                <w:rFonts w:asciiTheme="minorBidi" w:hAnsiTheme="minorBidi" w:cstheme="minorBidi"/>
                <w:sz w:val="18"/>
                <w:szCs w:val="18"/>
              </w:rPr>
              <w:t>S</w:t>
            </w:r>
          </w:p>
        </w:tc>
      </w:tr>
      <w:tr w:rsidR="00EF4612" w:rsidRPr="00232122" w14:paraId="34B49CE7"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58BB150D"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Poverty focus</w:t>
            </w:r>
          </w:p>
        </w:tc>
        <w:tc>
          <w:tcPr>
            <w:tcW w:w="1134" w:type="dxa"/>
            <w:shd w:val="clear" w:color="auto" w:fill="FFFFFF" w:themeFill="background1"/>
          </w:tcPr>
          <w:p w14:paraId="1C237DD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2" w:type="dxa"/>
            <w:shd w:val="clear" w:color="auto" w:fill="FFFFFF" w:themeFill="background1"/>
            <w:tcMar>
              <w:left w:w="29" w:type="dxa"/>
              <w:right w:w="29" w:type="dxa"/>
            </w:tcMar>
          </w:tcPr>
          <w:p w14:paraId="189EC2E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1DA8A53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69D6DB6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72AC405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552CDA04" w14:textId="77777777" w:rsidR="00EF4612" w:rsidRPr="00193B43" w:rsidRDefault="00F90E27" w:rsidP="00564757">
            <w:pPr>
              <w:jc w:val="center"/>
              <w:rPr>
                <w:rFonts w:asciiTheme="minorBidi" w:hAnsiTheme="minorBidi" w:cstheme="minorBidi"/>
                <w:sz w:val="18"/>
                <w:szCs w:val="18"/>
              </w:rPr>
            </w:pPr>
            <w:r w:rsidRPr="00193B43">
              <w:rPr>
                <w:rFonts w:asciiTheme="minorBidi" w:hAnsiTheme="minorBidi" w:cstheme="minorBidi"/>
                <w:sz w:val="18"/>
                <w:szCs w:val="18"/>
              </w:rPr>
              <w:t>M</w:t>
            </w:r>
            <w:r w:rsidR="00461067" w:rsidRPr="00193B43">
              <w:rPr>
                <w:rFonts w:asciiTheme="minorBidi" w:hAnsiTheme="minorBidi" w:cstheme="minorBidi"/>
                <w:sz w:val="18"/>
                <w:szCs w:val="18"/>
              </w:rPr>
              <w:t>S</w:t>
            </w:r>
          </w:p>
        </w:tc>
      </w:tr>
      <w:tr w:rsidR="00EF4612" w:rsidRPr="00232122" w14:paraId="628C773C"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0FF40E68"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Targeting focus</w:t>
            </w:r>
          </w:p>
        </w:tc>
        <w:tc>
          <w:tcPr>
            <w:tcW w:w="1134" w:type="dxa"/>
            <w:shd w:val="clear" w:color="auto" w:fill="FFFFFF" w:themeFill="background1"/>
          </w:tcPr>
          <w:p w14:paraId="20D9600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2" w:type="dxa"/>
            <w:shd w:val="clear" w:color="auto" w:fill="FFFFFF" w:themeFill="background1"/>
            <w:tcMar>
              <w:left w:w="29" w:type="dxa"/>
              <w:right w:w="29" w:type="dxa"/>
            </w:tcMar>
          </w:tcPr>
          <w:p w14:paraId="4E44F75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46D2349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0938C9E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62A70B45"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3D683A2C"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389799BE"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41C71D0D"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KM</w:t>
            </w:r>
          </w:p>
        </w:tc>
        <w:tc>
          <w:tcPr>
            <w:tcW w:w="1134" w:type="dxa"/>
            <w:shd w:val="clear" w:color="auto" w:fill="FFFFFF" w:themeFill="background1"/>
          </w:tcPr>
          <w:p w14:paraId="0EB256E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6ABD04A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70687CF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738F0B0F"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51A83E0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3E615F73"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0C8686C3"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AF1D522"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Focus on CC and environment</w:t>
            </w:r>
          </w:p>
        </w:tc>
        <w:tc>
          <w:tcPr>
            <w:tcW w:w="1134" w:type="dxa"/>
            <w:shd w:val="clear" w:color="auto" w:fill="FFFFFF" w:themeFill="background1"/>
          </w:tcPr>
          <w:p w14:paraId="1A8A3B4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441159B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68AC183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2D2A32E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46EE91FE"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49639637"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46C26089"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1FECA4F5"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Partnerships</w:t>
            </w:r>
          </w:p>
        </w:tc>
        <w:tc>
          <w:tcPr>
            <w:tcW w:w="1134" w:type="dxa"/>
            <w:shd w:val="clear" w:color="auto" w:fill="FFFFFF" w:themeFill="background1"/>
          </w:tcPr>
          <w:p w14:paraId="548114B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77053FF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1F7303F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1A6C586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49872A7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617453DE" w14:textId="77777777" w:rsidR="00EF4612" w:rsidRPr="00193B43" w:rsidRDefault="00461067"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7F4EFD0D" w14:textId="77777777" w:rsidTr="00564757">
        <w:trPr>
          <w:trHeight w:val="239"/>
          <w:jc w:val="center"/>
        </w:trPr>
        <w:tc>
          <w:tcPr>
            <w:tcW w:w="3300" w:type="dxa"/>
            <w:tcBorders>
              <w:left w:val="double" w:sz="4" w:space="0" w:color="auto"/>
            </w:tcBorders>
            <w:shd w:val="clear" w:color="auto" w:fill="FFFFFF" w:themeFill="background1"/>
            <w:tcMar>
              <w:left w:w="29" w:type="dxa"/>
              <w:right w:w="29" w:type="dxa"/>
            </w:tcMar>
          </w:tcPr>
          <w:p w14:paraId="29FE4F66"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Fiduciary management</w:t>
            </w:r>
          </w:p>
        </w:tc>
        <w:tc>
          <w:tcPr>
            <w:tcW w:w="1134" w:type="dxa"/>
            <w:shd w:val="clear" w:color="auto" w:fill="FFFFFF" w:themeFill="background1"/>
          </w:tcPr>
          <w:p w14:paraId="1C38B78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46E6583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0DD408F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1A686EF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Pr>
          <w:p w14:paraId="3375593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296" w:type="dxa"/>
            <w:tcBorders>
              <w:right w:val="double" w:sz="4" w:space="0" w:color="auto"/>
            </w:tcBorders>
            <w:shd w:val="clear" w:color="auto" w:fill="FFFFFF" w:themeFill="background1"/>
          </w:tcPr>
          <w:p w14:paraId="37EC4CE7" w14:textId="77777777" w:rsidR="00EF4612" w:rsidRPr="00193B43" w:rsidRDefault="00F90E27" w:rsidP="00564757">
            <w:pPr>
              <w:pStyle w:val="IFADparagraphno2ndlevel"/>
              <w:numPr>
                <w:ilvl w:val="0"/>
                <w:numId w:val="0"/>
              </w:numPr>
              <w:spacing w:after="0"/>
              <w:jc w:val="center"/>
              <w:rPr>
                <w:rFonts w:asciiTheme="minorBidi" w:hAnsiTheme="minorBidi" w:cstheme="minorBidi"/>
                <w:sz w:val="18"/>
                <w:szCs w:val="18"/>
              </w:rPr>
            </w:pPr>
            <w:r w:rsidRPr="00193B43">
              <w:rPr>
                <w:rFonts w:asciiTheme="minorBidi" w:hAnsiTheme="minorBidi" w:cstheme="minorBidi"/>
                <w:sz w:val="18"/>
                <w:szCs w:val="18"/>
              </w:rPr>
              <w:t>M</w:t>
            </w:r>
            <w:r w:rsidR="00693954" w:rsidRPr="00193B43">
              <w:rPr>
                <w:rFonts w:asciiTheme="minorBidi" w:hAnsiTheme="minorBidi" w:cstheme="minorBidi"/>
                <w:sz w:val="18"/>
                <w:szCs w:val="18"/>
              </w:rPr>
              <w:t>S</w:t>
            </w:r>
          </w:p>
        </w:tc>
      </w:tr>
      <w:tr w:rsidR="00EF4612" w:rsidRPr="00232122" w14:paraId="3904A4D8"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144ED256"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Disbursement</w:t>
            </w:r>
          </w:p>
        </w:tc>
        <w:tc>
          <w:tcPr>
            <w:tcW w:w="1134" w:type="dxa"/>
            <w:shd w:val="clear" w:color="auto" w:fill="FFFFFF" w:themeFill="background1"/>
          </w:tcPr>
          <w:p w14:paraId="2EE7F56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2" w:type="dxa"/>
            <w:shd w:val="clear" w:color="auto" w:fill="FFFFFF" w:themeFill="background1"/>
            <w:tcMar>
              <w:left w:w="29" w:type="dxa"/>
              <w:right w:w="29" w:type="dxa"/>
            </w:tcMar>
          </w:tcPr>
          <w:p w14:paraId="13BE20D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Mar>
              <w:left w:w="29" w:type="dxa"/>
              <w:right w:w="29" w:type="dxa"/>
            </w:tcMar>
          </w:tcPr>
          <w:p w14:paraId="7FFDFF2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4E32D72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Pr>
          <w:p w14:paraId="0F74FEC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296" w:type="dxa"/>
            <w:tcBorders>
              <w:right w:val="double" w:sz="4" w:space="0" w:color="auto"/>
            </w:tcBorders>
            <w:shd w:val="clear" w:color="auto" w:fill="FFFFFF" w:themeFill="background1"/>
          </w:tcPr>
          <w:p w14:paraId="165E4187" w14:textId="77777777" w:rsidR="00EF4612" w:rsidRPr="00193B43" w:rsidRDefault="00693954" w:rsidP="00564757">
            <w:pPr>
              <w:jc w:val="center"/>
              <w:rPr>
                <w:rFonts w:asciiTheme="minorBidi" w:hAnsiTheme="minorBidi" w:cstheme="minorBidi"/>
                <w:sz w:val="18"/>
                <w:szCs w:val="18"/>
              </w:rPr>
            </w:pPr>
            <w:r w:rsidRPr="00193B43">
              <w:rPr>
                <w:rFonts w:asciiTheme="minorBidi" w:hAnsiTheme="minorBidi" w:cstheme="minorBidi"/>
                <w:sz w:val="18"/>
                <w:szCs w:val="18"/>
              </w:rPr>
              <w:t>S</w:t>
            </w:r>
          </w:p>
        </w:tc>
      </w:tr>
      <w:tr w:rsidR="00EF4612" w:rsidRPr="00232122" w14:paraId="47ABD2E8"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0234D348"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lastRenderedPageBreak/>
              <w:t>Counterpart funding</w:t>
            </w:r>
          </w:p>
        </w:tc>
        <w:tc>
          <w:tcPr>
            <w:tcW w:w="1134" w:type="dxa"/>
            <w:shd w:val="clear" w:color="auto" w:fill="FFFFFF" w:themeFill="background1"/>
          </w:tcPr>
          <w:p w14:paraId="3F9A185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15A4C1B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6CA92B0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30E399CF"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269068F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0D170873" w14:textId="77777777" w:rsidR="00EF4612" w:rsidRPr="00EF4612" w:rsidRDefault="00693954"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2E48EC08"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5C6F1CA"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Covenant compliance</w:t>
            </w:r>
          </w:p>
        </w:tc>
        <w:tc>
          <w:tcPr>
            <w:tcW w:w="1134" w:type="dxa"/>
            <w:shd w:val="clear" w:color="auto" w:fill="FFFFFF" w:themeFill="background1"/>
          </w:tcPr>
          <w:p w14:paraId="5C368E4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33FC0C1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6769665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993" w:type="dxa"/>
            <w:shd w:val="clear" w:color="auto" w:fill="FFFFFF" w:themeFill="background1"/>
            <w:tcMar>
              <w:left w:w="29" w:type="dxa"/>
              <w:right w:w="29" w:type="dxa"/>
            </w:tcMar>
          </w:tcPr>
          <w:p w14:paraId="5188CF9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089154A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4A68B733" w14:textId="77777777" w:rsidR="00EF4612" w:rsidRPr="00EF4612" w:rsidRDefault="00F90E27" w:rsidP="00564757">
            <w:pPr>
              <w:jc w:val="center"/>
              <w:rPr>
                <w:rFonts w:asciiTheme="minorBidi" w:hAnsiTheme="minorBidi" w:cstheme="minorBidi"/>
                <w:sz w:val="18"/>
                <w:szCs w:val="18"/>
              </w:rPr>
            </w:pPr>
            <w:r>
              <w:rPr>
                <w:rFonts w:asciiTheme="minorBidi" w:hAnsiTheme="minorBidi" w:cstheme="minorBidi"/>
                <w:sz w:val="18"/>
                <w:szCs w:val="18"/>
              </w:rPr>
              <w:t>M</w:t>
            </w:r>
            <w:r w:rsidR="00693954">
              <w:rPr>
                <w:rFonts w:asciiTheme="minorBidi" w:hAnsiTheme="minorBidi" w:cstheme="minorBidi"/>
                <w:sz w:val="18"/>
                <w:szCs w:val="18"/>
              </w:rPr>
              <w:t>S</w:t>
            </w:r>
          </w:p>
        </w:tc>
      </w:tr>
      <w:tr w:rsidR="00EF4612" w:rsidRPr="00232122" w14:paraId="3F6D2087"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3E93B3D7"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Procurement</w:t>
            </w:r>
          </w:p>
        </w:tc>
        <w:tc>
          <w:tcPr>
            <w:tcW w:w="1134" w:type="dxa"/>
            <w:shd w:val="clear" w:color="auto" w:fill="FFFFFF" w:themeFill="background1"/>
          </w:tcPr>
          <w:p w14:paraId="43671D2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65D5C65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5526F6C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52D553AE"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5CF826EE"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36FA67CE" w14:textId="77777777" w:rsidR="00EF4612" w:rsidRPr="00EF4612" w:rsidRDefault="00693954"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42AF78B7"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5885BAF3"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Audit</w:t>
            </w:r>
          </w:p>
        </w:tc>
        <w:tc>
          <w:tcPr>
            <w:tcW w:w="1134" w:type="dxa"/>
            <w:shd w:val="clear" w:color="auto" w:fill="FFFFFF" w:themeFill="background1"/>
          </w:tcPr>
          <w:p w14:paraId="1D61E94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503FED7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1134" w:type="dxa"/>
            <w:shd w:val="clear" w:color="auto" w:fill="FFFFFF" w:themeFill="background1"/>
            <w:tcMar>
              <w:left w:w="29" w:type="dxa"/>
              <w:right w:w="29" w:type="dxa"/>
            </w:tcMar>
          </w:tcPr>
          <w:p w14:paraId="3F85B47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MS</w:t>
            </w:r>
          </w:p>
        </w:tc>
        <w:tc>
          <w:tcPr>
            <w:tcW w:w="993" w:type="dxa"/>
            <w:shd w:val="clear" w:color="auto" w:fill="FFFFFF" w:themeFill="background1"/>
            <w:tcMar>
              <w:left w:w="29" w:type="dxa"/>
              <w:right w:w="29" w:type="dxa"/>
            </w:tcMar>
          </w:tcPr>
          <w:p w14:paraId="07680E1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134" w:type="dxa"/>
            <w:shd w:val="clear" w:color="auto" w:fill="FFFFFF" w:themeFill="background1"/>
          </w:tcPr>
          <w:p w14:paraId="3DF18DA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S</w:t>
            </w:r>
          </w:p>
        </w:tc>
        <w:tc>
          <w:tcPr>
            <w:tcW w:w="1296" w:type="dxa"/>
            <w:tcBorders>
              <w:right w:val="double" w:sz="4" w:space="0" w:color="auto"/>
            </w:tcBorders>
            <w:shd w:val="clear" w:color="auto" w:fill="FFFFFF" w:themeFill="background1"/>
          </w:tcPr>
          <w:p w14:paraId="76D41ED3" w14:textId="77777777" w:rsidR="00EF4612" w:rsidRPr="00EF4612" w:rsidRDefault="00F90E27" w:rsidP="00564757">
            <w:pPr>
              <w:jc w:val="center"/>
              <w:rPr>
                <w:rFonts w:asciiTheme="minorBidi" w:hAnsiTheme="minorBidi" w:cstheme="minorBidi"/>
                <w:sz w:val="18"/>
                <w:szCs w:val="18"/>
              </w:rPr>
            </w:pPr>
            <w:r>
              <w:rPr>
                <w:rFonts w:asciiTheme="minorBidi" w:hAnsiTheme="minorBidi" w:cstheme="minorBidi"/>
                <w:sz w:val="18"/>
                <w:szCs w:val="18"/>
              </w:rPr>
              <w:t>M</w:t>
            </w:r>
            <w:r w:rsidR="00693954">
              <w:rPr>
                <w:rFonts w:asciiTheme="minorBidi" w:hAnsiTheme="minorBidi" w:cstheme="minorBidi"/>
                <w:sz w:val="18"/>
                <w:szCs w:val="18"/>
              </w:rPr>
              <w:t>S</w:t>
            </w:r>
          </w:p>
        </w:tc>
      </w:tr>
      <w:tr w:rsidR="00EF4612" w:rsidRPr="00232122" w14:paraId="0BEF5BD5"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60B6EC41"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Effectiveness</w:t>
            </w:r>
          </w:p>
        </w:tc>
        <w:tc>
          <w:tcPr>
            <w:tcW w:w="1134" w:type="dxa"/>
            <w:shd w:val="clear" w:color="auto" w:fill="FFFFFF" w:themeFill="background1"/>
          </w:tcPr>
          <w:p w14:paraId="6492696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5FE294E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1277E8E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1D2F484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39F49B8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77FEFAFB"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7C3BF01C"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78A2BC8A"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Agricultural Productivity</w:t>
            </w:r>
          </w:p>
        </w:tc>
        <w:tc>
          <w:tcPr>
            <w:tcW w:w="1134" w:type="dxa"/>
            <w:shd w:val="clear" w:color="auto" w:fill="FFFFFF" w:themeFill="background1"/>
          </w:tcPr>
          <w:p w14:paraId="1627E2E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1337CF8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5F21E05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31A9139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3E6196D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40E3BFA5"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2E4A945B"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27753D7"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Adaptation to CC</w:t>
            </w:r>
          </w:p>
        </w:tc>
        <w:tc>
          <w:tcPr>
            <w:tcW w:w="1134" w:type="dxa"/>
            <w:shd w:val="clear" w:color="auto" w:fill="FFFFFF" w:themeFill="background1"/>
          </w:tcPr>
          <w:p w14:paraId="56D827B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3D784B55"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4AEECA0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45C959B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5882AB6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27F64890" w14:textId="77777777" w:rsidR="00EF4612" w:rsidRPr="00EF4612" w:rsidRDefault="00693954" w:rsidP="00564757">
            <w:pPr>
              <w:jc w:val="center"/>
              <w:rPr>
                <w:rFonts w:asciiTheme="minorBidi" w:hAnsiTheme="minorBidi" w:cstheme="minorBidi"/>
                <w:sz w:val="18"/>
                <w:szCs w:val="18"/>
              </w:rPr>
            </w:pPr>
            <w:r>
              <w:rPr>
                <w:rFonts w:asciiTheme="minorBidi" w:hAnsiTheme="minorBidi" w:cstheme="minorBidi"/>
                <w:sz w:val="18"/>
                <w:szCs w:val="18"/>
              </w:rPr>
              <w:t>HS</w:t>
            </w:r>
          </w:p>
        </w:tc>
      </w:tr>
      <w:tr w:rsidR="00EF4612" w:rsidRPr="00232122" w14:paraId="65E3D2B5"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7E2A2AF1"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Policy engagement</w:t>
            </w:r>
          </w:p>
        </w:tc>
        <w:tc>
          <w:tcPr>
            <w:tcW w:w="1134" w:type="dxa"/>
            <w:shd w:val="clear" w:color="auto" w:fill="FFFFFF" w:themeFill="background1"/>
          </w:tcPr>
          <w:p w14:paraId="32BE4F1F"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49EE1D9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4EF1448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18DFBF4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5AB8AE8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7A0D28D1" w14:textId="77777777" w:rsidR="00EF4612" w:rsidRPr="00EF4612" w:rsidRDefault="00693954" w:rsidP="00564757">
            <w:pPr>
              <w:jc w:val="center"/>
              <w:rPr>
                <w:rFonts w:asciiTheme="minorBidi" w:hAnsiTheme="minorBidi" w:cstheme="minorBidi"/>
                <w:sz w:val="18"/>
                <w:szCs w:val="18"/>
              </w:rPr>
            </w:pPr>
            <w:r>
              <w:rPr>
                <w:rFonts w:asciiTheme="minorBidi" w:hAnsiTheme="minorBidi" w:cstheme="minorBidi"/>
                <w:sz w:val="18"/>
                <w:szCs w:val="18"/>
              </w:rPr>
              <w:t>HS</w:t>
            </w:r>
          </w:p>
        </w:tc>
      </w:tr>
      <w:tr w:rsidR="00EF4612" w:rsidRPr="00232122" w14:paraId="3BBB7302"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70176276"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Rural people’s organization</w:t>
            </w:r>
          </w:p>
        </w:tc>
        <w:tc>
          <w:tcPr>
            <w:tcW w:w="1134" w:type="dxa"/>
            <w:shd w:val="clear" w:color="auto" w:fill="FFFFFF" w:themeFill="background1"/>
          </w:tcPr>
          <w:p w14:paraId="4C293A9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64BA425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588F20D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05EC159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4D057695"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65A31076"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MS</w:t>
            </w:r>
          </w:p>
        </w:tc>
      </w:tr>
      <w:tr w:rsidR="00EF4612" w:rsidRPr="00232122" w14:paraId="44EF80DE"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137DC09"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Human and social capital</w:t>
            </w:r>
          </w:p>
        </w:tc>
        <w:tc>
          <w:tcPr>
            <w:tcW w:w="1134" w:type="dxa"/>
            <w:shd w:val="clear" w:color="auto" w:fill="FFFFFF" w:themeFill="background1"/>
          </w:tcPr>
          <w:p w14:paraId="7701039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7CF4564E"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449FD80F"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43309CA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3AF781E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443F215B"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6C35F945"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332F9233"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Quality of beneficiary participation</w:t>
            </w:r>
          </w:p>
        </w:tc>
        <w:tc>
          <w:tcPr>
            <w:tcW w:w="1134" w:type="dxa"/>
            <w:shd w:val="clear" w:color="auto" w:fill="FFFFFF" w:themeFill="background1"/>
          </w:tcPr>
          <w:p w14:paraId="4308884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39616FF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6A109AC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1A0F053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4D489E1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75E4F91E"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601F0341"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6DA8B231"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Responsiveness of SP</w:t>
            </w:r>
          </w:p>
        </w:tc>
        <w:tc>
          <w:tcPr>
            <w:tcW w:w="1134" w:type="dxa"/>
            <w:shd w:val="clear" w:color="auto" w:fill="FFFFFF" w:themeFill="background1"/>
          </w:tcPr>
          <w:p w14:paraId="7BC8F1D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66F1CE0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657A643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2363AB96"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41BA5AE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253E3FB7"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MS</w:t>
            </w:r>
          </w:p>
        </w:tc>
      </w:tr>
      <w:tr w:rsidR="00EF4612" w:rsidRPr="00232122" w14:paraId="7C3AA36C"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0CCC229"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Environment and NRM</w:t>
            </w:r>
          </w:p>
        </w:tc>
        <w:tc>
          <w:tcPr>
            <w:tcW w:w="1134" w:type="dxa"/>
            <w:shd w:val="clear" w:color="auto" w:fill="FFFFFF" w:themeFill="background1"/>
          </w:tcPr>
          <w:p w14:paraId="6A4167C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6A37F33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7F79A93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795CA972"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72DD62F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32297A03"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12ADC799"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709C5A5F"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Sustainability</w:t>
            </w:r>
          </w:p>
        </w:tc>
        <w:tc>
          <w:tcPr>
            <w:tcW w:w="1134" w:type="dxa"/>
            <w:shd w:val="clear" w:color="auto" w:fill="FFFFFF" w:themeFill="background1"/>
          </w:tcPr>
          <w:p w14:paraId="3943DD55"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7B8ED23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3123FEC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4CF2982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11C4B57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42716147" w14:textId="463110AF"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M</w:t>
            </w:r>
            <w:r w:rsidR="00193B43">
              <w:rPr>
                <w:rFonts w:asciiTheme="minorBidi" w:hAnsiTheme="minorBidi" w:cstheme="minorBidi"/>
                <w:sz w:val="18"/>
                <w:szCs w:val="18"/>
              </w:rPr>
              <w:t>U</w:t>
            </w:r>
          </w:p>
        </w:tc>
      </w:tr>
      <w:tr w:rsidR="00EF4612" w:rsidRPr="00232122" w14:paraId="39DF1F55"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2FCEF427"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Scaling-up</w:t>
            </w:r>
          </w:p>
        </w:tc>
        <w:tc>
          <w:tcPr>
            <w:tcW w:w="1134" w:type="dxa"/>
            <w:shd w:val="clear" w:color="auto" w:fill="FFFFFF" w:themeFill="background1"/>
          </w:tcPr>
          <w:p w14:paraId="31793F2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1378A3D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163265C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2677EBCC"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619DBCC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7B605663"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725F7B6A"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3FC1D406"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Quality of project management</w:t>
            </w:r>
          </w:p>
        </w:tc>
        <w:tc>
          <w:tcPr>
            <w:tcW w:w="1134" w:type="dxa"/>
            <w:shd w:val="clear" w:color="auto" w:fill="FFFFFF" w:themeFill="background1"/>
          </w:tcPr>
          <w:p w14:paraId="09EFC35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4E25E6A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1F0E6CC9"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077025E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7469C775"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1915BF7A"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MS</w:t>
            </w:r>
          </w:p>
        </w:tc>
      </w:tr>
      <w:tr w:rsidR="00EF4612" w:rsidRPr="00232122" w14:paraId="578C697E"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540E9861"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Innovation</w:t>
            </w:r>
          </w:p>
        </w:tc>
        <w:tc>
          <w:tcPr>
            <w:tcW w:w="1134" w:type="dxa"/>
            <w:shd w:val="clear" w:color="auto" w:fill="FFFFFF" w:themeFill="background1"/>
          </w:tcPr>
          <w:p w14:paraId="4EF89947"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321D230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22D6263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0C845E21"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4D1BC52B"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3D67F0C4" w14:textId="77777777" w:rsidR="00EF4612" w:rsidRPr="00EF4612" w:rsidRDefault="00693954"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61FA7F21"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40B7DBE4"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Coherence between AWPB and implementation</w:t>
            </w:r>
          </w:p>
        </w:tc>
        <w:tc>
          <w:tcPr>
            <w:tcW w:w="1134" w:type="dxa"/>
            <w:shd w:val="clear" w:color="auto" w:fill="FFFFFF" w:themeFill="background1"/>
          </w:tcPr>
          <w:p w14:paraId="687BA0DA"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69D6C20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6EDE89E4"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6A5CD9A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0715BB4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67BD3DD8"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r w:rsidR="00EF4612" w:rsidRPr="00232122" w14:paraId="1480E2A6" w14:textId="77777777" w:rsidTr="00EF4612">
        <w:trPr>
          <w:jc w:val="center"/>
        </w:trPr>
        <w:tc>
          <w:tcPr>
            <w:tcW w:w="3300" w:type="dxa"/>
            <w:tcBorders>
              <w:left w:val="double" w:sz="4" w:space="0" w:color="auto"/>
            </w:tcBorders>
            <w:shd w:val="clear" w:color="auto" w:fill="FFFFFF" w:themeFill="background1"/>
            <w:tcMar>
              <w:left w:w="29" w:type="dxa"/>
              <w:right w:w="29" w:type="dxa"/>
            </w:tcMar>
          </w:tcPr>
          <w:p w14:paraId="61EBF1E6" w14:textId="77777777" w:rsidR="00EF4612" w:rsidRPr="00A06328" w:rsidRDefault="00EF4612" w:rsidP="00564757">
            <w:pPr>
              <w:rPr>
                <w:rFonts w:asciiTheme="minorBidi" w:hAnsiTheme="minorBidi" w:cstheme="minorBidi"/>
                <w:sz w:val="18"/>
                <w:szCs w:val="18"/>
              </w:rPr>
            </w:pPr>
            <w:r w:rsidRPr="00A06328">
              <w:rPr>
                <w:rFonts w:asciiTheme="minorBidi" w:hAnsiTheme="minorBidi" w:cstheme="minorBidi"/>
                <w:sz w:val="18"/>
                <w:szCs w:val="18"/>
              </w:rPr>
              <w:t>SECAP</w:t>
            </w:r>
          </w:p>
        </w:tc>
        <w:tc>
          <w:tcPr>
            <w:tcW w:w="1134" w:type="dxa"/>
            <w:shd w:val="clear" w:color="auto" w:fill="FFFFFF" w:themeFill="background1"/>
          </w:tcPr>
          <w:p w14:paraId="33ABE763"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2" w:type="dxa"/>
            <w:shd w:val="clear" w:color="auto" w:fill="FFFFFF" w:themeFill="background1"/>
            <w:tcMar>
              <w:left w:w="29" w:type="dxa"/>
              <w:right w:w="29" w:type="dxa"/>
            </w:tcMar>
          </w:tcPr>
          <w:p w14:paraId="64D88AD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Mar>
              <w:left w:w="29" w:type="dxa"/>
              <w:right w:w="29" w:type="dxa"/>
            </w:tcMar>
          </w:tcPr>
          <w:p w14:paraId="62535E0D"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993" w:type="dxa"/>
            <w:shd w:val="clear" w:color="auto" w:fill="FFFFFF" w:themeFill="background1"/>
            <w:tcMar>
              <w:left w:w="29" w:type="dxa"/>
              <w:right w:w="29" w:type="dxa"/>
            </w:tcMar>
          </w:tcPr>
          <w:p w14:paraId="334C13E8"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134" w:type="dxa"/>
            <w:shd w:val="clear" w:color="auto" w:fill="FFFFFF" w:themeFill="background1"/>
          </w:tcPr>
          <w:p w14:paraId="08A47670" w14:textId="77777777" w:rsidR="00EF4612" w:rsidRPr="00EF4612" w:rsidRDefault="00EF4612" w:rsidP="00564757">
            <w:pPr>
              <w:jc w:val="center"/>
              <w:rPr>
                <w:rFonts w:asciiTheme="minorBidi" w:hAnsiTheme="minorBidi" w:cstheme="minorBidi"/>
                <w:sz w:val="18"/>
                <w:szCs w:val="18"/>
              </w:rPr>
            </w:pPr>
            <w:r w:rsidRPr="00EF4612">
              <w:rPr>
                <w:rFonts w:asciiTheme="minorBidi" w:hAnsiTheme="minorBidi" w:cstheme="minorBidi"/>
                <w:sz w:val="18"/>
                <w:szCs w:val="18"/>
              </w:rPr>
              <w:t>NA</w:t>
            </w:r>
          </w:p>
        </w:tc>
        <w:tc>
          <w:tcPr>
            <w:tcW w:w="1296" w:type="dxa"/>
            <w:tcBorders>
              <w:right w:val="double" w:sz="4" w:space="0" w:color="auto"/>
            </w:tcBorders>
            <w:shd w:val="clear" w:color="auto" w:fill="FFFFFF" w:themeFill="background1"/>
          </w:tcPr>
          <w:p w14:paraId="28606148" w14:textId="77777777" w:rsidR="00EF4612" w:rsidRPr="00EF4612" w:rsidRDefault="00461067" w:rsidP="00564757">
            <w:pPr>
              <w:jc w:val="center"/>
              <w:rPr>
                <w:rFonts w:asciiTheme="minorBidi" w:hAnsiTheme="minorBidi" w:cstheme="minorBidi"/>
                <w:sz w:val="18"/>
                <w:szCs w:val="18"/>
              </w:rPr>
            </w:pPr>
            <w:r>
              <w:rPr>
                <w:rFonts w:asciiTheme="minorBidi" w:hAnsiTheme="minorBidi" w:cstheme="minorBidi"/>
                <w:sz w:val="18"/>
                <w:szCs w:val="18"/>
              </w:rPr>
              <w:t>S</w:t>
            </w:r>
          </w:p>
        </w:tc>
      </w:tr>
    </w:tbl>
    <w:p w14:paraId="2F83A577" w14:textId="77777777" w:rsidR="00232122" w:rsidRPr="00232122" w:rsidRDefault="00232122" w:rsidP="00232122">
      <w:pPr>
        <w:spacing w:after="120" w:line="240" w:lineRule="auto"/>
        <w:rPr>
          <w:rFonts w:ascii="Arial" w:hAnsi="Arial"/>
          <w:color w:val="auto"/>
          <w:kern w:val="0"/>
          <w:lang w:val="en-CA" w:eastAsia="en-US"/>
        </w:rPr>
      </w:pPr>
    </w:p>
    <w:p w14:paraId="686F91AE" w14:textId="77777777" w:rsidR="007221C2" w:rsidRPr="00680BF6" w:rsidRDefault="00680BF6" w:rsidP="000B1F2E">
      <w:pPr>
        <w:pStyle w:val="Heading2"/>
        <w:numPr>
          <w:ilvl w:val="0"/>
          <w:numId w:val="0"/>
        </w:numPr>
        <w:ind w:left="397" w:hanging="397"/>
      </w:pPr>
      <w:r w:rsidRPr="00680BF6">
        <w:t xml:space="preserve">B. </w:t>
      </w:r>
      <w:r w:rsidR="0052755C" w:rsidRPr="00680BF6">
        <w:t>Bac</w:t>
      </w:r>
      <w:r w:rsidR="00B271EE" w:rsidRPr="00680BF6">
        <w:t>k</w:t>
      </w:r>
      <w:r w:rsidR="0052755C" w:rsidRPr="00680BF6">
        <w:t>ground</w:t>
      </w:r>
    </w:p>
    <w:p w14:paraId="1B34BD0B" w14:textId="77777777" w:rsidR="007221C2" w:rsidRPr="00A06328" w:rsidRDefault="007221C2" w:rsidP="006C0223">
      <w:pPr>
        <w:pStyle w:val="IFADparagraphnumbering"/>
        <w:jc w:val="both"/>
        <w:rPr>
          <w:rFonts w:asciiTheme="minorBidi" w:hAnsiTheme="minorBidi" w:cstheme="minorBidi"/>
          <w:bCs/>
        </w:rPr>
      </w:pPr>
      <w:r w:rsidRPr="00A06328">
        <w:rPr>
          <w:rFonts w:asciiTheme="minorBidi" w:hAnsiTheme="minorBidi" w:cstheme="minorBidi"/>
        </w:rPr>
        <w:t xml:space="preserve">Mongolia became a member of IFAD in January 1994 subsequent to which the </w:t>
      </w:r>
      <w:proofErr w:type="spellStart"/>
      <w:r w:rsidRPr="00A06328">
        <w:rPr>
          <w:rFonts w:asciiTheme="minorBidi" w:hAnsiTheme="minorBidi" w:cstheme="minorBidi"/>
        </w:rPr>
        <w:t>Arhangai</w:t>
      </w:r>
      <w:proofErr w:type="spellEnd"/>
      <w:r w:rsidRPr="00A06328">
        <w:rPr>
          <w:rFonts w:asciiTheme="minorBidi" w:hAnsiTheme="minorBidi" w:cstheme="minorBidi"/>
        </w:rPr>
        <w:t xml:space="preserve"> Rural Poverty Alleviation Project (ARPAP) was approved in April 1996. This was followed by a second loan for the Rural Poverty Reduction Programme (RPRP) which was approved in September 2002 and became effective in July 2003. It covered the </w:t>
      </w:r>
      <w:proofErr w:type="spellStart"/>
      <w:r w:rsidRPr="00A06328">
        <w:rPr>
          <w:rFonts w:asciiTheme="minorBidi" w:hAnsiTheme="minorBidi" w:cstheme="minorBidi"/>
          <w:i/>
        </w:rPr>
        <w:t>aimags</w:t>
      </w:r>
      <w:proofErr w:type="spellEnd"/>
      <w:r w:rsidRPr="00A06328">
        <w:rPr>
          <w:rFonts w:asciiTheme="minorBidi" w:hAnsiTheme="minorBidi" w:cstheme="minorBidi"/>
        </w:rPr>
        <w:t xml:space="preserve"> of </w:t>
      </w:r>
      <w:proofErr w:type="spellStart"/>
      <w:r w:rsidRPr="00A06328">
        <w:rPr>
          <w:rFonts w:asciiTheme="minorBidi" w:hAnsiTheme="minorBidi" w:cstheme="minorBidi"/>
        </w:rPr>
        <w:t>Arhangai</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Huvskul</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Henti</w:t>
      </w:r>
      <w:proofErr w:type="spellEnd"/>
      <w:r w:rsidRPr="00A06328">
        <w:rPr>
          <w:rFonts w:asciiTheme="minorBidi" w:hAnsiTheme="minorBidi" w:cstheme="minorBidi"/>
        </w:rPr>
        <w:t xml:space="preserve"> and </w:t>
      </w:r>
      <w:proofErr w:type="spellStart"/>
      <w:r w:rsidRPr="00A06328">
        <w:rPr>
          <w:rFonts w:asciiTheme="minorBidi" w:hAnsiTheme="minorBidi" w:cstheme="minorBidi"/>
        </w:rPr>
        <w:t>Bulgan</w:t>
      </w:r>
      <w:proofErr w:type="spellEnd"/>
      <w:r w:rsidRPr="00A06328">
        <w:rPr>
          <w:rFonts w:asciiTheme="minorBidi" w:hAnsiTheme="minorBidi" w:cstheme="minorBidi"/>
        </w:rPr>
        <w:t>.  In 2007 IFAD prepared an Inception Report that outlined the Fund’s strategic vision in Mongolia and proposed three projects for the period 2007– 2009, coinciding with the PBAS allocation cycle.  These were: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Pro-Poor Market Access Development Project, (ii) Rural Finance Pilot Project and (iii) a Natural Resources Management Initiative.  Under the latter, the proposed project would attempt to promote greater </w:t>
      </w:r>
      <w:r w:rsidRPr="00A06328">
        <w:rPr>
          <w:rFonts w:asciiTheme="minorBidi" w:hAnsiTheme="minorBidi" w:cstheme="minorBidi"/>
          <w:bCs/>
        </w:rPr>
        <w:t>resilience among herders to natural calamities and to increase sustainable land management practices through community-led approaches. In addition to land management, the promotion of renewable energy and energy saving devices for the rural population would be supported. Given the innovative nature of the project IFAD proposed it should be funded through a grant.</w:t>
      </w:r>
    </w:p>
    <w:p w14:paraId="51451A0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In August 2007 the aforementioned Inception Report (and the three proposed projects) were endorsed by IFAD management followed by Government of Mongolia (GOM) approval in March 2008. Following Board approval, the Market Access for the Rural Poor Project (MARPP) was formulated in September 2007.  This was followed by the design of the natural resource management initiative, the Community Development for Pasture Management Project (CDPMP) in 2009. The CDPMP covered the remaining two sectors identified in the 2007 Inception Report, pasture management and micro-finance.</w:t>
      </w:r>
    </w:p>
    <w:p w14:paraId="63034505"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 xml:space="preserve"> In parallel with these developments IFAD at the request of the GOM, initiated the preparation of a proposal seeking grant funding for a Climate Change Adaptation (CCA) project under the Special Fund on Climate Change (SCCA) administered by the Global Environment Facility (GEF).  Initially entitled the Mongolia Livestock Sector Adaptation Project, the Project Identification Form (PIF) and Project Preparation Grant (PPG) were approved on June 2008 and February 2009, respectively.  </w:t>
      </w:r>
    </w:p>
    <w:p w14:paraId="0F7BB48D"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 xml:space="preserve">To achieve greater efficiency, Government requested that IFAD combine the two designs into one project.  As a result, in 2009 Government and IFAD agreed to use the entire PBAS allocation for Mongolia for the period 2010 –  2012 to fund a single project incorporating the three priority sectors. The new Project for Market and Pasture Management Development (PMPMD) was based on the two </w:t>
      </w:r>
      <w:r w:rsidRPr="00A06328">
        <w:rPr>
          <w:rFonts w:asciiTheme="minorBidi" w:eastAsiaTheme="minorEastAsia" w:hAnsiTheme="minorBidi" w:cstheme="minorBidi"/>
        </w:rPr>
        <w:lastRenderedPageBreak/>
        <w:t>earlier prepared projects which were integrated by a design mission that took place in January 2010.  As best as can be ascertained, a GEF/SCCF consultant joined that mission and was responsible for preparing the draft CEO Endorsement Template that subsequent to and following internal IFAD review, was submitted to SCCF and approved in December 2010.</w:t>
      </w:r>
      <w:r w:rsidRPr="00A06328">
        <w:rPr>
          <w:rStyle w:val="FootnoteReference"/>
          <w:rFonts w:asciiTheme="minorBidi" w:eastAsiaTheme="minorEastAsia" w:hAnsiTheme="minorBidi" w:cstheme="minorBidi"/>
        </w:rPr>
        <w:footnoteReference w:id="1"/>
      </w:r>
      <w:r w:rsidRPr="00A06328">
        <w:rPr>
          <w:rFonts w:asciiTheme="minorBidi" w:eastAsiaTheme="minorEastAsia" w:hAnsiTheme="minorBidi" w:cstheme="minorBidi"/>
        </w:rPr>
        <w:t xml:space="preserve">  In the resulting project design, microfinance went to the project’s 1</w:t>
      </w:r>
      <w:r w:rsidRPr="00A06328">
        <w:rPr>
          <w:rFonts w:asciiTheme="minorBidi" w:eastAsiaTheme="minorEastAsia" w:hAnsiTheme="minorBidi" w:cstheme="minorBidi"/>
          <w:vertAlign w:val="superscript"/>
        </w:rPr>
        <w:t>st</w:t>
      </w:r>
      <w:r w:rsidRPr="00A06328">
        <w:rPr>
          <w:rFonts w:asciiTheme="minorBidi" w:eastAsiaTheme="minorEastAsia" w:hAnsiTheme="minorBidi" w:cstheme="minorBidi"/>
        </w:rPr>
        <w:t xml:space="preserve"> component and the CCA activities became a sub-component joining pasture management under the project’s second component.  </w:t>
      </w:r>
      <w:r w:rsidRPr="00A06328">
        <w:rPr>
          <w:rFonts w:asciiTheme="minorBidi" w:hAnsiTheme="minorBidi" w:cstheme="minorBidi"/>
        </w:rPr>
        <w:t>In May 2011, IFAD approved a loan on highly concessional terms for PMPMD.</w:t>
      </w:r>
    </w:p>
    <w:p w14:paraId="17CA2FA3"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The project target area covered five </w:t>
      </w:r>
      <w:proofErr w:type="spellStart"/>
      <w:r w:rsidRPr="00A06328">
        <w:rPr>
          <w:rFonts w:asciiTheme="minorBidi" w:hAnsiTheme="minorBidi" w:cstheme="minorBidi"/>
          <w:i/>
          <w:iCs/>
        </w:rPr>
        <w:t>aimags</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Arkhangay</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Bulgan</w:t>
      </w:r>
      <w:proofErr w:type="spellEnd"/>
      <w:r w:rsidRPr="00A06328">
        <w:rPr>
          <w:rFonts w:asciiTheme="minorBidi" w:hAnsiTheme="minorBidi" w:cstheme="minorBidi"/>
        </w:rPr>
        <w:t xml:space="preserve">, Gobi-Altai, </w:t>
      </w:r>
      <w:proofErr w:type="spellStart"/>
      <w:r w:rsidRPr="00A06328">
        <w:rPr>
          <w:rFonts w:asciiTheme="minorBidi" w:hAnsiTheme="minorBidi" w:cstheme="minorBidi"/>
        </w:rPr>
        <w:t>Huvsghul</w:t>
      </w:r>
      <w:proofErr w:type="spellEnd"/>
      <w:r w:rsidRPr="00A06328">
        <w:rPr>
          <w:rFonts w:asciiTheme="minorBidi" w:hAnsiTheme="minorBidi" w:cstheme="minorBidi"/>
        </w:rPr>
        <w:t xml:space="preserve">, and </w:t>
      </w:r>
      <w:proofErr w:type="spellStart"/>
      <w:r w:rsidRPr="00A06328">
        <w:rPr>
          <w:rFonts w:asciiTheme="minorBidi" w:hAnsiTheme="minorBidi" w:cstheme="minorBidi"/>
        </w:rPr>
        <w:t>Khentii</w:t>
      </w:r>
      <w:proofErr w:type="spellEnd"/>
      <w:r w:rsidRPr="00A06328">
        <w:rPr>
          <w:rFonts w:asciiTheme="minorBidi" w:hAnsiTheme="minorBidi" w:cstheme="minorBidi"/>
        </w:rPr>
        <w:t xml:space="preserve">. </w:t>
      </w:r>
      <w:r w:rsidRPr="00A06328">
        <w:rPr>
          <w:rFonts w:asciiTheme="minorBidi" w:eastAsiaTheme="minorEastAsia" w:hAnsiTheme="minorBidi" w:cstheme="minorBidi"/>
        </w:rPr>
        <w:t>Site selection for the Pasture Management and Climate Change Adaptation (PMCCA) component was based on the following criteria: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xml:space="preserve">) government’s priority to keep donors in specific geographical areas to avoid overlap; thus IFAD would continue to work in the four </w:t>
      </w:r>
      <w:proofErr w:type="spellStart"/>
      <w:r w:rsidRPr="00A06328">
        <w:rPr>
          <w:rFonts w:asciiTheme="minorBidi" w:eastAsiaTheme="minorEastAsia" w:hAnsiTheme="minorBidi" w:cstheme="minorBidi"/>
          <w:i/>
        </w:rPr>
        <w:t>aimags</w:t>
      </w:r>
      <w:proofErr w:type="spellEnd"/>
      <w:r w:rsidRPr="00A06328">
        <w:rPr>
          <w:rFonts w:asciiTheme="minorBidi" w:eastAsiaTheme="minorEastAsia" w:hAnsiTheme="minorBidi" w:cstheme="minorBidi"/>
        </w:rPr>
        <w:t xml:space="preserve"> where it had had one or more of its previous projects (i.e., </w:t>
      </w:r>
      <w:proofErr w:type="spellStart"/>
      <w:r w:rsidRPr="00A06328">
        <w:rPr>
          <w:rFonts w:asciiTheme="minorBidi" w:eastAsiaTheme="minorEastAsia" w:hAnsiTheme="minorBidi" w:cstheme="minorBidi"/>
        </w:rPr>
        <w:t>Huskhul</w:t>
      </w:r>
      <w:proofErr w:type="spellEnd"/>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Arhangai</w:t>
      </w:r>
      <w:proofErr w:type="spellEnd"/>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Bulgan</w:t>
      </w:r>
      <w:proofErr w:type="spellEnd"/>
      <w:r w:rsidRPr="00A06328">
        <w:rPr>
          <w:rFonts w:asciiTheme="minorBidi" w:eastAsiaTheme="minorEastAsia" w:hAnsiTheme="minorBidi" w:cstheme="minorBidi"/>
        </w:rPr>
        <w:t xml:space="preserve"> and </w:t>
      </w:r>
      <w:proofErr w:type="spellStart"/>
      <w:r w:rsidRPr="00A06328">
        <w:rPr>
          <w:rFonts w:asciiTheme="minorBidi" w:eastAsiaTheme="minorEastAsia" w:hAnsiTheme="minorBidi" w:cstheme="minorBidi"/>
        </w:rPr>
        <w:t>Henti</w:t>
      </w:r>
      <w:proofErr w:type="spellEnd"/>
      <w:r w:rsidRPr="00A06328">
        <w:rPr>
          <w:rFonts w:asciiTheme="minorBidi" w:eastAsiaTheme="minorEastAsia" w:hAnsiTheme="minorBidi" w:cstheme="minorBidi"/>
        </w:rPr>
        <w:t xml:space="preserve">); and (ii) in light of the fact that three of the former </w:t>
      </w:r>
      <w:proofErr w:type="spellStart"/>
      <w:r w:rsidRPr="00A06328">
        <w:rPr>
          <w:rFonts w:asciiTheme="minorBidi" w:eastAsiaTheme="minorEastAsia" w:hAnsiTheme="minorBidi" w:cstheme="minorBidi"/>
          <w:i/>
        </w:rPr>
        <w:t>aimags</w:t>
      </w:r>
      <w:proofErr w:type="spellEnd"/>
      <w:r w:rsidRPr="00A06328">
        <w:rPr>
          <w:rFonts w:asciiTheme="minorBidi" w:eastAsiaTheme="minorEastAsia" w:hAnsiTheme="minorBidi" w:cstheme="minorBidi"/>
        </w:rPr>
        <w:t xml:space="preserve"> were in the Central Region and one in the Eastern Region (see Map 1), Gobi-Altai was selected to achieve a better regional balance.</w:t>
      </w:r>
      <w:r w:rsidRPr="00A06328">
        <w:rPr>
          <w:rStyle w:val="FootnoteReference"/>
          <w:rFonts w:asciiTheme="minorBidi" w:eastAsiaTheme="minorEastAsia" w:hAnsiTheme="minorBidi" w:cstheme="minorBidi"/>
        </w:rPr>
        <w:footnoteReference w:id="2"/>
      </w:r>
    </w:p>
    <w:p w14:paraId="42922C59"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Within those 5 </w:t>
      </w:r>
      <w:proofErr w:type="spellStart"/>
      <w:r w:rsidRPr="00A06328">
        <w:rPr>
          <w:rFonts w:asciiTheme="minorBidi" w:hAnsiTheme="minorBidi" w:cstheme="minorBidi"/>
          <w:i/>
          <w:iCs/>
        </w:rPr>
        <w:t>aimags</w:t>
      </w:r>
      <w:proofErr w:type="spellEnd"/>
      <w:r w:rsidRPr="00A06328">
        <w:rPr>
          <w:rFonts w:asciiTheme="minorBidi" w:hAnsiTheme="minorBidi" w:cstheme="minorBidi"/>
        </w:rPr>
        <w:t xml:space="preserve">, 15 </w:t>
      </w:r>
      <w:proofErr w:type="spellStart"/>
      <w:r w:rsidRPr="00A06328">
        <w:rPr>
          <w:rFonts w:asciiTheme="minorBidi" w:hAnsiTheme="minorBidi" w:cstheme="minorBidi"/>
          <w:i/>
          <w:iCs/>
        </w:rPr>
        <w:t>soums</w:t>
      </w:r>
      <w:proofErr w:type="spellEnd"/>
      <w:r w:rsidRPr="00A06328">
        <w:rPr>
          <w:rFonts w:asciiTheme="minorBidi" w:hAnsiTheme="minorBidi" w:cstheme="minorBidi"/>
          <w:i/>
          <w:iCs/>
        </w:rPr>
        <w:t xml:space="preserve"> </w:t>
      </w:r>
      <w:r w:rsidRPr="00A06328">
        <w:rPr>
          <w:rFonts w:asciiTheme="minorBidi" w:hAnsiTheme="minorBidi" w:cstheme="minorBidi"/>
        </w:rPr>
        <w:t xml:space="preserve">were selected for the PMCCA component.  A few of these </w:t>
      </w:r>
      <w:proofErr w:type="spellStart"/>
      <w:r w:rsidRPr="00A06328">
        <w:rPr>
          <w:rFonts w:asciiTheme="minorBidi" w:hAnsiTheme="minorBidi" w:cstheme="minorBidi"/>
          <w:i/>
          <w:iCs/>
        </w:rPr>
        <w:t>soums</w:t>
      </w:r>
      <w:proofErr w:type="spellEnd"/>
      <w:r w:rsidRPr="00A06328">
        <w:rPr>
          <w:rFonts w:asciiTheme="minorBidi" w:hAnsiTheme="minorBidi" w:cstheme="minorBidi"/>
          <w:i/>
          <w:iCs/>
        </w:rPr>
        <w:t xml:space="preserve"> </w:t>
      </w:r>
      <w:r w:rsidRPr="00A06328">
        <w:rPr>
          <w:rFonts w:asciiTheme="minorBidi" w:hAnsiTheme="minorBidi" w:cstheme="minorBidi"/>
        </w:rPr>
        <w:t xml:space="preserve">were common to both components (see Map 2 and Table 1). </w:t>
      </w:r>
      <w:r w:rsidRPr="00A06328">
        <w:rPr>
          <w:rFonts w:asciiTheme="minorBidi" w:eastAsiaTheme="minorEastAsia" w:hAnsiTheme="minorBidi" w:cstheme="minorBidi"/>
        </w:rPr>
        <w:t xml:space="preserve">For purposes of cost-effectiveness under PMCCA component three </w:t>
      </w:r>
      <w:proofErr w:type="spellStart"/>
      <w:r w:rsidRPr="00A06328">
        <w:rPr>
          <w:rFonts w:asciiTheme="minorBidi" w:eastAsiaTheme="minorEastAsia" w:hAnsiTheme="minorBidi" w:cstheme="minorBidi"/>
          <w:i/>
        </w:rPr>
        <w:t>soums</w:t>
      </w:r>
      <w:proofErr w:type="spellEnd"/>
      <w:r w:rsidRPr="00A06328">
        <w:rPr>
          <w:rFonts w:asciiTheme="minorBidi" w:eastAsiaTheme="minorEastAsia" w:hAnsiTheme="minorBidi" w:cstheme="minorBidi"/>
        </w:rPr>
        <w:t xml:space="preserve"> per </w:t>
      </w:r>
      <w:proofErr w:type="spellStart"/>
      <w:r w:rsidRPr="00A06328">
        <w:rPr>
          <w:rFonts w:asciiTheme="minorBidi" w:eastAsiaTheme="minorEastAsia" w:hAnsiTheme="minorBidi" w:cstheme="minorBidi"/>
          <w:i/>
        </w:rPr>
        <w:t>aimag</w:t>
      </w:r>
      <w:proofErr w:type="spellEnd"/>
      <w:r w:rsidRPr="00A06328">
        <w:rPr>
          <w:rFonts w:asciiTheme="minorBidi" w:eastAsiaTheme="minorEastAsia" w:hAnsiTheme="minorBidi" w:cstheme="minorBidi"/>
        </w:rPr>
        <w:t xml:space="preserve"> were selected using the following criteria: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degree of poverty incidence; (ii) presence of extensive livestock practices; (iii) presence of mountain steppe, forest-steppe and/or steppe</w:t>
      </w:r>
      <w:r w:rsidRPr="00A06328">
        <w:rPr>
          <w:rStyle w:val="FootnoteReference"/>
          <w:rFonts w:asciiTheme="minorBidi" w:eastAsiaTheme="minorEastAsia" w:hAnsiTheme="minorBidi" w:cstheme="minorBidi"/>
        </w:rPr>
        <w:footnoteReference w:id="3"/>
      </w:r>
      <w:r w:rsidRPr="00A06328">
        <w:rPr>
          <w:rFonts w:asciiTheme="minorBidi" w:eastAsiaTheme="minorEastAsia" w:hAnsiTheme="minorBidi" w:cstheme="minorBidi"/>
        </w:rPr>
        <w:t xml:space="preserve">; and (iv) absence of other major development projects and industrial mining activities (Map 2). Adjoining </w:t>
      </w:r>
      <w:proofErr w:type="spellStart"/>
      <w:r w:rsidRPr="00A06328">
        <w:rPr>
          <w:rFonts w:asciiTheme="minorBidi" w:eastAsiaTheme="minorEastAsia" w:hAnsiTheme="minorBidi" w:cstheme="minorBidi"/>
          <w:i/>
        </w:rPr>
        <w:t>soums</w:t>
      </w:r>
      <w:proofErr w:type="spellEnd"/>
      <w:r w:rsidRPr="00A06328">
        <w:rPr>
          <w:rFonts w:asciiTheme="minorBidi" w:eastAsiaTheme="minorEastAsia" w:hAnsiTheme="minorBidi" w:cstheme="minorBidi"/>
        </w:rPr>
        <w:t xml:space="preserve">, meeting these criteria were preferred. Overlap with the SLP II demonstration </w:t>
      </w:r>
      <w:proofErr w:type="spellStart"/>
      <w:r w:rsidRPr="00A06328">
        <w:rPr>
          <w:rFonts w:asciiTheme="minorBidi" w:eastAsiaTheme="minorEastAsia" w:hAnsiTheme="minorBidi" w:cstheme="minorBidi"/>
          <w:i/>
        </w:rPr>
        <w:t>soums</w:t>
      </w:r>
      <w:proofErr w:type="spellEnd"/>
      <w:r w:rsidRPr="00A06328">
        <w:rPr>
          <w:rFonts w:asciiTheme="minorBidi" w:eastAsiaTheme="minorEastAsia" w:hAnsiTheme="minorBidi" w:cstheme="minorBidi"/>
        </w:rPr>
        <w:t xml:space="preserve"> were avoided.</w:t>
      </w:r>
      <w:r w:rsidRPr="00A06328">
        <w:rPr>
          <w:rStyle w:val="FootnoteReference"/>
          <w:rFonts w:asciiTheme="minorBidi" w:eastAsiaTheme="minorEastAsia" w:hAnsiTheme="minorBidi" w:cstheme="minorBidi"/>
        </w:rPr>
        <w:footnoteReference w:id="4"/>
      </w:r>
      <w:r w:rsidRPr="00A06328">
        <w:rPr>
          <w:rFonts w:asciiTheme="minorBidi" w:eastAsiaTheme="minorEastAsia" w:hAnsiTheme="minorBidi" w:cstheme="minorBidi"/>
        </w:rPr>
        <w:t xml:space="preserve"> </w:t>
      </w:r>
    </w:p>
    <w:p w14:paraId="7CBC2BA5"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Project financing consisted of a highly concessional loan from IFAD of about USD 11.4 million or 63% of the total costs. A grant of USD 1.5 million (8% of project total) from GEF’s Special Climate Change Fund (SCCF) would finance climate change adaptation (CCA) activities under the sub-component of the same name.  The Government would finance all the taxes and duties, amounting to USD 0.9 million or 5% of the total costs, while other financiers, including financial institutions, companies and the beneficiaries would finance about USD 4.5 million or 24% of total.</w:t>
      </w:r>
    </w:p>
    <w:p w14:paraId="59E3468F" w14:textId="77777777" w:rsidR="007221C2" w:rsidRPr="00B271EE"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Project Completion and Closing Dates were 30</w:t>
      </w:r>
      <w:r w:rsidRPr="00A06328">
        <w:rPr>
          <w:rFonts w:asciiTheme="minorBidi" w:hAnsiTheme="minorBidi" w:cstheme="minorBidi"/>
          <w:vertAlign w:val="superscript"/>
        </w:rPr>
        <w:t>th</w:t>
      </w:r>
      <w:r w:rsidRPr="00A06328">
        <w:rPr>
          <w:rFonts w:asciiTheme="minorBidi" w:hAnsiTheme="minorBidi" w:cstheme="minorBidi"/>
        </w:rPr>
        <w:t xml:space="preserve"> September 2016 and 31</w:t>
      </w:r>
      <w:r w:rsidRPr="00A06328">
        <w:rPr>
          <w:rFonts w:asciiTheme="minorBidi" w:hAnsiTheme="minorBidi" w:cstheme="minorBidi"/>
          <w:vertAlign w:val="superscript"/>
        </w:rPr>
        <w:t>st</w:t>
      </w:r>
      <w:r w:rsidRPr="00A06328">
        <w:rPr>
          <w:rFonts w:asciiTheme="minorBidi" w:hAnsiTheme="minorBidi" w:cstheme="minorBidi"/>
        </w:rPr>
        <w:t xml:space="preserve"> March 2017, respectively. These dates were extended by one year to complete disbursement of loan and grant funds subsequent to which the Project was extended by 5 years together with additional financing (AF) of SDR 6.48 million (equivalent to USD 9.06 million at the time of approval). No new grant financing was part of the AF.  The Government of Mongolia (GOM) and IFAD agreed to complete PMPMD associated activities by September 2017. Because GEF is fully integrated with the IFAD loan project, IFAD portfolio management systems allows it to be extended until the end of PMPMD AF and completed together with the IFAD loan. However, given that the geographical target areas are different and GEF resources are already exhausted for the IFAD PMPMD original loan target areas, it was agreed that the GEF completion date will be extended until the PMPMD AF launch. Therefore, GEF project completion would be done by March 2018 provided that the PMPMD AF is launched by early 2018 enabling the full transition to PMPMD AF without disruptions.</w:t>
      </w:r>
    </w:p>
    <w:p w14:paraId="7F16D242" w14:textId="77777777" w:rsidR="00B271EE" w:rsidRPr="000B1F2E" w:rsidRDefault="00B271EE" w:rsidP="000B1F2E">
      <w:pPr>
        <w:pStyle w:val="Heading2"/>
        <w:numPr>
          <w:ilvl w:val="0"/>
          <w:numId w:val="0"/>
        </w:numPr>
        <w:ind w:left="397" w:hanging="397"/>
        <w:rPr>
          <w:u w:val="single"/>
        </w:rPr>
      </w:pPr>
      <w:r w:rsidRPr="000B1F2E">
        <w:rPr>
          <w:u w:val="single"/>
        </w:rPr>
        <w:lastRenderedPageBreak/>
        <w:t>Project Goal and Development Objective</w:t>
      </w:r>
    </w:p>
    <w:p w14:paraId="298D26EA"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Goal and DO</w:t>
      </w:r>
      <w:r w:rsidRPr="00A06328">
        <w:rPr>
          <w:rFonts w:asciiTheme="minorBidi" w:hAnsiTheme="minorBidi" w:cstheme="minorBidi"/>
        </w:rPr>
        <w:t xml:space="preserve">. The PMPMD </w:t>
      </w:r>
      <w:r w:rsidRPr="00A06328">
        <w:rPr>
          <w:rFonts w:asciiTheme="minorBidi" w:hAnsiTheme="minorBidi" w:cstheme="minorBidi"/>
          <w:u w:val="single"/>
        </w:rPr>
        <w:t>goal</w:t>
      </w:r>
      <w:r w:rsidRPr="00A06328">
        <w:rPr>
          <w:rFonts w:asciiTheme="minorBidi" w:hAnsiTheme="minorBidi" w:cstheme="minorBidi"/>
        </w:rPr>
        <w:t xml:space="preserve"> was to empower poor rural women and men to achieve higher incomes and sustainable improvements in their livelihoods. The project’s </w:t>
      </w:r>
      <w:r w:rsidRPr="00A06328">
        <w:rPr>
          <w:rFonts w:asciiTheme="minorBidi" w:hAnsiTheme="minorBidi" w:cstheme="minorBidi"/>
          <w:u w:val="single"/>
        </w:rPr>
        <w:t>development objective</w:t>
      </w:r>
      <w:r w:rsidRPr="00A06328">
        <w:rPr>
          <w:rFonts w:asciiTheme="minorBidi" w:hAnsiTheme="minorBidi" w:cstheme="minorBidi"/>
        </w:rPr>
        <w:t xml:space="preserve"> (DO) was to reduce poverty, improve livelihoods of poor herder and </w:t>
      </w:r>
      <w:proofErr w:type="spellStart"/>
      <w:r w:rsidRPr="00A06328">
        <w:rPr>
          <w:rFonts w:asciiTheme="minorBidi" w:hAnsiTheme="minorBidi" w:cstheme="minorBidi"/>
          <w:i/>
          <w:iCs/>
        </w:rPr>
        <w:t>soum</w:t>
      </w:r>
      <w:proofErr w:type="spellEnd"/>
      <w:r w:rsidRPr="00A06328">
        <w:rPr>
          <w:rFonts w:asciiTheme="minorBidi" w:hAnsiTheme="minorBidi" w:cstheme="minorBidi"/>
          <w:i/>
          <w:iCs/>
        </w:rPr>
        <w:t xml:space="preserve"> </w:t>
      </w:r>
      <w:r w:rsidRPr="00A06328">
        <w:rPr>
          <w:rFonts w:asciiTheme="minorBidi" w:hAnsiTheme="minorBidi" w:cstheme="minorBidi"/>
        </w:rPr>
        <w:t xml:space="preserve">and </w:t>
      </w:r>
      <w:proofErr w:type="spellStart"/>
      <w:r w:rsidRPr="00A06328">
        <w:rPr>
          <w:rFonts w:asciiTheme="minorBidi" w:hAnsiTheme="minorBidi" w:cstheme="minorBidi"/>
          <w:i/>
          <w:iCs/>
        </w:rPr>
        <w:t>aimag</w:t>
      </w:r>
      <w:proofErr w:type="spellEnd"/>
      <w:r w:rsidRPr="00A06328">
        <w:rPr>
          <w:rFonts w:asciiTheme="minorBidi" w:hAnsiTheme="minorBidi" w:cstheme="minorBidi"/>
          <w:i/>
          <w:iCs/>
        </w:rPr>
        <w:t xml:space="preserve"> </w:t>
      </w:r>
      <w:r w:rsidRPr="00A06328">
        <w:rPr>
          <w:rFonts w:asciiTheme="minorBidi" w:hAnsiTheme="minorBidi" w:cstheme="minorBidi"/>
        </w:rPr>
        <w:t>centre households in the project area.</w:t>
      </w:r>
    </w:p>
    <w:p w14:paraId="271A9914" w14:textId="77777777" w:rsidR="00B271EE" w:rsidRPr="000B1F2E" w:rsidRDefault="00B271EE" w:rsidP="000B1F2E">
      <w:pPr>
        <w:pStyle w:val="Heading2"/>
        <w:numPr>
          <w:ilvl w:val="0"/>
          <w:numId w:val="0"/>
        </w:numPr>
        <w:ind w:left="397" w:hanging="397"/>
        <w:rPr>
          <w:b w:val="0"/>
          <w:u w:val="single"/>
        </w:rPr>
      </w:pPr>
      <w:r w:rsidRPr="000B1F2E">
        <w:rPr>
          <w:u w:val="single"/>
        </w:rPr>
        <w:t>Component Outcomes and Outcome Indicators</w:t>
      </w:r>
    </w:p>
    <w:p w14:paraId="426F6557"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Outcomes and Key Indicators</w:t>
      </w:r>
      <w:r w:rsidRPr="00A06328">
        <w:rPr>
          <w:rFonts w:asciiTheme="minorBidi" w:hAnsiTheme="minorBidi" w:cstheme="minorBidi"/>
        </w:rPr>
        <w:t xml:space="preserve">.  At the time of the PDR two outcomes were proposed for component 2.  The first outcome was: </w:t>
      </w:r>
      <w:r w:rsidRPr="00A06328">
        <w:rPr>
          <w:rFonts w:asciiTheme="minorBidi" w:eastAsiaTheme="minorEastAsia" w:hAnsiTheme="minorBidi" w:cstheme="minorBidi"/>
        </w:rPr>
        <w:t>pasture herder groups (PHG) and herder households (HH) in the project area plan and manage livestock and pastures in a more sustainable manner.  The proposed indicators were: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livestock numbers maintained within ±10% of estimated carrying capacity, (ii) livestock mortality decreased and (iii) local governments formally recognize pasture unit boundaries and pasture management plans.</w:t>
      </w:r>
    </w:p>
    <w:p w14:paraId="468F829D" w14:textId="77777777" w:rsidR="00B271EE" w:rsidRPr="00A06328" w:rsidRDefault="00B271EE" w:rsidP="00B271EE">
      <w:pPr>
        <w:pStyle w:val="IFADparagraphnumbering"/>
        <w:spacing w:after="240" w:line="23" w:lineRule="atLeast"/>
        <w:jc w:val="both"/>
        <w:rPr>
          <w:rFonts w:asciiTheme="minorBidi" w:hAnsiTheme="minorBidi" w:cstheme="minorBidi"/>
          <w:bCs/>
        </w:rPr>
      </w:pPr>
      <w:r w:rsidRPr="00A06328">
        <w:rPr>
          <w:rFonts w:asciiTheme="minorBidi" w:eastAsiaTheme="minorEastAsia" w:hAnsiTheme="minorBidi" w:cstheme="minorBidi"/>
        </w:rPr>
        <w:t xml:space="preserve"> The second outcome was vulnerability of herders in the project area to climate change impacts is reduced.  The proposed indicators were: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joint pasture planning results in an increase in seasonal movements compared to the baseline, (ii) animal water supply improved allowing extension of grazing areas by 10% and (iii) at least 70% of PHG households adopt project climate risk reduction methods.</w:t>
      </w:r>
    </w:p>
    <w:p w14:paraId="0A9289DE"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u w:val="single"/>
        </w:rPr>
        <w:t>Revised Outcomes and key indicators #1</w:t>
      </w:r>
      <w:r w:rsidRPr="00A06328">
        <w:rPr>
          <w:rFonts w:asciiTheme="minorBidi" w:eastAsiaTheme="minorEastAsia" w:hAnsiTheme="minorBidi" w:cstheme="minorBidi"/>
        </w:rPr>
        <w:t>.  Following the findings of the first supervision mission a new set of outcomes and indicators was established.  The first outcome was 9,450 HHs collaborate effectively in joint management of pastures executing 135 PMPs.  The proposed indicators were: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number of PMPs issued, (ii) 95% of PHG member HHs moving on time in relation to PMP spring/summer pasture rotation targets, (iii) number of violations of PMP and (iv) improvement in pasture health.</w:t>
      </w:r>
    </w:p>
    <w:p w14:paraId="32BFD268"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second outcome was 9,450 HHs are better able to cope with climate variability and extreme events. The proposed indicators were: (</w:t>
      </w:r>
      <w:proofErr w:type="spellStart"/>
      <w:r w:rsidRPr="00A06328">
        <w:rPr>
          <w:rFonts w:asciiTheme="minorBidi" w:hAnsiTheme="minorBidi" w:cstheme="minorBidi"/>
        </w:rPr>
        <w:t>i</w:t>
      </w:r>
      <w:proofErr w:type="spellEnd"/>
      <w:r w:rsidRPr="00A06328">
        <w:rPr>
          <w:rFonts w:asciiTheme="minorBidi" w:hAnsiTheme="minorBidi" w:cstheme="minorBidi"/>
        </w:rPr>
        <w:t>) livestock mortality and livestock diseases, (ii) milk and meat yields, and (iii) % of PHGs that increase haymaking and fodder production to the original group target level.</w:t>
      </w:r>
    </w:p>
    <w:p w14:paraId="03F7A193"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third outcome was HG PMPs are integrated and actively enforced by local government (policies, regulations and budget). The proposed indicators were: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at least 3 </w:t>
      </w:r>
      <w:proofErr w:type="spellStart"/>
      <w:r w:rsidRPr="00A06328">
        <w:rPr>
          <w:rFonts w:asciiTheme="minorBidi" w:hAnsiTheme="minorBidi" w:cstheme="minorBidi"/>
          <w:i/>
        </w:rPr>
        <w:t>aimags</w:t>
      </w:r>
      <w:proofErr w:type="spellEnd"/>
      <w:r w:rsidRPr="00A06328">
        <w:rPr>
          <w:rFonts w:asciiTheme="minorBidi" w:hAnsiTheme="minorBidi" w:cstheme="minorBidi"/>
          <w:i/>
        </w:rPr>
        <w:t xml:space="preserve"> </w:t>
      </w:r>
      <w:r w:rsidRPr="00A06328">
        <w:rPr>
          <w:rFonts w:asciiTheme="minorBidi" w:hAnsiTheme="minorBidi" w:cstheme="minorBidi"/>
        </w:rPr>
        <w:t xml:space="preserve">and 12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allocate budgets for direct support to PMPs and (ii) number of user-rights contracts between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governments and PHGs.</w:t>
      </w:r>
    </w:p>
    <w:p w14:paraId="4DFE23F2"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u w:val="single"/>
        </w:rPr>
        <w:t>Revised Outcomes and Key Indicators #2</w:t>
      </w:r>
      <w:r w:rsidRPr="00A06328">
        <w:rPr>
          <w:rFonts w:asciiTheme="minorBidi" w:eastAsiaTheme="minorEastAsia" w:hAnsiTheme="minorBidi" w:cstheme="minorBidi"/>
        </w:rPr>
        <w:t>.  Following the findings of the MTR a third set of outcomes and indicators were established.  The first outcome was: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xml:space="preserve">) </w:t>
      </w:r>
      <w:r w:rsidRPr="00A06328">
        <w:rPr>
          <w:rFonts w:asciiTheme="minorBidi" w:hAnsiTheme="minorBidi" w:cstheme="minorBidi"/>
          <w:bCs/>
        </w:rPr>
        <w:t>at least 50% of</w:t>
      </w:r>
      <w:r w:rsidRPr="00A06328">
        <w:rPr>
          <w:rFonts w:asciiTheme="minorBidi" w:hAnsiTheme="minorBidi" w:cstheme="minorBidi"/>
        </w:rPr>
        <w:t xml:space="preserve"> herder households </w:t>
      </w:r>
      <w:r w:rsidRPr="00A06328">
        <w:rPr>
          <w:rFonts w:asciiTheme="minorBidi" w:hAnsiTheme="minorBidi" w:cstheme="minorBidi"/>
          <w:bCs/>
        </w:rPr>
        <w:t xml:space="preserve">in 15 target </w:t>
      </w:r>
      <w:proofErr w:type="spellStart"/>
      <w:r w:rsidRPr="00A06328">
        <w:rPr>
          <w:rFonts w:asciiTheme="minorBidi" w:hAnsiTheme="minorBidi" w:cstheme="minorBidi"/>
          <w:bCs/>
          <w:i/>
        </w:rPr>
        <w:t>soums</w:t>
      </w:r>
      <w:proofErr w:type="spellEnd"/>
      <w:r w:rsidRPr="00A06328">
        <w:rPr>
          <w:rFonts w:asciiTheme="minorBidi" w:hAnsiTheme="minorBidi" w:cstheme="minorBidi"/>
        </w:rPr>
        <w:t xml:space="preserve"> collaborate effectively in joint management of pastures </w:t>
      </w:r>
      <w:r w:rsidRPr="00A06328">
        <w:rPr>
          <w:rFonts w:asciiTheme="minorBidi" w:hAnsiTheme="minorBidi" w:cstheme="minorBidi"/>
          <w:bCs/>
        </w:rPr>
        <w:t xml:space="preserve">that are part of the </w:t>
      </w:r>
      <w:proofErr w:type="spellStart"/>
      <w:r w:rsidRPr="00A06328">
        <w:rPr>
          <w:rFonts w:asciiTheme="minorBidi" w:hAnsiTheme="minorBidi" w:cstheme="minorBidi"/>
          <w:bCs/>
          <w:i/>
        </w:rPr>
        <w:t>soum</w:t>
      </w:r>
      <w:proofErr w:type="spellEnd"/>
      <w:r w:rsidRPr="00A06328">
        <w:rPr>
          <w:rFonts w:asciiTheme="minorBidi" w:hAnsiTheme="minorBidi" w:cstheme="minorBidi"/>
          <w:bCs/>
        </w:rPr>
        <w:t xml:space="preserve"> land management plan.  The proposed indicators were: (</w:t>
      </w:r>
      <w:proofErr w:type="spellStart"/>
      <w:r w:rsidRPr="00A06328">
        <w:rPr>
          <w:rFonts w:asciiTheme="minorBidi" w:hAnsiTheme="minorBidi" w:cstheme="minorBidi"/>
          <w:bCs/>
        </w:rPr>
        <w:t>i</w:t>
      </w:r>
      <w:proofErr w:type="spellEnd"/>
      <w:r w:rsidRPr="00A06328">
        <w:rPr>
          <w:rFonts w:asciiTheme="minorBidi" w:hAnsiTheme="minorBidi" w:cstheme="minorBidi"/>
          <w:bCs/>
        </w:rPr>
        <w:t>)</w:t>
      </w:r>
      <w:r w:rsidRPr="00A06328">
        <w:rPr>
          <w:rFonts w:asciiTheme="minorBidi" w:hAnsiTheme="minorBidi" w:cstheme="minorBidi"/>
        </w:rPr>
        <w:t xml:space="preserve"> number of PMPs issued, (ii) n</w:t>
      </w:r>
      <w:r w:rsidRPr="00A06328">
        <w:rPr>
          <w:rFonts w:asciiTheme="minorBidi" w:hAnsiTheme="minorBidi" w:cstheme="minorBidi"/>
          <w:bCs/>
        </w:rPr>
        <w:t xml:space="preserve">umber of PMPs integrated into the </w:t>
      </w:r>
      <w:proofErr w:type="spellStart"/>
      <w:r w:rsidRPr="00A06328">
        <w:rPr>
          <w:rFonts w:asciiTheme="minorBidi" w:hAnsiTheme="minorBidi" w:cstheme="minorBidi"/>
          <w:bCs/>
          <w:i/>
        </w:rPr>
        <w:t>soum</w:t>
      </w:r>
      <w:proofErr w:type="spellEnd"/>
      <w:r w:rsidRPr="00A06328">
        <w:rPr>
          <w:rFonts w:asciiTheme="minorBidi" w:hAnsiTheme="minorBidi" w:cstheme="minorBidi"/>
          <w:bCs/>
        </w:rPr>
        <w:t xml:space="preserve"> land management plan (a proposed output in the PDR)</w:t>
      </w:r>
      <w:r w:rsidRPr="00A06328">
        <w:rPr>
          <w:rFonts w:asciiTheme="minorBidi" w:hAnsiTheme="minorBidi" w:cstheme="minorBidi"/>
        </w:rPr>
        <w:t xml:space="preserve">, (iii) 95% of PHG member HHs moving on time in relation to </w:t>
      </w:r>
      <w:proofErr w:type="spellStart"/>
      <w:r w:rsidRPr="00A06328">
        <w:rPr>
          <w:rFonts w:asciiTheme="minorBidi" w:hAnsiTheme="minorBidi" w:cstheme="minorBidi"/>
          <w:bCs/>
          <w:i/>
        </w:rPr>
        <w:t>soum</w:t>
      </w:r>
      <w:proofErr w:type="spellEnd"/>
      <w:r w:rsidRPr="00A06328">
        <w:rPr>
          <w:rFonts w:asciiTheme="minorBidi" w:hAnsiTheme="minorBidi" w:cstheme="minorBidi"/>
          <w:bCs/>
        </w:rPr>
        <w:t>-wise</w:t>
      </w:r>
      <w:r w:rsidRPr="00A06328">
        <w:rPr>
          <w:rFonts w:asciiTheme="minorBidi" w:hAnsiTheme="minorBidi" w:cstheme="minorBidi"/>
        </w:rPr>
        <w:t xml:space="preserve"> PMP</w:t>
      </w:r>
      <w:r w:rsidRPr="00A06328">
        <w:rPr>
          <w:rFonts w:asciiTheme="minorBidi" w:hAnsiTheme="minorBidi" w:cstheme="minorBidi"/>
          <w:bCs/>
        </w:rPr>
        <w:t>s</w:t>
      </w:r>
      <w:r w:rsidRPr="00A06328">
        <w:rPr>
          <w:rFonts w:asciiTheme="minorBidi" w:hAnsiTheme="minorBidi" w:cstheme="minorBidi"/>
        </w:rPr>
        <w:t xml:space="preserve"> spring/summer pasture rotation targets, (iv) </w:t>
      </w:r>
      <w:r w:rsidRPr="00A06328">
        <w:rPr>
          <w:rFonts w:asciiTheme="minorBidi" w:hAnsiTheme="minorBidi" w:cstheme="minorBidi"/>
          <w:bCs/>
        </w:rPr>
        <w:t xml:space="preserve">number of hectares of pasture land rotated by herders in 15 </w:t>
      </w:r>
      <w:proofErr w:type="spellStart"/>
      <w:r w:rsidRPr="00A06328">
        <w:rPr>
          <w:rFonts w:asciiTheme="minorBidi" w:hAnsiTheme="minorBidi" w:cstheme="minorBidi"/>
          <w:bCs/>
          <w:i/>
        </w:rPr>
        <w:t>soums</w:t>
      </w:r>
      <w:proofErr w:type="spellEnd"/>
      <w:r w:rsidRPr="00A06328">
        <w:rPr>
          <w:rFonts w:asciiTheme="minorBidi" w:hAnsiTheme="minorBidi" w:cstheme="minorBidi"/>
        </w:rPr>
        <w:t xml:space="preserve"> and (v) improvement in pasture health.</w:t>
      </w:r>
    </w:p>
    <w:p w14:paraId="29B5E6D0" w14:textId="77777777" w:rsidR="00B271EE" w:rsidRPr="00A06328" w:rsidRDefault="00B271EE" w:rsidP="00B271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second outcome was knowledge</w:t>
      </w:r>
      <w:r w:rsidRPr="00A06328">
        <w:rPr>
          <w:rFonts w:asciiTheme="minorBidi" w:hAnsiTheme="minorBidi" w:cstheme="minorBidi"/>
          <w:bCs/>
        </w:rPr>
        <w:t xml:space="preserve"> and capacity of </w:t>
      </w:r>
      <w:r w:rsidRPr="00A06328">
        <w:rPr>
          <w:rFonts w:asciiTheme="minorBidi" w:hAnsiTheme="minorBidi" w:cstheme="minorBidi"/>
        </w:rPr>
        <w:t xml:space="preserve">local government and 50% of herder households </w:t>
      </w:r>
      <w:r w:rsidRPr="00A06328">
        <w:rPr>
          <w:rFonts w:asciiTheme="minorBidi" w:hAnsiTheme="minorBidi" w:cstheme="minorBidi"/>
          <w:bCs/>
        </w:rPr>
        <w:t xml:space="preserve">in 15 target </w:t>
      </w:r>
      <w:proofErr w:type="spellStart"/>
      <w:r w:rsidRPr="00A06328">
        <w:rPr>
          <w:rFonts w:asciiTheme="minorBidi" w:hAnsiTheme="minorBidi" w:cstheme="minorBidi"/>
          <w:bCs/>
          <w:i/>
        </w:rPr>
        <w:t>soum</w:t>
      </w:r>
      <w:r w:rsidRPr="00A06328">
        <w:rPr>
          <w:rFonts w:asciiTheme="minorBidi" w:hAnsiTheme="minorBidi" w:cstheme="minorBidi"/>
          <w:i/>
        </w:rPr>
        <w:t>s</w:t>
      </w:r>
      <w:proofErr w:type="spellEnd"/>
      <w:r w:rsidRPr="00A06328">
        <w:rPr>
          <w:rFonts w:asciiTheme="minorBidi" w:hAnsiTheme="minorBidi" w:cstheme="minorBidi"/>
        </w:rPr>
        <w:t xml:space="preserve"> to adapt to climate change improved </w:t>
      </w:r>
      <w:r w:rsidRPr="00A06328">
        <w:rPr>
          <w:rFonts w:asciiTheme="minorBidi" w:hAnsiTheme="minorBidi" w:cstheme="minorBidi"/>
          <w:bCs/>
        </w:rPr>
        <w:t>to better cope with climate variability and extreme events.  The proposed indicators were: (</w:t>
      </w:r>
      <w:proofErr w:type="spellStart"/>
      <w:r w:rsidRPr="00A06328">
        <w:rPr>
          <w:rFonts w:asciiTheme="minorBidi" w:hAnsiTheme="minorBidi" w:cstheme="minorBidi"/>
          <w:bCs/>
        </w:rPr>
        <w:t>i</w:t>
      </w:r>
      <w:proofErr w:type="spellEnd"/>
      <w:r w:rsidRPr="00A06328">
        <w:rPr>
          <w:rFonts w:asciiTheme="minorBidi" w:hAnsiTheme="minorBidi" w:cstheme="minorBidi"/>
          <w:bCs/>
        </w:rPr>
        <w:t xml:space="preserve">) </w:t>
      </w:r>
      <w:r w:rsidRPr="00A06328">
        <w:rPr>
          <w:rFonts w:asciiTheme="minorBidi" w:hAnsiTheme="minorBidi" w:cstheme="minorBidi"/>
        </w:rPr>
        <w:t xml:space="preserve">livestock mortality and livestock diseases, (ii) milk and meat yields, (iii) % of PHGs that increase hay-making and fodder production to the original group target level, (iv) </w:t>
      </w:r>
      <w:r w:rsidRPr="00A06328">
        <w:rPr>
          <w:rFonts w:asciiTheme="minorBidi" w:hAnsiTheme="minorBidi" w:cstheme="minorBidi"/>
          <w:bCs/>
        </w:rPr>
        <w:t xml:space="preserve">50% of all households including all members of PHGs trained in improved pasture </w:t>
      </w:r>
      <w:r w:rsidRPr="00A06328">
        <w:rPr>
          <w:rFonts w:asciiTheme="minorBidi" w:hAnsiTheme="minorBidi" w:cstheme="minorBidi"/>
          <w:bCs/>
        </w:rPr>
        <w:lastRenderedPageBreak/>
        <w:t>management practices</w:t>
      </w:r>
      <w:r w:rsidRPr="00A06328">
        <w:rPr>
          <w:rFonts w:asciiTheme="minorBidi" w:hAnsiTheme="minorBidi" w:cstheme="minorBidi"/>
        </w:rPr>
        <w:t xml:space="preserve"> and (v) </w:t>
      </w:r>
      <w:r w:rsidRPr="00A06328">
        <w:rPr>
          <w:rFonts w:asciiTheme="minorBidi" w:hAnsiTheme="minorBidi" w:cstheme="minorBidi"/>
          <w:bCs/>
        </w:rPr>
        <w:t>number of extension workers trained and working for animal husbandry, well maintenance.</w:t>
      </w:r>
    </w:p>
    <w:p w14:paraId="4264829E" w14:textId="77777777" w:rsidR="00B271EE" w:rsidRPr="004F01EF" w:rsidRDefault="00B271EE" w:rsidP="00B271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bCs/>
        </w:rPr>
        <w:t xml:space="preserve">The third outcome was </w:t>
      </w:r>
      <w:proofErr w:type="spellStart"/>
      <w:r w:rsidRPr="00A06328">
        <w:rPr>
          <w:rFonts w:asciiTheme="minorBidi" w:hAnsiTheme="minorBidi" w:cstheme="minorBidi"/>
          <w:bCs/>
          <w:i/>
        </w:rPr>
        <w:t>soum</w:t>
      </w:r>
      <w:proofErr w:type="spellEnd"/>
      <w:r w:rsidRPr="00A06328">
        <w:rPr>
          <w:rFonts w:asciiTheme="minorBidi" w:hAnsiTheme="minorBidi" w:cstheme="minorBidi"/>
          <w:bCs/>
        </w:rPr>
        <w:t xml:space="preserve"> land management plans which integrate</w:t>
      </w:r>
      <w:r w:rsidRPr="00A06328">
        <w:rPr>
          <w:rFonts w:asciiTheme="minorBidi" w:hAnsiTheme="minorBidi" w:cstheme="minorBidi"/>
        </w:rPr>
        <w:t xml:space="preserve"> PHG's PMPs are actively enforced by local government (policies, regulations, budget) </w:t>
      </w:r>
      <w:r w:rsidRPr="00A06328">
        <w:rPr>
          <w:rFonts w:asciiTheme="minorBidi" w:hAnsiTheme="minorBidi" w:cstheme="minorBidi"/>
          <w:bCs/>
        </w:rPr>
        <w:t>to increase resilience of herders to climate change impacts.  The proposed indicators were: (</w:t>
      </w:r>
      <w:proofErr w:type="spellStart"/>
      <w:r w:rsidRPr="00A06328">
        <w:rPr>
          <w:rFonts w:asciiTheme="minorBidi" w:hAnsiTheme="minorBidi" w:cstheme="minorBidi"/>
          <w:bCs/>
        </w:rPr>
        <w:t>i</w:t>
      </w:r>
      <w:proofErr w:type="spellEnd"/>
      <w:r w:rsidRPr="00A06328">
        <w:rPr>
          <w:rFonts w:asciiTheme="minorBidi" w:hAnsiTheme="minorBidi" w:cstheme="minorBidi"/>
          <w:bCs/>
        </w:rPr>
        <w:t xml:space="preserve">) 5 </w:t>
      </w:r>
      <w:proofErr w:type="spellStart"/>
      <w:r w:rsidRPr="00A06328">
        <w:rPr>
          <w:rFonts w:asciiTheme="minorBidi" w:hAnsiTheme="minorBidi" w:cstheme="minorBidi"/>
          <w:i/>
          <w:iCs/>
        </w:rPr>
        <w:t>aimags</w:t>
      </w:r>
      <w:proofErr w:type="spellEnd"/>
      <w:r w:rsidRPr="00A06328">
        <w:rPr>
          <w:rFonts w:asciiTheme="minorBidi" w:hAnsiTheme="minorBidi" w:cstheme="minorBidi"/>
        </w:rPr>
        <w:t xml:space="preserve"> and </w:t>
      </w:r>
      <w:r w:rsidRPr="00A06328">
        <w:rPr>
          <w:rFonts w:asciiTheme="minorBidi" w:hAnsiTheme="minorBidi" w:cstheme="minorBidi"/>
          <w:bCs/>
        </w:rPr>
        <w:t>at least</w:t>
      </w:r>
      <w:r w:rsidRPr="00A06328">
        <w:rPr>
          <w:rFonts w:asciiTheme="minorBidi" w:hAnsiTheme="minorBidi" w:cstheme="minorBidi"/>
        </w:rPr>
        <w:t xml:space="preserve"> 12 </w:t>
      </w:r>
      <w:proofErr w:type="spellStart"/>
      <w:r w:rsidRPr="00A06328">
        <w:rPr>
          <w:rFonts w:asciiTheme="minorBidi" w:hAnsiTheme="minorBidi" w:cstheme="minorBidi"/>
          <w:i/>
          <w:iCs/>
        </w:rPr>
        <w:t>soums</w:t>
      </w:r>
      <w:proofErr w:type="spellEnd"/>
      <w:r w:rsidRPr="00A06328">
        <w:rPr>
          <w:rFonts w:asciiTheme="minorBidi" w:hAnsiTheme="minorBidi" w:cstheme="minorBidi"/>
        </w:rPr>
        <w:t xml:space="preserve"> allocate budgets for direct support to PMPs and (ii) number of user-rights contracts between </w:t>
      </w:r>
      <w:proofErr w:type="spellStart"/>
      <w:r w:rsidRPr="00A06328">
        <w:rPr>
          <w:rFonts w:asciiTheme="minorBidi" w:hAnsiTheme="minorBidi" w:cstheme="minorBidi"/>
          <w:i/>
          <w:iCs/>
        </w:rPr>
        <w:t>soum</w:t>
      </w:r>
      <w:proofErr w:type="spellEnd"/>
      <w:r w:rsidRPr="00A06328">
        <w:rPr>
          <w:rFonts w:asciiTheme="minorBidi" w:hAnsiTheme="minorBidi" w:cstheme="minorBidi"/>
        </w:rPr>
        <w:t xml:space="preserve"> governments and PHGs.</w:t>
      </w:r>
    </w:p>
    <w:p w14:paraId="24F3C510" w14:textId="77777777" w:rsidR="007F6FF6" w:rsidRDefault="007F6FF6" w:rsidP="007F6FF6">
      <w:pPr>
        <w:pStyle w:val="IFADparagraphnumbering"/>
        <w:spacing w:after="240" w:line="276" w:lineRule="auto"/>
        <w:jc w:val="both"/>
        <w:rPr>
          <w:rFonts w:asciiTheme="minorBidi" w:hAnsiTheme="minorBidi" w:cstheme="minorBidi"/>
          <w:bCs/>
        </w:rPr>
      </w:pPr>
      <w:r>
        <w:rPr>
          <w:rFonts w:asciiTheme="minorBidi" w:hAnsiTheme="minorBidi" w:cstheme="minorBidi"/>
          <w:bCs/>
        </w:rPr>
        <w:t>During the TER, IFAD also conducted a mission for PMPMD additional financing, and t</w:t>
      </w:r>
      <w:r w:rsidRPr="000B1F2E">
        <w:rPr>
          <w:rFonts w:asciiTheme="minorBidi" w:hAnsiTheme="minorBidi" w:cstheme="minorBidi"/>
          <w:bCs/>
        </w:rPr>
        <w:t xml:space="preserve">he </w:t>
      </w:r>
      <w:proofErr w:type="spellStart"/>
      <w:r w:rsidRPr="000B1F2E">
        <w:rPr>
          <w:rFonts w:asciiTheme="minorBidi" w:hAnsiTheme="minorBidi" w:cstheme="minorBidi"/>
          <w:bCs/>
        </w:rPr>
        <w:t>Logframe</w:t>
      </w:r>
      <w:proofErr w:type="spellEnd"/>
      <w:r w:rsidRPr="000B1F2E">
        <w:rPr>
          <w:rFonts w:asciiTheme="minorBidi" w:hAnsiTheme="minorBidi" w:cstheme="minorBidi"/>
          <w:bCs/>
        </w:rPr>
        <w:t xml:space="preserve"> for PMPMD AF </w:t>
      </w:r>
      <w:r>
        <w:rPr>
          <w:rFonts w:asciiTheme="minorBidi" w:hAnsiTheme="minorBidi" w:cstheme="minorBidi"/>
          <w:bCs/>
        </w:rPr>
        <w:t>was updated</w:t>
      </w:r>
      <w:r w:rsidRPr="000B1F2E">
        <w:rPr>
          <w:rFonts w:asciiTheme="minorBidi" w:hAnsiTheme="minorBidi" w:cstheme="minorBidi"/>
          <w:bCs/>
        </w:rPr>
        <w:t xml:space="preserve"> using new IFAD Core Indicators which were introduced after the EB approval of PMPMD AF. </w:t>
      </w:r>
      <w:r>
        <w:rPr>
          <w:rFonts w:asciiTheme="minorBidi" w:hAnsiTheme="minorBidi" w:cstheme="minorBidi"/>
          <w:bCs/>
        </w:rPr>
        <w:t xml:space="preserve">After TER, the PMPMD project will be monitored and evaluated against this updated </w:t>
      </w:r>
      <w:proofErr w:type="spellStart"/>
      <w:r>
        <w:rPr>
          <w:rFonts w:asciiTheme="minorBidi" w:hAnsiTheme="minorBidi" w:cstheme="minorBidi"/>
          <w:bCs/>
        </w:rPr>
        <w:t>logframe</w:t>
      </w:r>
      <w:proofErr w:type="spellEnd"/>
      <w:r>
        <w:rPr>
          <w:rFonts w:asciiTheme="minorBidi" w:hAnsiTheme="minorBidi" w:cstheme="minorBidi"/>
          <w:bCs/>
        </w:rPr>
        <w:t xml:space="preserve">. The new </w:t>
      </w:r>
      <w:proofErr w:type="spellStart"/>
      <w:r>
        <w:rPr>
          <w:rFonts w:asciiTheme="minorBidi" w:hAnsiTheme="minorBidi" w:cstheme="minorBidi"/>
          <w:bCs/>
        </w:rPr>
        <w:t>logframe</w:t>
      </w:r>
      <w:proofErr w:type="spellEnd"/>
      <w:r>
        <w:rPr>
          <w:rFonts w:asciiTheme="minorBidi" w:hAnsiTheme="minorBidi" w:cstheme="minorBidi"/>
          <w:bCs/>
        </w:rPr>
        <w:t xml:space="preserve"> looks more concise, includes less number of indicators and includes more practical means of surveying the achievement. It would have been beneficial this corporate-level approach was introduced much earlier and the GEF-supported component was able to utilize it.   </w:t>
      </w:r>
    </w:p>
    <w:p w14:paraId="36DBAC3D" w14:textId="77777777" w:rsidR="00B271EE" w:rsidRPr="000B1F2E" w:rsidRDefault="0051621D" w:rsidP="00F928FC">
      <w:pPr>
        <w:pStyle w:val="IFADparagraphnumbering"/>
        <w:spacing w:after="240" w:line="276" w:lineRule="auto"/>
        <w:jc w:val="both"/>
        <w:rPr>
          <w:rFonts w:asciiTheme="minorBidi" w:hAnsiTheme="minorBidi" w:cstheme="minorBidi"/>
          <w:bCs/>
        </w:rPr>
      </w:pPr>
      <w:r w:rsidRPr="000B1F2E">
        <w:rPr>
          <w:rFonts w:asciiTheme="minorBidi" w:hAnsiTheme="minorBidi" w:cstheme="minorBidi"/>
          <w:b/>
        </w:rPr>
        <w:t>Project’s Targeted Groups:</w:t>
      </w:r>
      <w:r>
        <w:rPr>
          <w:rFonts w:asciiTheme="minorBidi" w:hAnsiTheme="minorBidi" w:cstheme="minorBidi"/>
        </w:rPr>
        <w:t xml:space="preserve"> </w:t>
      </w:r>
      <w:r w:rsidR="00B271EE" w:rsidRPr="00A06328">
        <w:rPr>
          <w:rFonts w:asciiTheme="minorBidi" w:hAnsiTheme="minorBidi" w:cstheme="minorBidi"/>
        </w:rPr>
        <w:t xml:space="preserve">The component’s targeted groups were primarily poor herders and women living in project-supported </w:t>
      </w:r>
      <w:proofErr w:type="spellStart"/>
      <w:r w:rsidR="00B271EE" w:rsidRPr="00A06328">
        <w:rPr>
          <w:rFonts w:asciiTheme="minorBidi" w:hAnsiTheme="minorBidi" w:cstheme="minorBidi"/>
          <w:i/>
          <w:iCs/>
        </w:rPr>
        <w:t>soums</w:t>
      </w:r>
      <w:proofErr w:type="spellEnd"/>
      <w:r>
        <w:rPr>
          <w:rFonts w:asciiTheme="minorBidi" w:hAnsiTheme="minorBidi" w:cstheme="minorBidi"/>
          <w:i/>
          <w:iCs/>
        </w:rPr>
        <w:t>.</w:t>
      </w:r>
    </w:p>
    <w:p w14:paraId="246B6732" w14:textId="77777777" w:rsidR="000C028D" w:rsidRPr="000B1F2E" w:rsidRDefault="000C028D" w:rsidP="000B1F2E">
      <w:pPr>
        <w:pStyle w:val="Heading2"/>
        <w:numPr>
          <w:ilvl w:val="0"/>
          <w:numId w:val="0"/>
        </w:numPr>
        <w:ind w:left="397" w:hanging="397"/>
        <w:rPr>
          <w:u w:val="single"/>
        </w:rPr>
      </w:pPr>
      <w:r w:rsidRPr="000B1F2E">
        <w:rPr>
          <w:u w:val="single"/>
        </w:rPr>
        <w:t xml:space="preserve">Changes in the project design </w:t>
      </w:r>
    </w:p>
    <w:p w14:paraId="4762A422" w14:textId="77777777" w:rsidR="000C028D" w:rsidRPr="00AC2381" w:rsidRDefault="000C028D" w:rsidP="000B1F2E">
      <w:pPr>
        <w:pStyle w:val="IFADparagraphnumbering"/>
        <w:spacing w:after="240" w:line="276" w:lineRule="auto"/>
        <w:jc w:val="both"/>
        <w:rPr>
          <w:rFonts w:asciiTheme="minorBidi" w:hAnsiTheme="minorBidi" w:cstheme="minorBidi"/>
          <w:bCs/>
        </w:rPr>
      </w:pPr>
      <w:r w:rsidRPr="00AC2381">
        <w:rPr>
          <w:rFonts w:asciiTheme="minorBidi" w:hAnsiTheme="minorBidi" w:cstheme="minorBidi"/>
          <w:b/>
        </w:rPr>
        <w:t>Original Component 2: Pasture Management and Climate Change Adaptation (PMCCA):</w:t>
      </w:r>
      <w:r w:rsidRPr="00AC2381">
        <w:rPr>
          <w:rFonts w:asciiTheme="minorBidi" w:hAnsiTheme="minorBidi" w:cstheme="minorBidi"/>
        </w:rPr>
        <w:t xml:space="preserve"> In the PDR design, PMCCA consisted of two sub-components: (</w:t>
      </w:r>
      <w:proofErr w:type="spellStart"/>
      <w:r w:rsidRPr="00AC2381">
        <w:rPr>
          <w:rFonts w:asciiTheme="minorBidi" w:hAnsiTheme="minorBidi" w:cstheme="minorBidi"/>
        </w:rPr>
        <w:t>i</w:t>
      </w:r>
      <w:proofErr w:type="spellEnd"/>
      <w:r w:rsidRPr="00AC2381">
        <w:rPr>
          <w:rFonts w:asciiTheme="minorBidi" w:hAnsiTheme="minorBidi" w:cstheme="minorBidi"/>
        </w:rPr>
        <w:t>) pasture management (PM) and (ii) climate change adaptation (CCA). Under the PM sub-component support would be provided for the formation of 120 PHGs</w:t>
      </w:r>
      <w:r w:rsidRPr="00A06328">
        <w:rPr>
          <w:rStyle w:val="FootnoteReference"/>
          <w:rFonts w:asciiTheme="minorBidi" w:hAnsiTheme="minorBidi" w:cstheme="minorBidi"/>
        </w:rPr>
        <w:footnoteReference w:id="5"/>
      </w:r>
      <w:r w:rsidRPr="00AC2381">
        <w:rPr>
          <w:rFonts w:asciiTheme="minorBidi" w:hAnsiTheme="minorBidi" w:cstheme="minorBidi"/>
        </w:rPr>
        <w:t xml:space="preserve"> with a membership ranging from 40 – 100 herder households each for purposes of managing their common geographic pasture unit (PU) through the development of PMPs and their legalization and building community organisations that promote sustainable pasture use and equity through inclusive approaches and socially responsible practices. The process and product would be integrated in the </w:t>
      </w:r>
      <w:proofErr w:type="spellStart"/>
      <w:r w:rsidRPr="00AC2381">
        <w:rPr>
          <w:rFonts w:asciiTheme="minorBidi" w:hAnsiTheme="minorBidi" w:cstheme="minorBidi"/>
          <w:i/>
        </w:rPr>
        <w:t>soum</w:t>
      </w:r>
      <w:proofErr w:type="spellEnd"/>
      <w:r w:rsidRPr="00AC2381">
        <w:rPr>
          <w:rFonts w:asciiTheme="minorBidi" w:hAnsiTheme="minorBidi" w:cstheme="minorBidi"/>
        </w:rPr>
        <w:t xml:space="preserve"> level land use planning, following the Agency for Land Affairs, Geodesy and Cadastre (ALAGAC) land use planning manual and supported by the World Bank Sustainable Livelihoods Project II (SLP II). It was stated that the process would lead to the attribution of user and/or possession rights.  These activities would be preceded by an extensive and participatory sensitisation and information campaign in each of 15 project </w:t>
      </w:r>
      <w:proofErr w:type="spellStart"/>
      <w:r w:rsidRPr="00AC2381">
        <w:rPr>
          <w:rFonts w:asciiTheme="minorBidi" w:hAnsiTheme="minorBidi" w:cstheme="minorBidi"/>
          <w:i/>
        </w:rPr>
        <w:t>soums</w:t>
      </w:r>
      <w:proofErr w:type="spellEnd"/>
      <w:r w:rsidRPr="00AC2381">
        <w:rPr>
          <w:rFonts w:asciiTheme="minorBidi" w:hAnsiTheme="minorBidi" w:cstheme="minorBidi"/>
        </w:rPr>
        <w:t>, covering all herder households. The process is described in greater detail in Attachment 1).</w:t>
      </w:r>
    </w:p>
    <w:p w14:paraId="2E3F8452" w14:textId="77777777" w:rsidR="000C028D" w:rsidRPr="00A06328" w:rsidRDefault="000C028D" w:rsidP="000C028D">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CCA sub-component would provide the resources for implementation of the PHG PMPs for purposes of increasing capacity and resilience of herders to cope with climate change impacts and manage pastoral risks.  Specific investments identified in the PMPs would include both collective activities (e.g., construction of new shallow wells for livestock watering to extend access to grazing areas, fencing of hayfields for winter pasture conservation and fodder preparation, construction of winter shelters for livestock, etc.) and activities targeting poor households (e.g., renewable energy to reduce dependence on wood and fossil fuel).  At the time of the PDR design the mission specified activities were indicative and the actual items would be identified during the participatory pasture management planning process. Training activities supported under the sub-component would focus on three categories of trainees: (</w:t>
      </w:r>
      <w:proofErr w:type="spellStart"/>
      <w:r w:rsidRPr="00A06328">
        <w:rPr>
          <w:rFonts w:asciiTheme="minorBidi" w:hAnsiTheme="minorBidi" w:cstheme="minorBidi"/>
        </w:rPr>
        <w:t>i</w:t>
      </w:r>
      <w:proofErr w:type="spellEnd"/>
      <w:r w:rsidRPr="00A06328">
        <w:rPr>
          <w:rFonts w:asciiTheme="minorBidi" w:hAnsiTheme="minorBidi" w:cstheme="minorBidi"/>
        </w:rPr>
        <w:t>) veterinary technicians, (ii) well-maintenance technicians and (iii) vocational training for poor herders.</w:t>
      </w:r>
    </w:p>
    <w:p w14:paraId="55C3FAB4" w14:textId="77777777" w:rsidR="000C028D" w:rsidRPr="00AC2381" w:rsidRDefault="000C028D" w:rsidP="000C028D">
      <w:pPr>
        <w:pStyle w:val="IFADparagraphnumbering"/>
        <w:spacing w:after="240" w:line="276" w:lineRule="auto"/>
        <w:jc w:val="both"/>
        <w:rPr>
          <w:rFonts w:asciiTheme="minorBidi" w:hAnsiTheme="minorBidi" w:cstheme="minorBidi"/>
          <w:bCs/>
        </w:rPr>
      </w:pPr>
      <w:r w:rsidRPr="00AC2381">
        <w:rPr>
          <w:rFonts w:asciiTheme="minorBidi" w:eastAsiaTheme="minorEastAsia" w:hAnsiTheme="minorBidi" w:cstheme="minorBidi"/>
          <w:b/>
        </w:rPr>
        <w:t>Revised Component:</w:t>
      </w:r>
      <w:r w:rsidRPr="00AC2381">
        <w:rPr>
          <w:rFonts w:asciiTheme="minorBidi" w:eastAsiaTheme="minorEastAsia" w:hAnsiTheme="minorBidi" w:cstheme="minorBidi"/>
        </w:rPr>
        <w:t xml:space="preserve"> There was no revision to the component however the component was reorganized into 3 sub-components and order reversed with the first component at the time of MTR contributing to confusion in subsequent supervision missions.</w:t>
      </w:r>
    </w:p>
    <w:p w14:paraId="5A75BF14" w14:textId="77777777" w:rsidR="000C028D" w:rsidRPr="00A06328" w:rsidRDefault="000C028D" w:rsidP="000C028D">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color w:val="000000"/>
        </w:rPr>
        <w:lastRenderedPageBreak/>
        <w:t>Reallocation of funds</w:t>
      </w:r>
      <w:r w:rsidRPr="00A06328">
        <w:rPr>
          <w:rFonts w:asciiTheme="minorBidi" w:hAnsiTheme="minorBidi" w:cstheme="minorBidi"/>
          <w:color w:val="000000"/>
        </w:rPr>
        <w:t xml:space="preserve">.  </w:t>
      </w:r>
      <w:r w:rsidRPr="00A06328">
        <w:rPr>
          <w:rFonts w:asciiTheme="minorBidi" w:hAnsiTheme="minorBidi" w:cstheme="minorBidi"/>
          <w:lang w:val="mn-MN"/>
        </w:rPr>
        <w:t>Based on local demand and consultation with funding organization</w:t>
      </w:r>
      <w:r w:rsidRPr="00A06328">
        <w:rPr>
          <w:rFonts w:asciiTheme="minorBidi" w:hAnsiTheme="minorBidi" w:cstheme="minorBidi"/>
        </w:rPr>
        <w:t>s</w:t>
      </w:r>
      <w:r w:rsidRPr="00A06328">
        <w:rPr>
          <w:rFonts w:asciiTheme="minorBidi" w:hAnsiTheme="minorBidi" w:cstheme="minorBidi"/>
          <w:lang w:val="mn-MN"/>
        </w:rPr>
        <w:t xml:space="preserve"> and </w:t>
      </w:r>
      <w:r w:rsidRPr="00A06328">
        <w:rPr>
          <w:rFonts w:asciiTheme="minorBidi" w:hAnsiTheme="minorBidi" w:cstheme="minorBidi"/>
        </w:rPr>
        <w:t xml:space="preserve">the </w:t>
      </w:r>
      <w:r w:rsidRPr="00A06328">
        <w:rPr>
          <w:rFonts w:asciiTheme="minorBidi" w:hAnsiTheme="minorBidi" w:cstheme="minorBidi"/>
          <w:lang w:val="mn-MN"/>
        </w:rPr>
        <w:t xml:space="preserve">implementing ministry, a re-allocation of funds from both the loan and grant was requested and approved by IFAD. </w:t>
      </w:r>
      <w:r w:rsidRPr="00A06328">
        <w:rPr>
          <w:rFonts w:asciiTheme="minorBidi" w:hAnsiTheme="minorBidi" w:cstheme="minorBidi"/>
        </w:rPr>
        <w:t>As a result, the highest amount was allocated to loan and loan guarantee activity, and investments in loan resources. (see Table 2).</w:t>
      </w:r>
    </w:p>
    <w:p w14:paraId="72304D7C" w14:textId="77777777" w:rsidR="000C028D" w:rsidRPr="00A06328" w:rsidRDefault="000C028D" w:rsidP="000C028D">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bCs/>
        </w:rPr>
        <w:t>One-year extension.</w:t>
      </w:r>
      <w:r w:rsidRPr="00A06328">
        <w:rPr>
          <w:rFonts w:asciiTheme="minorBidi" w:hAnsiTheme="minorBidi" w:cstheme="minorBidi"/>
          <w:bCs/>
        </w:rPr>
        <w:t xml:space="preserve">  At the time of the 4</w:t>
      </w:r>
      <w:r w:rsidRPr="00A06328">
        <w:rPr>
          <w:rFonts w:asciiTheme="minorBidi" w:hAnsiTheme="minorBidi" w:cstheme="minorBidi"/>
          <w:bCs/>
          <w:vertAlign w:val="superscript"/>
        </w:rPr>
        <w:t>th</w:t>
      </w:r>
      <w:r w:rsidRPr="00A06328">
        <w:rPr>
          <w:rFonts w:asciiTheme="minorBidi" w:hAnsiTheme="minorBidi" w:cstheme="minorBidi"/>
          <w:bCs/>
        </w:rPr>
        <w:t xml:space="preserve"> Supervision Mission, </w:t>
      </w:r>
      <w:r w:rsidRPr="00A06328">
        <w:rPr>
          <w:rFonts w:asciiTheme="minorBidi" w:hAnsiTheme="minorBidi" w:cstheme="minorBidi"/>
        </w:rPr>
        <w:t xml:space="preserve">in light of the remaining time before project completion (15 months) and the financial projections for project disbursements, it was judged unlikely that both the IFAD Loan and the GEF Grant could be fully disbursed by September 2016. As a result it was agreed that GOM would submit a request for a one -year extension for the project activities. With respect to the PMCCA component the request was justified on the basis of enabling the consolidation and sustainability of institutions and activities implemented under the project (e.g., PHGs/cooperatives and Pasture Management Planning).  More specifically, it was recommended to IFAD management that only successfully implemented activities under the component (e.g., financial and non-financial support to herders communities for the creation of PHGs) would be supported.  The request was approved and the new completion date was for September 2017 and the new closing date will be March 2018. </w:t>
      </w:r>
    </w:p>
    <w:p w14:paraId="42198B7A" w14:textId="77777777" w:rsidR="0052755C" w:rsidRPr="000B1F2E" w:rsidRDefault="0052755C" w:rsidP="000B1F2E">
      <w:pPr>
        <w:pStyle w:val="AHeading1"/>
        <w:rPr>
          <w:rFonts w:ascii="Arial" w:hAnsi="Arial"/>
          <w:color w:val="auto"/>
        </w:rPr>
      </w:pPr>
      <w:r w:rsidRPr="000B1F2E">
        <w:rPr>
          <w:rFonts w:ascii="Arial" w:hAnsi="Arial"/>
          <w:color w:val="auto"/>
        </w:rPr>
        <w:t xml:space="preserve">EVALUATION </w:t>
      </w:r>
    </w:p>
    <w:p w14:paraId="6908A3DB" w14:textId="77777777" w:rsidR="007221C2" w:rsidRPr="00A06328" w:rsidRDefault="0052755C" w:rsidP="000B1F2E">
      <w:pPr>
        <w:pStyle w:val="Heading2"/>
        <w:numPr>
          <w:ilvl w:val="0"/>
          <w:numId w:val="0"/>
        </w:numPr>
        <w:ind w:left="397" w:hanging="397"/>
      </w:pPr>
      <w:r>
        <w:t xml:space="preserve">A. </w:t>
      </w:r>
      <w:r w:rsidR="007221C2" w:rsidRPr="00A06328">
        <w:t>Scope, Objective and Methods:</w:t>
      </w:r>
    </w:p>
    <w:p w14:paraId="0B82EEEA"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color w:val="000000"/>
        </w:rPr>
        <w:t>The objectives of the Terminal Evaluation (TE) were to: (</w:t>
      </w:r>
      <w:proofErr w:type="spellStart"/>
      <w:r w:rsidRPr="00A06328">
        <w:rPr>
          <w:rFonts w:asciiTheme="minorBidi" w:hAnsiTheme="minorBidi" w:cstheme="minorBidi"/>
          <w:color w:val="000000"/>
        </w:rPr>
        <w:t>i</w:t>
      </w:r>
      <w:proofErr w:type="spellEnd"/>
      <w:r w:rsidRPr="00A06328">
        <w:rPr>
          <w:rFonts w:asciiTheme="minorBidi" w:hAnsiTheme="minorBidi" w:cstheme="minorBidi"/>
          <w:color w:val="000000"/>
        </w:rPr>
        <w:t>) examine the extent and magnitude of project outcomes to date and determine the likelihood of future impacts especially relating to environmental sustainability; (ii) provide an assessment of the project performance, gender disaggregated achievements and the implementation of planned project activities and planned outputs against actual results; and (iii) synthesize lessons learned that may help in the design and implementation of future IFAD, IFAD-GEF or pasture management and climate change adaptation related initiatives.</w:t>
      </w:r>
    </w:p>
    <w:p w14:paraId="39143F21"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color w:val="000000"/>
        </w:rPr>
        <w:t xml:space="preserve"> The specific tasks of the TE were to: (</w:t>
      </w:r>
      <w:proofErr w:type="spellStart"/>
      <w:r w:rsidRPr="00A06328">
        <w:rPr>
          <w:rFonts w:asciiTheme="minorBidi" w:hAnsiTheme="minorBidi" w:cstheme="minorBidi"/>
          <w:color w:val="000000"/>
        </w:rPr>
        <w:t>i</w:t>
      </w:r>
      <w:proofErr w:type="spellEnd"/>
      <w:r w:rsidRPr="00A06328">
        <w:rPr>
          <w:rFonts w:asciiTheme="minorBidi" w:hAnsiTheme="minorBidi" w:cstheme="minorBidi"/>
          <w:color w:val="000000"/>
        </w:rPr>
        <w:t xml:space="preserve">) assess strategic alignment and relevance of project to local/country contexts/developments and other performance domains following the relevant guidelines and templates; (ii) assess and report on the progress towards long-term impacts and the extent to which the key assumptions of the project’s theory of change hold; (iii) assess the technical/physical results and financial achievements of the project since the approval of the Grant Agreement, including alignment with GEF policies and strategies, attainment and measurement of global environmental benefits and mobilisation of co-financing; (iv) assess the results achieved focusing primarily on the SCCF-funded Pasture Management and Climate Change Adaptation Component (Component 2) in the respective </w:t>
      </w:r>
      <w:proofErr w:type="spellStart"/>
      <w:r w:rsidRPr="00A06328">
        <w:rPr>
          <w:rFonts w:asciiTheme="minorBidi" w:hAnsiTheme="minorBidi" w:cstheme="minorBidi"/>
          <w:i/>
          <w:color w:val="000000"/>
        </w:rPr>
        <w:t>aimag</w:t>
      </w:r>
      <w:proofErr w:type="spellEnd"/>
      <w:r w:rsidRPr="00A06328">
        <w:rPr>
          <w:rFonts w:asciiTheme="minorBidi" w:hAnsiTheme="minorBidi" w:cstheme="minorBidi"/>
          <w:color w:val="000000"/>
        </w:rPr>
        <w:t xml:space="preserve"> and </w:t>
      </w:r>
      <w:proofErr w:type="spellStart"/>
      <w:r w:rsidRPr="00A06328">
        <w:rPr>
          <w:rFonts w:asciiTheme="minorBidi" w:hAnsiTheme="minorBidi" w:cstheme="minorBidi"/>
          <w:i/>
          <w:color w:val="000000"/>
        </w:rPr>
        <w:t>soum</w:t>
      </w:r>
      <w:proofErr w:type="spellEnd"/>
      <w:r w:rsidRPr="00A06328">
        <w:rPr>
          <w:rFonts w:asciiTheme="minorBidi" w:hAnsiTheme="minorBidi" w:cstheme="minorBidi"/>
          <w:color w:val="000000"/>
        </w:rPr>
        <w:t xml:space="preserve"> levels, against the project logical framework, Annual Work Plans and Budget (AWPB), Procurement Plans; (v) assess stakeholder engagement (including community) in the component in general and in specific interventions, and their level of benefit from and satisfaction with implementation; (vi) identify strengths and weaknesses, as well as challenges and opportunities encountered during implementation (his would include a review of project delivery mechanism of the project, including the functioning of counterparts);  (vii) assess any risks affecting sustainability of project outcomes; (viii) assess performance and robustness of project M&amp;E system for recording results, informing implementation and facilitating learning; (ix) review the performance of financial management and flow of funds arrangements, and procurement and contract management; (x) review compliance with Grant Agreement Covenants; (xi) collate all knowledge products and assess their relevance, quality and outreach in advancing the projects objectives; and (xii) synthesize lessons learned and best practice, and provide guidance on key areas that need further attention (detailed TORs can be found in Annex 1).</w:t>
      </w:r>
    </w:p>
    <w:p w14:paraId="58C6B0B3"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lastRenderedPageBreak/>
        <w:t>The main focus of the evaluation was on the PMPMD’s SCCF-funded pasture management and climate adaptation component</w:t>
      </w:r>
      <w:r w:rsidRPr="00A06328">
        <w:rPr>
          <w:rFonts w:asciiTheme="minorBidi" w:hAnsiTheme="minorBidi" w:cstheme="minorBidi"/>
          <w:b/>
        </w:rPr>
        <w:t xml:space="preserve"> </w:t>
      </w:r>
      <w:r w:rsidRPr="00A06328">
        <w:rPr>
          <w:rFonts w:asciiTheme="minorBidi" w:eastAsiaTheme="minorEastAsia" w:hAnsiTheme="minorBidi" w:cstheme="minorBidi"/>
        </w:rPr>
        <w:t>and in line with the scope of the PIRs completed during project implementation.  Nevertheless, the evaluation did include a review of all relevant project documentation (e.g., SPR mission AMs, RIMS surveys, etc.) and where activities/issues were identified from other components that affected implementation progress of the GEF-funded component these were brought into the evaluation.</w:t>
      </w:r>
    </w:p>
    <w:p w14:paraId="5975A974"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The approach to the TE was phased sequentially.  Prior to the arrival of the mission in Mongolia this consisted of the following: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xml:space="preserve">) obtaining and reviewing project documentation including evaluating for completeness; (ii) screening the IFAD </w:t>
      </w:r>
      <w:proofErr w:type="spellStart"/>
      <w:r w:rsidRPr="00A06328">
        <w:rPr>
          <w:rFonts w:asciiTheme="minorBidi" w:eastAsiaTheme="minorEastAsia" w:hAnsiTheme="minorBidi" w:cstheme="minorBidi"/>
        </w:rPr>
        <w:t>xdesk</w:t>
      </w:r>
      <w:proofErr w:type="spellEnd"/>
      <w:r w:rsidRPr="00A06328">
        <w:rPr>
          <w:rFonts w:asciiTheme="minorBidi" w:eastAsiaTheme="minorEastAsia" w:hAnsiTheme="minorBidi" w:cstheme="minorBidi"/>
        </w:rPr>
        <w:t xml:space="preserve"> library for project and country information relevant to the TER; (iii) contacting IFAD and PMU for outstanding documentation; (iv) preparing a list of data needs and tables to provide the PMU in anticipation of the mission’s arrival; (v) finalizing site selection criteria for the field portion of the mission; (vi) researching the internet for relevant non-project related documents (e.g., national government plans and strategies, IFI project documents and strategies for Mongolia, GEF SOs and SPs, etc.); and (vii) finalizing the round of meetings with partners and  other relevant individuals/institutions in UB to support the TE.</w:t>
      </w:r>
    </w:p>
    <w:p w14:paraId="11F2AC99"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The field portion of the TE was based largely on the: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xml:space="preserve">) </w:t>
      </w:r>
      <w:r w:rsidRPr="00A06328">
        <w:rPr>
          <w:rFonts w:asciiTheme="minorBidi" w:hAnsiTheme="minorBidi" w:cstheme="minorBidi"/>
        </w:rPr>
        <w:t>review and assessment of written project and knowledge products and stakeholder workshop summaries</w:t>
      </w:r>
      <w:r w:rsidRPr="00A06328">
        <w:rPr>
          <w:rFonts w:asciiTheme="minorBidi" w:eastAsiaTheme="minorEastAsia" w:hAnsiTheme="minorBidi" w:cstheme="minorBidi"/>
        </w:rPr>
        <w:t xml:space="preserve"> (not provided previously to the mission); (ii) aforementioned meetings to be held in </w:t>
      </w:r>
      <w:proofErr w:type="spellStart"/>
      <w:r w:rsidRPr="00A06328">
        <w:rPr>
          <w:rFonts w:asciiTheme="minorBidi" w:eastAsiaTheme="minorEastAsia" w:hAnsiTheme="minorBidi" w:cstheme="minorBidi"/>
        </w:rPr>
        <w:t>Ulaan</w:t>
      </w:r>
      <w:proofErr w:type="spellEnd"/>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Baatar</w:t>
      </w:r>
      <w:proofErr w:type="spellEnd"/>
      <w:r w:rsidRPr="00A06328">
        <w:rPr>
          <w:rFonts w:asciiTheme="minorBidi" w:eastAsiaTheme="minorEastAsia" w:hAnsiTheme="minorBidi" w:cstheme="minorBidi"/>
        </w:rPr>
        <w:t xml:space="preserve"> (UB); (iii) field visits divided between empirical observations of project interventions and semi-structured interviews with project beneficiaries, project support staff, government officials and women’s groups; and (v) preparing and presenting the initial findings of the mission with the PMU and government staff to review for accuracy.</w:t>
      </w:r>
    </w:p>
    <w:p w14:paraId="25D41AD0" w14:textId="77777777" w:rsidR="007221C2" w:rsidRPr="00A06328" w:rsidRDefault="007221C2" w:rsidP="007221C2">
      <w:pPr>
        <w:pStyle w:val="IFADparagraphnumbering"/>
        <w:spacing w:before="240" w:after="240" w:line="276" w:lineRule="auto"/>
        <w:jc w:val="both"/>
        <w:rPr>
          <w:rFonts w:asciiTheme="minorBidi" w:hAnsiTheme="minorBidi" w:cstheme="minorBidi"/>
          <w:bCs/>
        </w:rPr>
      </w:pPr>
      <w:r w:rsidRPr="00A06328">
        <w:rPr>
          <w:rFonts w:asciiTheme="minorBidi" w:eastAsiaTheme="minorEastAsia" w:hAnsiTheme="minorBidi" w:cstheme="minorBidi"/>
        </w:rPr>
        <w:t>The evaluation took place over the period 18 September 2017 - 10 November 2017.  During this period a field visit was completed to Mongolia over the period 8 – 21 October, 201</w:t>
      </w:r>
      <w:r w:rsidR="00B70A7C">
        <w:rPr>
          <w:rFonts w:asciiTheme="minorBidi" w:eastAsiaTheme="minorEastAsia" w:hAnsiTheme="minorBidi" w:cstheme="minorBidi"/>
        </w:rPr>
        <w:t>7</w:t>
      </w:r>
      <w:r w:rsidRPr="00A06328">
        <w:rPr>
          <w:rFonts w:asciiTheme="minorBidi" w:eastAsiaTheme="minorEastAsia" w:hAnsiTheme="minorBidi" w:cstheme="minorBidi"/>
        </w:rPr>
        <w:t xml:space="preserve">.  In addition to interviews and meetings in </w:t>
      </w:r>
      <w:r w:rsidRPr="00A06328">
        <w:rPr>
          <w:rFonts w:asciiTheme="minorBidi" w:hAnsiTheme="minorBidi" w:cstheme="minorBidi"/>
        </w:rPr>
        <w:t>UB,</w:t>
      </w:r>
      <w:r w:rsidRPr="00A06328">
        <w:rPr>
          <w:rFonts w:asciiTheme="minorBidi" w:eastAsiaTheme="minorEastAsia" w:hAnsiTheme="minorBidi" w:cstheme="minorBidi"/>
        </w:rPr>
        <w:t xml:space="preserve"> site visits were conducted to </w:t>
      </w:r>
      <w:proofErr w:type="spellStart"/>
      <w:r w:rsidRPr="00A06328">
        <w:rPr>
          <w:rFonts w:asciiTheme="minorBidi" w:eastAsiaTheme="minorEastAsia" w:hAnsiTheme="minorBidi" w:cstheme="minorBidi"/>
          <w:i/>
        </w:rPr>
        <w:t>soums</w:t>
      </w:r>
      <w:proofErr w:type="spellEnd"/>
      <w:r w:rsidRPr="00A06328">
        <w:rPr>
          <w:rFonts w:asciiTheme="minorBidi" w:eastAsiaTheme="minorEastAsia" w:hAnsiTheme="minorBidi" w:cstheme="minorBidi"/>
        </w:rPr>
        <w:t xml:space="preserve"> in 3 of the 5 project-supported </w:t>
      </w:r>
      <w:proofErr w:type="spellStart"/>
      <w:r w:rsidRPr="00A06328">
        <w:rPr>
          <w:rFonts w:asciiTheme="minorBidi" w:eastAsiaTheme="minorEastAsia" w:hAnsiTheme="minorBidi" w:cstheme="minorBidi"/>
          <w:i/>
        </w:rPr>
        <w:t>aimags</w:t>
      </w:r>
      <w:proofErr w:type="spellEnd"/>
      <w:r w:rsidRPr="00A06328">
        <w:rPr>
          <w:rFonts w:asciiTheme="minorBidi" w:eastAsiaTheme="minorEastAsia" w:hAnsiTheme="minorBidi" w:cstheme="minorBidi"/>
          <w:i/>
        </w:rPr>
        <w:t xml:space="preserve"> </w:t>
      </w:r>
      <w:r w:rsidRPr="00A06328">
        <w:rPr>
          <w:rFonts w:asciiTheme="minorBidi" w:eastAsiaTheme="minorEastAsia" w:hAnsiTheme="minorBidi" w:cstheme="minorBidi"/>
        </w:rPr>
        <w:t>(see Map 3).  A list of people met and sites visited is presented in Annex 2. Selected photos from project sites have been included with the TER (see Photographs of Project Funded Investments).</w:t>
      </w:r>
    </w:p>
    <w:p w14:paraId="55155E00" w14:textId="77777777" w:rsidR="007221C2" w:rsidRPr="000B1F2E" w:rsidRDefault="00B271EE" w:rsidP="000B1F2E">
      <w:pPr>
        <w:pStyle w:val="Heading2"/>
        <w:numPr>
          <w:ilvl w:val="0"/>
          <w:numId w:val="0"/>
        </w:numPr>
        <w:ind w:left="397" w:hanging="397"/>
      </w:pPr>
      <w:r w:rsidRPr="000B1F2E">
        <w:t>B</w:t>
      </w:r>
      <w:r w:rsidR="007221C2" w:rsidRPr="000B1F2E">
        <w:t>.  Project Theory of Change:</w:t>
      </w:r>
    </w:p>
    <w:p w14:paraId="2FC407EF"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shd w:val="clear" w:color="auto" w:fill="FFFFFF"/>
        </w:rPr>
        <w:t>Mongolia, covering an area of some 1,564,100 km</w:t>
      </w:r>
      <w:r w:rsidRPr="00A06328">
        <w:rPr>
          <w:rFonts w:asciiTheme="minorBidi" w:hAnsiTheme="minorBidi" w:cstheme="minorBidi"/>
          <w:shd w:val="clear" w:color="auto" w:fill="FFFFFF"/>
          <w:vertAlign w:val="superscript"/>
        </w:rPr>
        <w:t>2</w:t>
      </w:r>
      <w:r w:rsidRPr="00A06328">
        <w:rPr>
          <w:rFonts w:asciiTheme="minorBidi" w:hAnsiTheme="minorBidi" w:cstheme="minorBidi"/>
          <w:shd w:val="clear" w:color="auto" w:fill="FFFFFF"/>
        </w:rPr>
        <w:t>, is one of the world’s largest landlocked countries surrounded by Russia to the north and China to the east, south and west. The country contains very little </w:t>
      </w:r>
      <w:hyperlink r:id="rId23" w:tooltip="Arable land" w:history="1">
        <w:r w:rsidRPr="00A06328">
          <w:rPr>
            <w:rFonts w:asciiTheme="minorBidi" w:hAnsiTheme="minorBidi" w:cstheme="minorBidi"/>
          </w:rPr>
          <w:t>arable land</w:t>
        </w:r>
      </w:hyperlink>
      <w:r w:rsidRPr="00A06328">
        <w:rPr>
          <w:rFonts w:asciiTheme="minorBidi" w:hAnsiTheme="minorBidi" w:cstheme="minorBidi"/>
          <w:shd w:val="clear" w:color="auto" w:fill="FFFFFF"/>
        </w:rPr>
        <w:t>, as much of its area is covered by grassy </w:t>
      </w:r>
      <w:hyperlink r:id="rId24" w:tooltip="Steppe" w:history="1">
        <w:r w:rsidRPr="00A06328">
          <w:rPr>
            <w:rFonts w:asciiTheme="minorBidi" w:hAnsiTheme="minorBidi" w:cstheme="minorBidi"/>
          </w:rPr>
          <w:t>steppe</w:t>
        </w:r>
      </w:hyperlink>
      <w:r w:rsidRPr="00A06328">
        <w:rPr>
          <w:rFonts w:asciiTheme="minorBidi" w:hAnsiTheme="minorBidi" w:cstheme="minorBidi"/>
          <w:shd w:val="clear" w:color="auto" w:fill="FFFFFF"/>
        </w:rPr>
        <w:t>, with mountains to the north and west and the </w:t>
      </w:r>
      <w:hyperlink r:id="rId25" w:tooltip="Gobi Desert" w:history="1">
        <w:r w:rsidRPr="00A06328">
          <w:rPr>
            <w:rFonts w:asciiTheme="minorBidi" w:hAnsiTheme="minorBidi" w:cstheme="minorBidi"/>
          </w:rPr>
          <w:t>Gobi Desert</w:t>
        </w:r>
      </w:hyperlink>
      <w:r w:rsidRPr="00A06328">
        <w:rPr>
          <w:rFonts w:asciiTheme="minorBidi" w:hAnsiTheme="minorBidi" w:cstheme="minorBidi"/>
          <w:shd w:val="clear" w:color="auto" w:fill="FFFFFF"/>
        </w:rPr>
        <w:t xml:space="preserve"> to the south.  </w:t>
      </w:r>
      <w:r w:rsidRPr="00A06328">
        <w:rPr>
          <w:rFonts w:asciiTheme="minorBidi" w:hAnsiTheme="minorBidi" w:cstheme="minorBidi"/>
        </w:rPr>
        <w:t>The country is divided into six basic natural zones, differing in climate, landscape, soil, flora and fauna.  These are: High Mountain (or Montane) Zone, Taiga (or Boreal) Forest Zone, Mountain Forest Steppe Zone, Steppe Zone, Desert Steppe Zone and Desert Zone. The main agro-ecological zones that support extensive pastoral livestock production in Mongolia are the High Mountain, Mountain Forest Steppe, Steppe and Desert Steppe.</w:t>
      </w:r>
      <w:r w:rsidRPr="00A06328">
        <w:rPr>
          <w:rStyle w:val="FootnoteReference"/>
          <w:rFonts w:asciiTheme="minorBidi" w:hAnsiTheme="minorBidi" w:cstheme="minorBidi"/>
        </w:rPr>
        <w:footnoteReference w:id="6"/>
      </w:r>
      <w:r w:rsidRPr="00A06328">
        <w:rPr>
          <w:rFonts w:asciiTheme="minorBidi" w:hAnsiTheme="minorBidi" w:cstheme="minorBidi"/>
          <w:shd w:val="clear" w:color="auto" w:fill="FFFFFF"/>
        </w:rPr>
        <w:t xml:space="preserve"> </w:t>
      </w:r>
      <w:r w:rsidRPr="00A06328">
        <w:rPr>
          <w:rFonts w:asciiTheme="minorBidi" w:hAnsiTheme="minorBidi" w:cstheme="minorBidi"/>
        </w:rPr>
        <w:t xml:space="preserve">The climate is continental, with long, cold and dry winters and mild and relatively wet summers. Annual precipitation ranges from 600 mm in the </w:t>
      </w:r>
      <w:proofErr w:type="spellStart"/>
      <w:r w:rsidRPr="00A06328">
        <w:rPr>
          <w:rFonts w:asciiTheme="minorBidi" w:hAnsiTheme="minorBidi" w:cstheme="minorBidi"/>
        </w:rPr>
        <w:t>Khentii</w:t>
      </w:r>
      <w:proofErr w:type="spellEnd"/>
      <w:r w:rsidRPr="00A06328">
        <w:rPr>
          <w:rFonts w:asciiTheme="minorBidi" w:hAnsiTheme="minorBidi" w:cstheme="minorBidi"/>
        </w:rPr>
        <w:t xml:space="preserve">, Altai, and </w:t>
      </w:r>
      <w:proofErr w:type="spellStart"/>
      <w:r w:rsidRPr="00A06328">
        <w:rPr>
          <w:rFonts w:asciiTheme="minorBidi" w:hAnsiTheme="minorBidi" w:cstheme="minorBidi"/>
        </w:rPr>
        <w:t>Khuvsgul</w:t>
      </w:r>
      <w:proofErr w:type="spellEnd"/>
      <w:r w:rsidRPr="00A06328">
        <w:rPr>
          <w:rFonts w:asciiTheme="minorBidi" w:hAnsiTheme="minorBidi" w:cstheme="minorBidi"/>
        </w:rPr>
        <w:t xml:space="preserve"> mountains to less than 100 mm in the Gobi. Snow melt provides an important source of water resources.</w:t>
      </w:r>
    </w:p>
    <w:p w14:paraId="0E711ED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 At the time of project preparation the total population of Mongolia was an estimated 2.7 million persons of which approximately half lived in the country’s urban centres dominated by </w:t>
      </w:r>
      <w:proofErr w:type="spellStart"/>
      <w:r w:rsidRPr="00A06328">
        <w:rPr>
          <w:rFonts w:asciiTheme="minorBidi" w:hAnsiTheme="minorBidi" w:cstheme="minorBidi"/>
        </w:rPr>
        <w:t>Ulaan</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Baatar</w:t>
      </w:r>
      <w:proofErr w:type="spellEnd"/>
      <w:r w:rsidRPr="00A06328">
        <w:rPr>
          <w:rFonts w:asciiTheme="minorBidi" w:hAnsiTheme="minorBidi" w:cstheme="minorBidi"/>
        </w:rPr>
        <w:t xml:space="preserve">, the nation’s capital. Migration to urban centres was (and remains) strong, mainly for employment or education. The rural population is engaged in extensive herding, crop farming and in micro- and small-scale enterprises and services in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and </w:t>
      </w:r>
      <w:proofErr w:type="spellStart"/>
      <w:r w:rsidRPr="00A06328">
        <w:rPr>
          <w:rFonts w:asciiTheme="minorBidi" w:hAnsiTheme="minorBidi" w:cstheme="minorBidi"/>
          <w:i/>
        </w:rPr>
        <w:t>aimag</w:t>
      </w:r>
      <w:proofErr w:type="spellEnd"/>
      <w:r w:rsidRPr="00A06328">
        <w:rPr>
          <w:rFonts w:asciiTheme="minorBidi" w:hAnsiTheme="minorBidi" w:cstheme="minorBidi"/>
        </w:rPr>
        <w:t xml:space="preserve"> centres.</w:t>
      </w:r>
    </w:p>
    <w:p w14:paraId="24B7D3E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lastRenderedPageBreak/>
        <w:t>In 2008, Mongolian agriculture accounted for 19% of gross domestic product (GDP) and 37% of employment. Livestock production accounted for approximately 80% of agricultural output and is traditionally the main source of rural income, employment and food security.</w:t>
      </w:r>
    </w:p>
    <w:p w14:paraId="3B4808B3"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A number of related factors have had a significant influence on the structure and dynamics of the livestock sector over the past 20 years.</w:t>
      </w:r>
      <w:r w:rsidRPr="00A06328">
        <w:rPr>
          <w:rStyle w:val="FootnoteReference"/>
          <w:rFonts w:asciiTheme="minorBidi" w:hAnsiTheme="minorBidi" w:cstheme="minorBidi"/>
        </w:rPr>
        <w:footnoteReference w:id="7"/>
      </w:r>
      <w:r w:rsidRPr="00A06328">
        <w:rPr>
          <w:rFonts w:asciiTheme="minorBidi" w:hAnsiTheme="minorBidi" w:cstheme="minorBidi"/>
        </w:rPr>
        <w:t xml:space="preserve"> In particular following the abrupt transition from a socialist to a market oriented economic system has influenced the number of households engaged in pastoral activities, contributed to an expansion of livestock numbers, induced changes in pasture management practices and changes in herd structure and led to extensive pasture degradation. In 2000 it was reported that 20% of natural pastures in Mongolia had undergone a high degree of degradation. Recent data suggest that the scale of pasture degradation of various degrees may have reached as high as 70%. A comparison of livestock density with pasture carrying capacity norms indicated that in 2007, while overall national norms were exceeded by only about 10%, three of four IFAD RPRP project </w:t>
      </w:r>
      <w:proofErr w:type="spellStart"/>
      <w:r w:rsidRPr="00A06328">
        <w:rPr>
          <w:rFonts w:asciiTheme="minorBidi" w:hAnsiTheme="minorBidi" w:cstheme="minorBidi"/>
          <w:i/>
        </w:rPr>
        <w:t>aimags</w:t>
      </w:r>
      <w:proofErr w:type="spellEnd"/>
      <w:r w:rsidRPr="00A06328">
        <w:rPr>
          <w:rFonts w:asciiTheme="minorBidi" w:hAnsiTheme="minorBidi" w:cstheme="minorBidi"/>
        </w:rPr>
        <w:t xml:space="preserve"> demonstrated an average stocking rate of 200% of the recommended norm or more. The grazing pressure on pastureland is reflected in declining productivity of livestock.</w:t>
      </w:r>
    </w:p>
    <w:p w14:paraId="55828A13"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The transition to a market economy also contributed to the dissolution of the livestock collectives.  The breakup of these collectives, which had planned and directed pasture management, established and maintained water supplies, provided animal husbandry (breeding and health) services, arranged winter fodder preparations, provided markets for livestock products, and ensured relief from climatic disasters, exposed herders to the risks of pastoral livestock husbandry.  With the loss of collective infrastructure and services many herders lacked the understanding of the practice and importance of pasture rotation and lacked the resources as individuals or small household groups to effectively manage breeding and animal health activities, make adequate winter fodder preparation, maintain water supply infrastructure or respond to severe climatic events. In the absence of a pasture management program, the lack of traditional or collective-enforced tenure security, and lacking mobility, fewer herders made their traditional seasonal movements and those that did tended to move shorter distances. This further contributed to localized pasture degradation frequently in the vicinity of urban </w:t>
      </w:r>
      <w:proofErr w:type="spellStart"/>
      <w:r w:rsidRPr="00A06328">
        <w:rPr>
          <w:rFonts w:asciiTheme="minorBidi" w:hAnsiTheme="minorBidi" w:cstheme="minorBidi"/>
        </w:rPr>
        <w:t>centers</w:t>
      </w:r>
      <w:proofErr w:type="spellEnd"/>
      <w:r w:rsidRPr="00A06328">
        <w:rPr>
          <w:rFonts w:asciiTheme="minorBidi" w:hAnsiTheme="minorBidi" w:cstheme="minorBidi"/>
        </w:rPr>
        <w:t xml:space="preserve"> with better access to social services and market outlets. </w:t>
      </w:r>
    </w:p>
    <w:p w14:paraId="0BF7ECF2"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This situation was further exacerbated by the </w:t>
      </w:r>
      <w:proofErr w:type="spellStart"/>
      <w:r w:rsidRPr="00A06328">
        <w:rPr>
          <w:rFonts w:asciiTheme="minorBidi" w:hAnsiTheme="minorBidi" w:cstheme="minorBidi"/>
        </w:rPr>
        <w:t>affects</w:t>
      </w:r>
      <w:proofErr w:type="spellEnd"/>
      <w:r w:rsidRPr="00A06328">
        <w:rPr>
          <w:rFonts w:asciiTheme="minorBidi" w:hAnsiTheme="minorBidi" w:cstheme="minorBidi"/>
        </w:rPr>
        <w:t xml:space="preserve"> of climate change in the country.  A study of the ecological and economic impacts of climate change concluded that in the future, Mongolia was projected to be increasingly dry and hot, while winters will be milder with more snowfall.</w:t>
      </w:r>
      <w:r w:rsidRPr="00A06328">
        <w:rPr>
          <w:rStyle w:val="FootnoteReference"/>
          <w:rFonts w:asciiTheme="minorBidi" w:hAnsiTheme="minorBidi" w:cstheme="minorBidi"/>
        </w:rPr>
        <w:footnoteReference w:id="8"/>
      </w:r>
      <w:r w:rsidRPr="00A06328">
        <w:rPr>
          <w:rFonts w:asciiTheme="minorBidi" w:hAnsiTheme="minorBidi" w:cstheme="minorBidi"/>
        </w:rPr>
        <w:t xml:space="preserve"> The study identified that the peak of pasture biomass had already declined by 20 to 30 per cent during the past 40 years and the proportion of high nutrient plants in the pasture had decreased by 1.5 to 2.3 times over the past 60 years and projected that pasture biomass would decrease in the forest-steppe and steppe and increase in the high mountains and desert.  The rising temperature and uncertainties in rainfall associated with global warming were likely to increase in frequency and magnitude of climate variability and extremes. On the other hand, changes in climate would also increase the risk of unexpected changes in nature and environment. The key risks from climate change to livestock were increased incidence of drought and </w:t>
      </w:r>
      <w:proofErr w:type="spellStart"/>
      <w:r w:rsidRPr="00A06328">
        <w:rPr>
          <w:rFonts w:asciiTheme="minorBidi" w:hAnsiTheme="minorBidi" w:cstheme="minorBidi"/>
          <w:i/>
        </w:rPr>
        <w:t>dzud</w:t>
      </w:r>
      <w:proofErr w:type="spellEnd"/>
      <w:r w:rsidRPr="00A06328">
        <w:rPr>
          <w:rFonts w:asciiTheme="minorBidi" w:hAnsiTheme="minorBidi" w:cstheme="minorBidi"/>
        </w:rPr>
        <w:t>. More than 80 per cent of the county’s territory was defined as highly vulnerable to climate extremes. It is significant that during a period of four years prior to the study, about 3,000 water sources including 680 rivers and 760 lakes, have dried up. The report concluded that the resilience and adaptive capacity of traditional networks and land use systems to cope with climate variability/extremes was weakening, while frequency and magnitude of climate variability and land use intensity were on the rise combining to contribute to increasing vulnerability of the Mongolian rangelands, livestock and people.</w:t>
      </w:r>
    </w:p>
    <w:p w14:paraId="4149C4EC"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lastRenderedPageBreak/>
        <w:t>Sustainable livestock husbandry and pasture management in Mongolia faced a formidable set of constraints These included: (</w:t>
      </w:r>
      <w:proofErr w:type="spellStart"/>
      <w:r w:rsidRPr="00A06328">
        <w:rPr>
          <w:rFonts w:asciiTheme="minorBidi" w:hAnsiTheme="minorBidi" w:cstheme="minorBidi"/>
        </w:rPr>
        <w:t>i</w:t>
      </w:r>
      <w:proofErr w:type="spellEnd"/>
      <w:r w:rsidRPr="00A06328">
        <w:rPr>
          <w:rFonts w:asciiTheme="minorBidi" w:hAnsiTheme="minorBidi" w:cstheme="minorBidi"/>
        </w:rPr>
        <w:t>) physical constraints (e.g., extensive nomadic pastoral grazing, seasonal rotational of pastures to increase production, fodder conservation); (ii) local institutional and organizational constraints (herders currently lack the social organization to collectively address these issues at the level of the geographical pastureland unit); (iii) market constraints (e.g., widely dispersed and highly fragmented nature of livestock ownership which makes quality control difficult), which increases the cost of assembling marketable quantities of livestock products and influences producer response to market signals); and (iv) limited financial resources (see Attachment 1 for a summary of issues and actions needed that provided the basis for identifying project-supported interventions).</w:t>
      </w:r>
    </w:p>
    <w:p w14:paraId="461476BD"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At the time of project formulation there was an emerging consensus within government and among donors regarding the measures necessary to promote sustainable pastureland management. Government, with donor support, participated in the testing and implementing of a range of measures, which addressed the aforementioned constraints.  At that time these efforts included: (</w:t>
      </w:r>
      <w:proofErr w:type="spellStart"/>
      <w:r w:rsidRPr="00A06328">
        <w:rPr>
          <w:rFonts w:asciiTheme="minorBidi" w:hAnsiTheme="minorBidi" w:cstheme="minorBidi"/>
        </w:rPr>
        <w:t>i</w:t>
      </w:r>
      <w:proofErr w:type="spellEnd"/>
      <w:r w:rsidRPr="00A06328">
        <w:rPr>
          <w:rFonts w:asciiTheme="minorBidi" w:hAnsiTheme="minorBidi" w:cstheme="minorBidi"/>
        </w:rPr>
        <w:t>) Government’s formulation of a draft law on Pasture Land, (ii) the Pastoral Risk Management component of the World Bank supported Second Livelihoods Project (SLPII), (iii) the EC-supported Animal Health and Livestock Marketing Project, (iv) the Green Gold Pasture Ecosystem Management project (SDC) and (v) IFAD’s Rural Poverty Reduction Project.</w:t>
      </w:r>
    </w:p>
    <w:p w14:paraId="1A1C04CF"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 The project strategy for the pastureland management and climate change adaptation (PMCCA) component was to focus on creating and building the capacity of herder level institutions to manage the common Pasture Unit (</w:t>
      </w:r>
      <w:proofErr w:type="spellStart"/>
      <w:r w:rsidRPr="00A06328">
        <w:rPr>
          <w:rFonts w:asciiTheme="minorBidi" w:hAnsiTheme="minorBidi" w:cstheme="minorBidi"/>
          <w:i/>
        </w:rPr>
        <w:t>belcheeriin</w:t>
      </w:r>
      <w:proofErr w:type="spellEnd"/>
      <w:r w:rsidRPr="00A06328">
        <w:rPr>
          <w:rFonts w:asciiTheme="minorBidi" w:hAnsiTheme="minorBidi" w:cstheme="minorBidi"/>
          <w:i/>
        </w:rPr>
        <w:t xml:space="preserve"> </w:t>
      </w:r>
      <w:proofErr w:type="spellStart"/>
      <w:r w:rsidRPr="00A06328">
        <w:rPr>
          <w:rFonts w:asciiTheme="minorBidi" w:hAnsiTheme="minorBidi" w:cstheme="minorBidi"/>
          <w:i/>
        </w:rPr>
        <w:t>negj</w:t>
      </w:r>
      <w:proofErr w:type="spellEnd"/>
      <w:r w:rsidRPr="00A06328">
        <w:rPr>
          <w:rFonts w:asciiTheme="minorBidi" w:hAnsiTheme="minorBidi" w:cstheme="minorBidi"/>
        </w:rPr>
        <w:t xml:space="preserve"> ) they depend on for their annual cycle of seasonal livestock activities –  including winter, spring summer and autumn grazing areas and to provide support for the ecological knowledge and physical inputs necessary for effective management. The component would distinguish between the organization of Pasture Herder Groups (PHG) inclusive of all pasture users to manage the Pasture Unit and the formation of common interest herder groups with the objective of undertaking income generation activities based on value addition of livestock products.  It was hoped that this approach would address the identified constraints through measures that were receiving least attention from the projects described above. Herder based organizations would also provide a foundation for the future coordination of livestock marketing activities and advocacy of pasture users interests in local and national forums.</w:t>
      </w:r>
    </w:p>
    <w:p w14:paraId="3FF12C0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 xml:space="preserve">The focus of the PMCCA component would be on building community organisations that promote sustainable pasture use and equity through inclusive approaches and socially responsible practices. The PM sub-component aimed to work with the resource user group as the primary institution to manage pastoral mobility (e.g., seasonal moving, rotational use of pastures, the effective resting (“release”) of pasture etc.); a key strategy for sustainable pasture use. Sub-component activities would include the participatory definition of pasture units (PU), the establishment, registration and training of pasture herders’ groups (PHG), the attribution of user rights to those groups, the drawing up of pasture management plans (PMP), their approval by the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government and the implementation of these plans by the groups with technical support. Funding for the implementation of the plans would be provided by the members of the user groups (in proportion to their herd size), the Government and the sub-component, the latter on a grant basis. Pasture herders’ groups would also be supported to adopt ecologically-based pasture management methods. The establishment of PUs and PHGs at the time was in line with the currently used local land use planning process and can draw on the land law as a legal basis.</w:t>
      </w:r>
    </w:p>
    <w:p w14:paraId="2231DBB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selected adaptation measures supported under the CCA sub-component would relate to two types of impacts of climate change: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gradual long-term changes (degradation of quantity and quality of pasture); and (ii) changes in the frequency and intensity of extreme events (drought and </w:t>
      </w:r>
      <w:proofErr w:type="spellStart"/>
      <w:r w:rsidRPr="00A06328">
        <w:rPr>
          <w:rFonts w:asciiTheme="minorBidi" w:hAnsiTheme="minorBidi" w:cstheme="minorBidi"/>
          <w:i/>
        </w:rPr>
        <w:t>dzud</w:t>
      </w:r>
      <w:proofErr w:type="spellEnd"/>
      <w:r w:rsidRPr="00A06328">
        <w:rPr>
          <w:rFonts w:asciiTheme="minorBidi" w:hAnsiTheme="minorBidi" w:cstheme="minorBidi"/>
        </w:rPr>
        <w:t xml:space="preserve">), which mainly focus on increasing the efficiency and effectiveness of current measures. Adaptation measures </w:t>
      </w:r>
      <w:r w:rsidRPr="00A06328">
        <w:rPr>
          <w:rFonts w:asciiTheme="minorBidi" w:hAnsiTheme="minorBidi" w:cstheme="minorBidi"/>
        </w:rPr>
        <w:lastRenderedPageBreak/>
        <w:t>proposed to reduce the impact of long-term changes on the livestock sector would focus on improved pasture yield including the revival of traditional pasture management, which involves the use of one pasture only for the length of one season, restoration of degraded pasture including reforestation of flood plains and increased vegetation cover, expansion/rehabilitation of pasture water supply, development of irrigated pasture and modifying the schedule of grazing and others. It is also important that the livestock do not exceed the carrying capacity of the pasture.</w:t>
      </w:r>
    </w:p>
    <w:p w14:paraId="6DC5A0B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 xml:space="preserve">The component would be implemented by a service provider (SP) who at the same time would provide on-the-job training for a team of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associations who overtime would take on responsibilities in establishing and strengthening community organizations and in facilitating participatory planning with stakeholders on household, group, </w:t>
      </w:r>
      <w:proofErr w:type="spellStart"/>
      <w:r w:rsidRPr="00A06328">
        <w:rPr>
          <w:rFonts w:asciiTheme="minorBidi" w:eastAsiaTheme="minorEastAsia" w:hAnsiTheme="minorBidi" w:cstheme="minorBidi"/>
          <w:i/>
        </w:rPr>
        <w:t>bagh</w:t>
      </w:r>
      <w:proofErr w:type="spellEnd"/>
      <w:r w:rsidRPr="00A06328">
        <w:rPr>
          <w:rFonts w:asciiTheme="minorBidi" w:eastAsiaTheme="minorEastAsia" w:hAnsiTheme="minorBidi" w:cstheme="minorBidi"/>
          <w:i/>
        </w:rPr>
        <w:t xml:space="preserve"> </w:t>
      </w:r>
      <w:r w:rsidRPr="00A06328">
        <w:rPr>
          <w:rFonts w:asciiTheme="minorBidi" w:eastAsiaTheme="minorEastAsia" w:hAnsiTheme="minorBidi" w:cstheme="minorBidi"/>
        </w:rPr>
        <w:t xml:space="preserve">and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level. The activities under the component would include safeguard measures in order to ensure inclusion of poor and vulnerable households, participation of women and a participatory monitoring and evaluation system to capture impacts on poverty in all its dimensions and to measure progress in the adoption of more sustainable pasture management practices.</w:t>
      </w:r>
    </w:p>
    <w:p w14:paraId="51B27127"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 xml:space="preserve">An innovative approach would be adopted to build local capacity for participatory planning and stakeholder cooperation and to enhance sustainability of project outcomes. The SP would contract and train facilitators that would take on responsibilities in awareness raising, facilitating group formation and planning, linking groups to each other, to local government and to other resource agencies after the SP is phased out from the process. A three-year time frame was anticipated for the SP’s full engagement in the entire area of a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To ensure quality in facilitation and adherence to IFAD targeting strategies, the SP would also be involved in the initial stages in the formation of each PHG. In PY1, the SP would establish and strengthen PHGs in each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(total of about 10 PHGs) and support the preparation of their three-year PMPs and their annual activity plans for the upcoming year, while providing on-the-job training for the PHG facilitators.</w:t>
      </w:r>
    </w:p>
    <w:p w14:paraId="45ABD0B1"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Benefits identified with group formation included division of labour, mutual assistance in establishing and maintaining crucial infrastructure, reductions in vulnerability of member households freeing up time for women to pursue other productive activities and pooling of resources. Government supported group-based approaches regarding well maintenance and the draft pastureland law envisioned possession of pastureland by groups of herder households, at least in non-Gobi (desert, dry lands) areas.  Moreover, the establishment of PHG (i.e., PUGs) had been tested in the Swiss Development Cooperation (SDC) project ”Green Gold”. Local training and facilitation capacity, and experiences in community organization, would also be introduced using innovations, drawing on the skills developed with support of other programs and particularly on the local trainers/associations trained under an IFAD Small Country Grant</w:t>
      </w:r>
      <w:r w:rsidRPr="00A06328">
        <w:rPr>
          <w:rFonts w:asciiTheme="minorBidi" w:eastAsiaTheme="minorEastAsia" w:hAnsiTheme="minorBidi" w:cstheme="minorBidi"/>
          <w:b/>
        </w:rPr>
        <w:t>.</w:t>
      </w:r>
    </w:p>
    <w:p w14:paraId="6B71E2E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Building on IFAD’s earlier experience with RPRP Project and resulting experiences and capacities created, the new Project would carry further the lessons learnt from this and similar interventions</w:t>
      </w:r>
      <w:r w:rsidRPr="00A06328">
        <w:rPr>
          <w:rStyle w:val="FootnoteReference"/>
          <w:rFonts w:asciiTheme="minorBidi" w:hAnsiTheme="minorBidi" w:cstheme="minorBidi"/>
        </w:rPr>
        <w:footnoteReference w:id="9"/>
      </w:r>
      <w:r w:rsidRPr="00A06328">
        <w:rPr>
          <w:rFonts w:asciiTheme="minorBidi" w:hAnsiTheme="minorBidi" w:cstheme="minorBidi"/>
        </w:rPr>
        <w:t xml:space="preserve"> currently in Mongolia. IFAD would provide grant funds to test an alternative approach to rangeland management by strengthening the ownership of the members of the grassland institutions implying a gradual separating of their functions from those assumed by the public institutions focusing first on the voluntary formation of herder groups and, eventually in a possible second phase, the development of federative structures.  Specifically, the grant would include:</w:t>
      </w:r>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xml:space="preserve">) </w:t>
      </w:r>
      <w:r w:rsidRPr="00A06328">
        <w:rPr>
          <w:rFonts w:asciiTheme="minorBidi" w:hAnsiTheme="minorBidi" w:cstheme="minorBidi"/>
        </w:rPr>
        <w:t xml:space="preserve">group formation supported by local and international NGOs; (ii) </w:t>
      </w:r>
      <w:r w:rsidRPr="00A06328">
        <w:rPr>
          <w:rFonts w:asciiTheme="minorBidi" w:eastAsiaTheme="minorEastAsia" w:hAnsiTheme="minorBidi" w:cstheme="minorBidi"/>
        </w:rPr>
        <w:t xml:space="preserve">capacity building </w:t>
      </w:r>
      <w:r w:rsidRPr="00A06328">
        <w:rPr>
          <w:rFonts w:asciiTheme="minorBidi" w:hAnsiTheme="minorBidi" w:cstheme="minorBidi"/>
        </w:rPr>
        <w:t>using service providers (including NGOs);</w:t>
      </w:r>
      <w:r w:rsidRPr="00A06328">
        <w:rPr>
          <w:rFonts w:asciiTheme="minorBidi" w:eastAsiaTheme="minorEastAsia" w:hAnsiTheme="minorBidi" w:cstheme="minorBidi"/>
        </w:rPr>
        <w:t xml:space="preserve"> (iii) </w:t>
      </w:r>
      <w:r w:rsidRPr="00A06328">
        <w:rPr>
          <w:rFonts w:asciiTheme="minorBidi" w:hAnsiTheme="minorBidi" w:cstheme="minorBidi"/>
        </w:rPr>
        <w:t>support to economic and social activities of groups;</w:t>
      </w:r>
      <w:r w:rsidRPr="00A06328">
        <w:rPr>
          <w:rFonts w:asciiTheme="minorBidi" w:eastAsiaTheme="minorEastAsia" w:hAnsiTheme="minorBidi" w:cstheme="minorBidi"/>
        </w:rPr>
        <w:t xml:space="preserve"> (iv) promoting federation</w:t>
      </w:r>
      <w:r w:rsidRPr="00A06328">
        <w:rPr>
          <w:rFonts w:asciiTheme="minorBidi" w:hAnsiTheme="minorBidi" w:cstheme="minorBidi"/>
        </w:rPr>
        <w:t xml:space="preserve"> of interested RMMCs and other relevant groups whose members have a direct interest in rangeland management supported with </w:t>
      </w:r>
      <w:r w:rsidRPr="00A06328">
        <w:rPr>
          <w:rFonts w:asciiTheme="minorBidi" w:hAnsiTheme="minorBidi" w:cstheme="minorBidi"/>
        </w:rPr>
        <w:lastRenderedPageBreak/>
        <w:t>capacity building and development of economic activities and (v) facilitating local government to progressively delegates rangeland management authorities to RMMC.</w:t>
      </w:r>
    </w:p>
    <w:p w14:paraId="0B199DA5"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The component would contribute to the overall goal of the Government and IFAD to empower poor rural women and men to achieve higher incomes and sustainable improvements in their livelihoods.</w:t>
      </w:r>
      <w:r w:rsidRPr="00A06328">
        <w:rPr>
          <w:rFonts w:asciiTheme="minorBidi" w:hAnsiTheme="minorBidi" w:cstheme="minorBidi"/>
          <w:bCs/>
        </w:rPr>
        <w:t xml:space="preserve">  </w:t>
      </w:r>
      <w:r w:rsidRPr="00A06328">
        <w:rPr>
          <w:rFonts w:asciiTheme="minorBidi" w:hAnsiTheme="minorBidi" w:cstheme="minorBidi"/>
        </w:rPr>
        <w:t xml:space="preserve">At the time of component design the approach was considered complementary to that of the SLPII as well as that of the Green Gold project supported by the Swiss Development Corporation (SDC) in that it would create the grassroots organizations and provide additional resources that could contribute to preparation and implementation of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level pasture management plans. The approach was also viewed as complementary to the Government’s proposed legal and regulatory framework for pastureland management and would demonstrate through the application of proven technology the benefits of informed ecologically-based natural resource management supported by pasture user rights.</w:t>
      </w:r>
    </w:p>
    <w:p w14:paraId="70C17690" w14:textId="77777777" w:rsidR="007221C2" w:rsidRPr="000B1F2E" w:rsidRDefault="00B271EE" w:rsidP="000B1F2E">
      <w:pPr>
        <w:pStyle w:val="Heading2"/>
        <w:numPr>
          <w:ilvl w:val="0"/>
          <w:numId w:val="0"/>
        </w:numPr>
        <w:ind w:left="397" w:hanging="397"/>
      </w:pPr>
      <w:r w:rsidRPr="000B1F2E">
        <w:t>C. Assessment of Project Results:</w:t>
      </w:r>
    </w:p>
    <w:p w14:paraId="48EE7849" w14:textId="77777777" w:rsidR="00B00962" w:rsidRDefault="00B00962" w:rsidP="000B1F2E">
      <w:pPr>
        <w:rPr>
          <w:rFonts w:ascii="Arial" w:hAnsi="Arial"/>
          <w:b/>
          <w:u w:val="single"/>
        </w:rPr>
      </w:pPr>
    </w:p>
    <w:p w14:paraId="7F8959AA" w14:textId="77777777" w:rsidR="00B00962" w:rsidRDefault="008D3F09" w:rsidP="000B1F2E">
      <w:pPr>
        <w:rPr>
          <w:rFonts w:ascii="Arial" w:hAnsi="Arial"/>
          <w:b/>
          <w:u w:val="single"/>
        </w:rPr>
      </w:pPr>
      <w:r>
        <w:rPr>
          <w:rFonts w:ascii="Arial" w:hAnsi="Arial"/>
          <w:b/>
          <w:u w:val="single"/>
        </w:rPr>
        <w:t>OUTPUTS</w:t>
      </w:r>
      <w:r w:rsidR="00B00962" w:rsidRPr="000B1F2E">
        <w:rPr>
          <w:rFonts w:ascii="Arial" w:hAnsi="Arial"/>
          <w:b/>
          <w:u w:val="single"/>
        </w:rPr>
        <w:t xml:space="preserve"> </w:t>
      </w:r>
    </w:p>
    <w:p w14:paraId="5341C418" w14:textId="77777777" w:rsidR="00B00962" w:rsidRPr="000B1F2E" w:rsidRDefault="00B00962" w:rsidP="000B1F2E">
      <w:pPr>
        <w:rPr>
          <w:rFonts w:ascii="Arial" w:hAnsi="Arial"/>
          <w:b/>
          <w:u w:val="single"/>
        </w:rPr>
      </w:pPr>
    </w:p>
    <w:p w14:paraId="1D0CB7F2" w14:textId="47D52974" w:rsidR="00B00962" w:rsidRPr="00A06328" w:rsidRDefault="00FC0446" w:rsidP="00B00962">
      <w:pPr>
        <w:pStyle w:val="IFADparagraphnumbering"/>
        <w:spacing w:after="240" w:line="276" w:lineRule="auto"/>
        <w:jc w:val="both"/>
        <w:rPr>
          <w:rFonts w:asciiTheme="minorBidi" w:hAnsiTheme="minorBidi" w:cstheme="minorBidi"/>
          <w:b/>
          <w:bCs/>
          <w:color w:val="000000"/>
        </w:rPr>
      </w:pPr>
      <w:r w:rsidRPr="000B1F2E">
        <w:rPr>
          <w:rFonts w:asciiTheme="minorBidi" w:hAnsiTheme="minorBidi" w:cstheme="minorBidi"/>
          <w:b/>
          <w:i/>
        </w:rPr>
        <w:t>Overall rating</w:t>
      </w:r>
      <w:r>
        <w:rPr>
          <w:rFonts w:asciiTheme="minorBidi" w:hAnsiTheme="minorBidi" w:cstheme="minorBidi"/>
          <w:b/>
          <w:i/>
        </w:rPr>
        <w:t xml:space="preserve"> of outputs</w:t>
      </w:r>
      <w:r w:rsidRPr="000B1F2E">
        <w:rPr>
          <w:rFonts w:asciiTheme="minorBidi" w:hAnsiTheme="minorBidi" w:cstheme="minorBidi"/>
          <w:b/>
          <w:i/>
        </w:rPr>
        <w:t xml:space="preserve"> is </w:t>
      </w:r>
      <w:r w:rsidR="00BA3EA4">
        <w:rPr>
          <w:rFonts w:asciiTheme="minorBidi" w:hAnsiTheme="minorBidi" w:cstheme="minorBidi"/>
          <w:b/>
          <w:i/>
        </w:rPr>
        <w:t>satisfactory</w:t>
      </w:r>
      <w:r w:rsidRPr="000B1F2E">
        <w:rPr>
          <w:rFonts w:asciiTheme="minorBidi" w:hAnsiTheme="minorBidi" w:cstheme="minorBidi"/>
          <w:b/>
          <w:i/>
        </w:rPr>
        <w:t>.</w:t>
      </w:r>
      <w:r>
        <w:rPr>
          <w:rFonts w:asciiTheme="minorBidi" w:hAnsiTheme="minorBidi" w:cstheme="minorBidi"/>
        </w:rPr>
        <w:t xml:space="preserve"> </w:t>
      </w:r>
      <w:r w:rsidR="00B00962" w:rsidRPr="00A06328">
        <w:rPr>
          <w:rFonts w:asciiTheme="minorBidi" w:hAnsiTheme="minorBidi" w:cstheme="minorBidi"/>
        </w:rPr>
        <w:t>There</w:t>
      </w:r>
      <w:r w:rsidR="00B00962" w:rsidRPr="00A06328">
        <w:rPr>
          <w:rFonts w:asciiTheme="minorBidi" w:hAnsiTheme="minorBidi" w:cstheme="minorBidi"/>
          <w:bCs/>
          <w:color w:val="000000"/>
        </w:rPr>
        <w:t xml:space="preserve"> were a large number of outputs generated by the component</w:t>
      </w:r>
      <w:r>
        <w:rPr>
          <w:rFonts w:asciiTheme="minorBidi" w:hAnsiTheme="minorBidi" w:cstheme="minorBidi"/>
          <w:bCs/>
          <w:color w:val="000000"/>
        </w:rPr>
        <w:t xml:space="preserve"> supported by GEF grant</w:t>
      </w:r>
      <w:r w:rsidR="00B00962" w:rsidRPr="00A06328">
        <w:rPr>
          <w:rFonts w:asciiTheme="minorBidi" w:hAnsiTheme="minorBidi" w:cstheme="minorBidi"/>
          <w:bCs/>
          <w:color w:val="000000"/>
        </w:rPr>
        <w:t xml:space="preserve">.  A list of investment-related outputs separated by beneficiary is provided in Table 4.  A more comprehensive list of outputs is provided in Table 5 that present data on accumulated output targets using GEF/SCCF annual Project Implementation Reports (PIR).  Data on other outputs are provided in greater detail under the appropriate sections below (e.g., training and knowledge management).  </w:t>
      </w:r>
    </w:p>
    <w:p w14:paraId="0BF96F9F" w14:textId="77777777" w:rsidR="00B00962" w:rsidRPr="00A06328" w:rsidRDefault="00B00962" w:rsidP="00B0096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Component outputs as measured by the indicators presented in the PDR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are presented in Table 6 (no new outputs indicators were recommended at the time of the MTR). Under the effective </w:t>
      </w:r>
      <w:r w:rsidRPr="002B718E">
        <w:rPr>
          <w:rFonts w:asciiTheme="minorBidi" w:hAnsiTheme="minorBidi" w:cstheme="minorBidi"/>
        </w:rPr>
        <w:t>pasture management output the targets that could be evaluated and were met were the: (</w:t>
      </w:r>
      <w:proofErr w:type="spellStart"/>
      <w:r w:rsidRPr="002B718E">
        <w:rPr>
          <w:rFonts w:asciiTheme="minorBidi" w:hAnsiTheme="minorBidi" w:cstheme="minorBidi"/>
        </w:rPr>
        <w:t>i</w:t>
      </w:r>
      <w:proofErr w:type="spellEnd"/>
      <w:r w:rsidRPr="002B718E">
        <w:rPr>
          <w:rFonts w:asciiTheme="minorBidi" w:hAnsiTheme="minorBidi" w:cstheme="minorBidi"/>
        </w:rPr>
        <w:t>) formation of project herder groups (PHGs) and (ii) development of pasture management plans. Under the investments serving to increase resilience among herders to the impacts of CC no targets were found to have been met (or were found either to be an inappropriate indicator or were judged to be no longer relevant after the first supervision</w:t>
      </w:r>
      <w:r w:rsidRPr="00A06328">
        <w:rPr>
          <w:rFonts w:asciiTheme="minorBidi" w:hAnsiTheme="minorBidi" w:cstheme="minorBidi"/>
        </w:rPr>
        <w:t xml:space="preserve"> mission – see below).  All indicator targets were met under the increased knowledge of herders and local government on CC and the reduction of vulnerability output.</w:t>
      </w:r>
    </w:p>
    <w:p w14:paraId="7B3BDCC8" w14:textId="77777777" w:rsidR="00B00962" w:rsidRPr="00A06328" w:rsidRDefault="00B00962" w:rsidP="00B0096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Following the first supervision mission </w:t>
      </w:r>
      <w:r w:rsidRPr="002B718E">
        <w:rPr>
          <w:rFonts w:asciiTheme="minorBidi" w:hAnsiTheme="minorBidi" w:cstheme="minorBidi"/>
        </w:rPr>
        <w:t>indicators and/or targets judged to be no longer relevant</w:t>
      </w:r>
      <w:r w:rsidRPr="00A06328">
        <w:rPr>
          <w:rFonts w:asciiTheme="minorBidi" w:hAnsiTheme="minorBidi" w:cstheme="minorBidi"/>
        </w:rPr>
        <w:t xml:space="preserve"> were primarily under the second output.  These were: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w:t>
      </w:r>
      <w:r w:rsidRPr="00A06328">
        <w:rPr>
          <w:rFonts w:asciiTheme="minorBidi" w:hAnsiTheme="minorBidi" w:cstheme="minorBidi"/>
          <w:bCs/>
        </w:rPr>
        <w:t xml:space="preserve">water points improved or constructed (in the design document the construction of new wells referred to shallow wells which were judged to be inappropriate given the depth of the aquifer in project areas), (ii) the replacement of fencing for pasture protection with herder guards (the latter was determined to be more cost-effective), (iii) </w:t>
      </w:r>
      <w:r w:rsidRPr="00A06328">
        <w:rPr>
          <w:rFonts w:asciiTheme="minorBidi" w:hAnsiTheme="minorBidi" w:cstheme="minorBidi"/>
        </w:rPr>
        <w:t xml:space="preserve">additional winter shelter investments were determined to represent a form of direct cash transfer to beneficiaries and was not supported by GOM (however 19 shelters were built for demonstration purposes) and (iv) </w:t>
      </w:r>
      <w:r w:rsidRPr="00A06328">
        <w:rPr>
          <w:rFonts w:asciiTheme="minorBidi" w:hAnsiTheme="minorBidi" w:cstheme="minorBidi"/>
          <w:bCs/>
        </w:rPr>
        <w:t>renewable energy facilities</w:t>
      </w:r>
      <w:r w:rsidRPr="00A06328">
        <w:rPr>
          <w:rFonts w:asciiTheme="minorBidi" w:hAnsiTheme="minorBidi" w:cstheme="minorBidi"/>
        </w:rPr>
        <w:t xml:space="preserve"> were discontinued due to the World Bank’s</w:t>
      </w:r>
      <w:r w:rsidRPr="00A06328">
        <w:rPr>
          <w:rFonts w:asciiTheme="minorBidi" w:eastAsia="Calibri" w:hAnsiTheme="minorBidi" w:cstheme="minorBidi"/>
        </w:rPr>
        <w:t xml:space="preserve"> </w:t>
      </w:r>
      <w:r w:rsidRPr="00A06328">
        <w:rPr>
          <w:rFonts w:asciiTheme="minorBidi" w:hAnsiTheme="minorBidi" w:cstheme="minorBidi"/>
          <w:shd w:val="clear" w:color="auto" w:fill="FFFFFF"/>
        </w:rPr>
        <w:t xml:space="preserve">Renewable Energy and Rural Electricity Access Project which </w:t>
      </w:r>
      <w:r w:rsidRPr="00A06328">
        <w:rPr>
          <w:rFonts w:asciiTheme="minorBidi" w:eastAsia="Calibri" w:hAnsiTheme="minorBidi" w:cstheme="minorBidi"/>
        </w:rPr>
        <w:t>supported the distribution of solar panels.</w:t>
      </w:r>
    </w:p>
    <w:p w14:paraId="4291E36F" w14:textId="77777777" w:rsidR="00B00962" w:rsidRPr="00A06328" w:rsidRDefault="00B00962" w:rsidP="00B00962">
      <w:pPr>
        <w:pStyle w:val="IFADparagraphnumbering"/>
        <w:spacing w:after="240" w:line="276" w:lineRule="auto"/>
        <w:jc w:val="both"/>
        <w:rPr>
          <w:rFonts w:asciiTheme="minorBidi" w:hAnsiTheme="minorBidi" w:cstheme="minorBidi"/>
          <w:bCs/>
        </w:rPr>
      </w:pPr>
      <w:r w:rsidRPr="002B718E">
        <w:rPr>
          <w:rFonts w:asciiTheme="minorBidi" w:eastAsia="Calibri" w:hAnsiTheme="minorBidi" w:cstheme="minorBidi"/>
        </w:rPr>
        <w:t>Indicators that were found not to be suitable for measuring outputs and could not be objectively evaluated were: (</w:t>
      </w:r>
      <w:proofErr w:type="spellStart"/>
      <w:r w:rsidRPr="002B718E">
        <w:rPr>
          <w:rFonts w:asciiTheme="minorBidi" w:eastAsia="Calibri" w:hAnsiTheme="minorBidi" w:cstheme="minorBidi"/>
        </w:rPr>
        <w:t>i</w:t>
      </w:r>
      <w:proofErr w:type="spellEnd"/>
      <w:r w:rsidRPr="002B718E">
        <w:rPr>
          <w:rFonts w:asciiTheme="minorBidi" w:eastAsia="Calibri" w:hAnsiTheme="minorBidi" w:cstheme="minorBidi"/>
        </w:rPr>
        <w:t xml:space="preserve">) the measurement of the </w:t>
      </w:r>
      <w:r w:rsidRPr="002B718E">
        <w:rPr>
          <w:rFonts w:asciiTheme="minorBidi" w:eastAsia="Calibri" w:hAnsiTheme="minorBidi" w:cstheme="minorBidi"/>
          <w:u w:val="single"/>
        </w:rPr>
        <w:t>satisfactory</w:t>
      </w:r>
      <w:r w:rsidRPr="002B718E">
        <w:rPr>
          <w:rFonts w:asciiTheme="minorBidi" w:eastAsia="Calibri" w:hAnsiTheme="minorBidi" w:cstheme="minorBidi"/>
        </w:rPr>
        <w:t xml:space="preserve"> implementation of PMPs, (ii) </w:t>
      </w:r>
      <w:r w:rsidRPr="002B718E">
        <w:rPr>
          <w:rFonts w:asciiTheme="minorBidi" w:hAnsiTheme="minorBidi" w:cstheme="minorBidi"/>
        </w:rPr>
        <w:t>number of constructed and rehabilitated</w:t>
      </w:r>
      <w:r w:rsidRPr="00A06328">
        <w:rPr>
          <w:rFonts w:asciiTheme="minorBidi" w:hAnsiTheme="minorBidi" w:cstheme="minorBidi"/>
        </w:rPr>
        <w:t xml:space="preserve"> hay sheds and fodder storage facilities at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level (no target was provided) and (iii) </w:t>
      </w:r>
      <w:r w:rsidRPr="00A06328">
        <w:rPr>
          <w:rFonts w:asciiTheme="minorBidi" w:hAnsiTheme="minorBidi" w:cstheme="minorBidi"/>
          <w:bCs/>
        </w:rPr>
        <w:t xml:space="preserve">poor households assisted with seasonal mobility (this was judged not to be an appropriate output indicator, proved to be difficult to measure and interpreted by government to reflect some form of direct monetary transfer which was not in compliance with government policy and was eliminated after the first supervision mission). </w:t>
      </w:r>
    </w:p>
    <w:p w14:paraId="71CF000C" w14:textId="77777777" w:rsidR="00B00962" w:rsidRDefault="00B00962" w:rsidP="00B0096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Cs/>
        </w:rPr>
        <w:lastRenderedPageBreak/>
        <w:t xml:space="preserve">The </w:t>
      </w:r>
      <w:r w:rsidRPr="002B718E">
        <w:rPr>
          <w:rFonts w:asciiTheme="minorBidi" w:hAnsiTheme="minorBidi" w:cstheme="minorBidi"/>
          <w:bCs/>
        </w:rPr>
        <w:t>two output indicators that were not met were: (</w:t>
      </w:r>
      <w:proofErr w:type="spellStart"/>
      <w:r w:rsidRPr="002B718E">
        <w:rPr>
          <w:rFonts w:asciiTheme="minorBidi" w:hAnsiTheme="minorBidi" w:cstheme="minorBidi"/>
          <w:bCs/>
        </w:rPr>
        <w:t>i</w:t>
      </w:r>
      <w:proofErr w:type="spellEnd"/>
      <w:r w:rsidRPr="002B718E">
        <w:rPr>
          <w:rFonts w:asciiTheme="minorBidi" w:hAnsiTheme="minorBidi" w:cstheme="minorBidi"/>
          <w:bCs/>
        </w:rPr>
        <w:t>) the participation of women in PHG decision-making bodies</w:t>
      </w:r>
      <w:r w:rsidRPr="002B718E">
        <w:rPr>
          <w:rFonts w:asciiTheme="minorBidi" w:hAnsiTheme="minorBidi" w:cstheme="minorBidi"/>
          <w:vertAlign w:val="superscript"/>
        </w:rPr>
        <w:t xml:space="preserve"> </w:t>
      </w:r>
      <w:r w:rsidRPr="002B718E">
        <w:rPr>
          <w:rFonts w:asciiTheme="minorBidi" w:hAnsiTheme="minorBidi" w:cstheme="minorBidi"/>
        </w:rPr>
        <w:t>(however 36 women were PHG leaders</w:t>
      </w:r>
      <w:r w:rsidRPr="00A06328">
        <w:rPr>
          <w:rFonts w:asciiTheme="minorBidi" w:hAnsiTheme="minorBidi" w:cstheme="minorBidi"/>
        </w:rPr>
        <w:t xml:space="preserve"> (30 percent) and 40% were members of revolving fund approval committees)</w:t>
      </w:r>
      <w:r w:rsidRPr="00A06328">
        <w:rPr>
          <w:rFonts w:asciiTheme="minorBidi" w:hAnsiTheme="minorBidi" w:cstheme="minorBidi"/>
          <w:bCs/>
        </w:rPr>
        <w:t>; and (ii) PU pasture lands under improved management (80 vs</w:t>
      </w:r>
      <w:r w:rsidR="00603495">
        <w:rPr>
          <w:rFonts w:asciiTheme="minorBidi" w:hAnsiTheme="minorBidi" w:cstheme="minorBidi"/>
          <w:bCs/>
        </w:rPr>
        <w:t xml:space="preserve"> </w:t>
      </w:r>
      <w:r w:rsidRPr="00A06328">
        <w:rPr>
          <w:rFonts w:asciiTheme="minorBidi" w:hAnsiTheme="minorBidi" w:cstheme="minorBidi"/>
          <w:bCs/>
        </w:rPr>
        <w:t>24 %).</w:t>
      </w:r>
      <w:r w:rsidR="00FC0446">
        <w:rPr>
          <w:rFonts w:asciiTheme="minorBidi" w:hAnsiTheme="minorBidi" w:cstheme="minorBidi"/>
          <w:bCs/>
        </w:rPr>
        <w:t xml:space="preserve"> </w:t>
      </w:r>
    </w:p>
    <w:p w14:paraId="2D41CDB0" w14:textId="77777777" w:rsidR="00FC0446" w:rsidRDefault="00FC0446" w:rsidP="000B1F2E">
      <w:pPr>
        <w:pStyle w:val="IFADparagraphnumbering"/>
        <w:spacing w:after="240" w:line="276" w:lineRule="auto"/>
        <w:jc w:val="both"/>
        <w:rPr>
          <w:rFonts w:asciiTheme="minorBidi" w:hAnsiTheme="minorBidi" w:cstheme="minorBidi"/>
          <w:bCs/>
        </w:rPr>
      </w:pPr>
      <w:r w:rsidRPr="000B1F2E">
        <w:rPr>
          <w:rFonts w:asciiTheme="minorBidi" w:hAnsiTheme="minorBidi" w:cstheme="minorBidi"/>
          <w:bCs/>
        </w:rPr>
        <w:t xml:space="preserve">IFAD supervision of 2017 evaluates that by physical targets set during the mid-term review, the Pasture Management and Climate Change Adaptation component achieved 100% of its targets with several activities having achievements exceeding 100 %. Up to 2017, the following investments were made: 64 new wells were drilled (2017 target 46), 16 hay shed and fodder storage facilities were built (2017 target 10), 10 water collection points were built (2017 target 5), fencing and protection for 94 spring sources was installed (2017 target 100), 120 small-scale tractors were provided to herder groups (2017 target 120), and co-funding was provided for the installation of automated weather stations in 150 project </w:t>
      </w:r>
      <w:proofErr w:type="spellStart"/>
      <w:r w:rsidRPr="000B1F2E">
        <w:rPr>
          <w:rFonts w:asciiTheme="minorBidi" w:hAnsiTheme="minorBidi" w:cstheme="minorBidi"/>
          <w:bCs/>
        </w:rPr>
        <w:t>soums</w:t>
      </w:r>
      <w:proofErr w:type="spellEnd"/>
      <w:r w:rsidRPr="000B1F2E">
        <w:rPr>
          <w:rFonts w:asciiTheme="minorBidi" w:hAnsiTheme="minorBidi" w:cstheme="minorBidi"/>
          <w:bCs/>
        </w:rPr>
        <w:t xml:space="preserve">.  Moreover, the rehabilitation of 16 engineered wells, the renovation of herder training and information rooms in 15 </w:t>
      </w:r>
      <w:proofErr w:type="spellStart"/>
      <w:r w:rsidRPr="000B1F2E">
        <w:rPr>
          <w:rFonts w:asciiTheme="minorBidi" w:hAnsiTheme="minorBidi" w:cstheme="minorBidi"/>
          <w:bCs/>
        </w:rPr>
        <w:t>soums</w:t>
      </w:r>
      <w:proofErr w:type="spellEnd"/>
      <w:r w:rsidRPr="000B1F2E">
        <w:rPr>
          <w:rFonts w:asciiTheme="minorBidi" w:hAnsiTheme="minorBidi" w:cstheme="minorBidi"/>
          <w:bCs/>
        </w:rPr>
        <w:t xml:space="preserve">, the reservation of 70,000 hectares of pasture for hay making, construction of 25 livestock shelters, support for 5 </w:t>
      </w:r>
      <w:proofErr w:type="spellStart"/>
      <w:r w:rsidRPr="000B1F2E">
        <w:rPr>
          <w:rFonts w:asciiTheme="minorBidi" w:hAnsiTheme="minorBidi" w:cstheme="minorBidi"/>
          <w:bCs/>
        </w:rPr>
        <w:t>soum</w:t>
      </w:r>
      <w:proofErr w:type="spellEnd"/>
      <w:r w:rsidRPr="000B1F2E">
        <w:rPr>
          <w:rFonts w:asciiTheme="minorBidi" w:hAnsiTheme="minorBidi" w:cstheme="minorBidi"/>
          <w:bCs/>
        </w:rPr>
        <w:t xml:space="preserve"> meteorological stations or posts, the provision of </w:t>
      </w:r>
      <w:proofErr w:type="spellStart"/>
      <w:r w:rsidRPr="000B1F2E">
        <w:rPr>
          <w:rFonts w:asciiTheme="minorBidi" w:hAnsiTheme="minorBidi" w:cstheme="minorBidi"/>
          <w:bCs/>
        </w:rPr>
        <w:t>Mobigator</w:t>
      </w:r>
      <w:proofErr w:type="spellEnd"/>
      <w:r w:rsidRPr="000B1F2E">
        <w:rPr>
          <w:rFonts w:asciiTheme="minorBidi" w:hAnsiTheme="minorBidi" w:cstheme="minorBidi"/>
          <w:bCs/>
        </w:rPr>
        <w:t xml:space="preserve"> (a mass text messaging system for delivering weather forecasts to herders), and rodent control activities were carried out by the project. Capacity building to reduce vulnerability to climate change included 7,500 people in the following: (</w:t>
      </w:r>
      <w:proofErr w:type="spellStart"/>
      <w:r w:rsidRPr="000B1F2E">
        <w:rPr>
          <w:rFonts w:asciiTheme="minorBidi" w:hAnsiTheme="minorBidi" w:cstheme="minorBidi"/>
          <w:bCs/>
        </w:rPr>
        <w:t>i</w:t>
      </w:r>
      <w:proofErr w:type="spellEnd"/>
      <w:r w:rsidRPr="000B1F2E">
        <w:rPr>
          <w:rFonts w:asciiTheme="minorBidi" w:hAnsiTheme="minorBidi" w:cstheme="minorBidi"/>
          <w:bCs/>
        </w:rPr>
        <w:t xml:space="preserve">) cooperative management training, (ii) climate change adaptation training, (iii) vocational training, (iv) Index Based Livestock Insurance (IBLI), (v) a workshop on fodder cultivation technology, (vi) veterinary and breeding education, and (vii) pasture management. </w:t>
      </w:r>
    </w:p>
    <w:p w14:paraId="507CA032" w14:textId="77777777" w:rsidR="003F4C77" w:rsidRPr="000B1F2E" w:rsidRDefault="003F4C77" w:rsidP="000B1F2E">
      <w:pPr>
        <w:pStyle w:val="IFADparagraphnumbering"/>
        <w:numPr>
          <w:ilvl w:val="0"/>
          <w:numId w:val="0"/>
        </w:numPr>
        <w:spacing w:after="240" w:line="276" w:lineRule="auto"/>
        <w:ind w:left="567"/>
        <w:jc w:val="both"/>
        <w:rPr>
          <w:rFonts w:asciiTheme="minorBidi" w:hAnsiTheme="minorBidi" w:cstheme="minorBidi"/>
          <w:bCs/>
        </w:rPr>
      </w:pPr>
      <w:r w:rsidRPr="000B1F2E">
        <w:rPr>
          <w:rFonts w:asciiTheme="minorBidi" w:hAnsiTheme="minorBidi" w:cstheme="minorBidi"/>
          <w:bCs/>
        </w:rPr>
        <w:t xml:space="preserve">For aggregated achievements up to 2017, the resilience of local communities to climate related shocks and stresses has been strengthened. Group organization and collective action, trainings and investments have empowered project beneficiaries and local communities to better mitigate, prevent, or prepare for climate related problems, and increased their resilience to climate related shocks. The key CCA actions taken by the projects are: а) Construction and renovation of hay sheds and fodder storage facilities in </w:t>
      </w:r>
      <w:proofErr w:type="spellStart"/>
      <w:r w:rsidRPr="000B1F2E">
        <w:rPr>
          <w:rFonts w:asciiTheme="minorBidi" w:hAnsiTheme="minorBidi" w:cstheme="minorBidi"/>
          <w:bCs/>
        </w:rPr>
        <w:t>aimags</w:t>
      </w:r>
      <w:proofErr w:type="spellEnd"/>
      <w:r w:rsidRPr="000B1F2E">
        <w:rPr>
          <w:rFonts w:asciiTheme="minorBidi" w:hAnsiTheme="minorBidi" w:cstheme="minorBidi"/>
          <w:bCs/>
        </w:rPr>
        <w:t xml:space="preserve">, </w:t>
      </w:r>
      <w:proofErr w:type="spellStart"/>
      <w:r w:rsidRPr="000B1F2E">
        <w:rPr>
          <w:rFonts w:asciiTheme="minorBidi" w:hAnsiTheme="minorBidi" w:cstheme="minorBidi"/>
          <w:bCs/>
        </w:rPr>
        <w:t>soums</w:t>
      </w:r>
      <w:proofErr w:type="spellEnd"/>
      <w:r w:rsidRPr="000B1F2E">
        <w:rPr>
          <w:rFonts w:asciiTheme="minorBidi" w:hAnsiTheme="minorBidi" w:cstheme="minorBidi"/>
          <w:bCs/>
        </w:rPr>
        <w:t xml:space="preserve">, and reserve pastures; b) Provision of small-scale tractors with hay making capabilities to herder groups; c) Guarding hay making areas for </w:t>
      </w:r>
      <w:proofErr w:type="spellStart"/>
      <w:r w:rsidRPr="000B1F2E">
        <w:rPr>
          <w:rFonts w:asciiTheme="minorBidi" w:hAnsiTheme="minorBidi" w:cstheme="minorBidi"/>
          <w:bCs/>
        </w:rPr>
        <w:t>soum</w:t>
      </w:r>
      <w:proofErr w:type="spellEnd"/>
      <w:r w:rsidRPr="000B1F2E">
        <w:rPr>
          <w:rFonts w:asciiTheme="minorBidi" w:hAnsiTheme="minorBidi" w:cstheme="minorBidi"/>
          <w:bCs/>
        </w:rPr>
        <w:t xml:space="preserve"> hay reserves in collaboration with </w:t>
      </w:r>
      <w:proofErr w:type="spellStart"/>
      <w:r w:rsidRPr="000B1F2E">
        <w:rPr>
          <w:rFonts w:asciiTheme="minorBidi" w:hAnsiTheme="minorBidi" w:cstheme="minorBidi"/>
          <w:bCs/>
        </w:rPr>
        <w:t>soum</w:t>
      </w:r>
      <w:proofErr w:type="spellEnd"/>
      <w:r w:rsidRPr="000B1F2E">
        <w:rPr>
          <w:rFonts w:asciiTheme="minorBidi" w:hAnsiTheme="minorBidi" w:cstheme="minorBidi"/>
          <w:bCs/>
        </w:rPr>
        <w:t xml:space="preserve"> administration; d) Tested fields and demonstrated green fodder production; and e) Fenced haymaking areas to demonstrate the natural restoration of pasture.    </w:t>
      </w:r>
    </w:p>
    <w:p w14:paraId="581A6E09" w14:textId="77777777" w:rsidR="00B00962" w:rsidRDefault="008D3F09" w:rsidP="000B1F2E">
      <w:pPr>
        <w:rPr>
          <w:rFonts w:asciiTheme="minorBidi" w:hAnsiTheme="minorBidi" w:cstheme="minorBidi"/>
          <w:b/>
        </w:rPr>
      </w:pPr>
      <w:r>
        <w:rPr>
          <w:rFonts w:ascii="Arial" w:hAnsi="Arial"/>
          <w:b/>
          <w:u w:val="single"/>
        </w:rPr>
        <w:t>OUTCOMES</w:t>
      </w:r>
    </w:p>
    <w:p w14:paraId="08FC413D" w14:textId="77777777" w:rsidR="00B00962" w:rsidRDefault="00B00962" w:rsidP="000B1F2E">
      <w:pPr>
        <w:rPr>
          <w:rFonts w:asciiTheme="minorBidi" w:hAnsiTheme="minorBidi" w:cstheme="minorBidi"/>
          <w:b/>
        </w:rPr>
      </w:pPr>
    </w:p>
    <w:p w14:paraId="505F7F33" w14:textId="77777777" w:rsidR="00B00962" w:rsidRPr="00F928FC" w:rsidRDefault="008D3F09" w:rsidP="000B1F2E">
      <w:pPr>
        <w:pStyle w:val="IFADparagraphnumbering"/>
        <w:spacing w:after="240" w:line="276" w:lineRule="auto"/>
        <w:jc w:val="both"/>
        <w:rPr>
          <w:rFonts w:asciiTheme="minorBidi" w:hAnsiTheme="minorBidi" w:cstheme="minorBidi"/>
          <w:b/>
          <w:bCs/>
          <w:color w:val="000000"/>
        </w:rPr>
      </w:pPr>
      <w:r w:rsidRPr="000B1F2E">
        <w:rPr>
          <w:rFonts w:ascii="Arial" w:hAnsi="Arial"/>
          <w:b/>
          <w:u w:val="single"/>
        </w:rPr>
        <w:t>Overal</w:t>
      </w:r>
      <w:r w:rsidR="004B63A4">
        <w:rPr>
          <w:rFonts w:ascii="Arial" w:hAnsi="Arial"/>
          <w:b/>
          <w:u w:val="single"/>
        </w:rPr>
        <w:t>l.</w:t>
      </w:r>
      <w:r w:rsidRPr="000B1F2E">
        <w:rPr>
          <w:rFonts w:ascii="Arial" w:hAnsi="Arial"/>
          <w:b/>
        </w:rPr>
        <w:t xml:space="preserve"> </w:t>
      </w:r>
      <w:r w:rsidRPr="00F928FC">
        <w:rPr>
          <w:rFonts w:asciiTheme="minorBidi" w:hAnsiTheme="minorBidi" w:cstheme="minorBidi"/>
        </w:rPr>
        <w:t xml:space="preserve">Many of the project’s initial </w:t>
      </w:r>
      <w:proofErr w:type="spellStart"/>
      <w:r w:rsidRPr="007F6FF6">
        <w:rPr>
          <w:rFonts w:asciiTheme="minorBidi" w:hAnsiTheme="minorBidi" w:cstheme="minorBidi"/>
        </w:rPr>
        <w:t>logframe</w:t>
      </w:r>
      <w:proofErr w:type="spellEnd"/>
      <w:r w:rsidRPr="007F6FF6">
        <w:rPr>
          <w:rFonts w:asciiTheme="minorBidi" w:hAnsiTheme="minorBidi" w:cstheme="minorBidi"/>
        </w:rPr>
        <w:t xml:space="preserve"> indicators were found not to be appropriate to measure the achievement of outcomes. </w:t>
      </w:r>
      <w:r w:rsidR="004B63A4">
        <w:rPr>
          <w:rFonts w:asciiTheme="minorBidi" w:hAnsiTheme="minorBidi" w:cstheme="minorBidi"/>
        </w:rPr>
        <w:t xml:space="preserve">The project’s achieved outputs and outcomes did not have sufficient indicators to be measured against. Although </w:t>
      </w:r>
      <w:r w:rsidRPr="00F928FC">
        <w:rPr>
          <w:rFonts w:asciiTheme="minorBidi" w:hAnsiTheme="minorBidi" w:cstheme="minorBidi"/>
        </w:rPr>
        <w:t xml:space="preserve">IFAD reached an agreement with the PMU for the revised </w:t>
      </w:r>
      <w:proofErr w:type="spellStart"/>
      <w:r w:rsidRPr="00F928FC">
        <w:rPr>
          <w:rFonts w:asciiTheme="minorBidi" w:hAnsiTheme="minorBidi" w:cstheme="minorBidi"/>
        </w:rPr>
        <w:t>logframe</w:t>
      </w:r>
      <w:proofErr w:type="spellEnd"/>
      <w:r w:rsidRPr="00F928FC">
        <w:rPr>
          <w:rFonts w:asciiTheme="minorBidi" w:hAnsiTheme="minorBidi" w:cstheme="minorBidi"/>
        </w:rPr>
        <w:t xml:space="preserve"> during the preparation of additional financing</w:t>
      </w:r>
      <w:r w:rsidR="004B63A4">
        <w:rPr>
          <w:rFonts w:asciiTheme="minorBidi" w:hAnsiTheme="minorBidi" w:cstheme="minorBidi"/>
        </w:rPr>
        <w:t xml:space="preserve">, </w:t>
      </w:r>
      <w:r w:rsidRPr="00F928FC">
        <w:rPr>
          <w:rFonts w:asciiTheme="minorBidi" w:hAnsiTheme="minorBidi" w:cstheme="minorBidi"/>
        </w:rPr>
        <w:t>this set of indicators w</w:t>
      </w:r>
      <w:r w:rsidR="004B63A4" w:rsidRPr="00F928FC">
        <w:rPr>
          <w:rFonts w:asciiTheme="minorBidi" w:hAnsiTheme="minorBidi" w:cstheme="minorBidi"/>
        </w:rPr>
        <w:t>ill be utilized only after 2018. Thus</w:t>
      </w:r>
      <w:r w:rsidRPr="007F6FF6">
        <w:rPr>
          <w:rFonts w:asciiTheme="minorBidi" w:hAnsiTheme="minorBidi" w:cstheme="minorBidi"/>
        </w:rPr>
        <w:t xml:space="preserve"> the TER selectively adopted initial and revised indicators that reports on the monitored results (i.e. data availability) without considering the performance reported per indicators (in order to provide sound assessment). </w:t>
      </w:r>
      <w:r w:rsidR="004B63A4">
        <w:rPr>
          <w:rFonts w:asciiTheme="minorBidi" w:hAnsiTheme="minorBidi" w:cstheme="minorBidi"/>
        </w:rPr>
        <w:t xml:space="preserve">In addition, </w:t>
      </w:r>
      <w:r w:rsidRPr="00F928FC">
        <w:rPr>
          <w:rFonts w:asciiTheme="minorBidi" w:hAnsiTheme="minorBidi" w:cstheme="minorBidi"/>
        </w:rPr>
        <w:t>the PMU provide</w:t>
      </w:r>
      <w:r w:rsidR="004B63A4">
        <w:rPr>
          <w:rFonts w:asciiTheme="minorBidi" w:hAnsiTheme="minorBidi" w:cstheme="minorBidi"/>
        </w:rPr>
        <w:t>d</w:t>
      </w:r>
      <w:r w:rsidRPr="00F928FC">
        <w:rPr>
          <w:rFonts w:asciiTheme="minorBidi" w:hAnsiTheme="minorBidi" w:cstheme="minorBidi"/>
        </w:rPr>
        <w:t xml:space="preserve"> additional information using a different set of indicators to assess the achievement of these outcomes</w:t>
      </w:r>
      <w:r w:rsidR="004B63A4">
        <w:rPr>
          <w:rFonts w:asciiTheme="minorBidi" w:hAnsiTheme="minorBidi" w:cstheme="minorBidi"/>
        </w:rPr>
        <w:t xml:space="preserve"> based on evidences</w:t>
      </w:r>
      <w:r w:rsidRPr="00F928FC">
        <w:rPr>
          <w:rFonts w:asciiTheme="minorBidi" w:hAnsiTheme="minorBidi" w:cstheme="minorBidi"/>
        </w:rPr>
        <w:t xml:space="preserve">. </w:t>
      </w:r>
    </w:p>
    <w:p w14:paraId="7A9FB0A6" w14:textId="77777777" w:rsidR="00B00962" w:rsidRPr="000B1F2E" w:rsidRDefault="00B00962" w:rsidP="00F928FC">
      <w:pPr>
        <w:pStyle w:val="IFADparagraphnumbering"/>
        <w:spacing w:after="240" w:line="276" w:lineRule="auto"/>
        <w:jc w:val="both"/>
        <w:rPr>
          <w:rFonts w:asciiTheme="minorBidi" w:hAnsiTheme="minorBidi" w:cstheme="minorBidi"/>
          <w:b/>
          <w:i/>
        </w:rPr>
      </w:pPr>
      <w:r w:rsidRPr="004B63A4">
        <w:rPr>
          <w:rFonts w:asciiTheme="minorBidi" w:hAnsiTheme="minorBidi" w:cstheme="minorBidi"/>
        </w:rPr>
        <w:t>The component contributed to the goal and DO by demonstrating achievement of the three Outcomes revised at the time of the MTR as m</w:t>
      </w:r>
      <w:r w:rsidR="008D3F09" w:rsidRPr="004B63A4">
        <w:rPr>
          <w:rFonts w:asciiTheme="minorBidi" w:hAnsiTheme="minorBidi" w:cstheme="minorBidi"/>
        </w:rPr>
        <w:t xml:space="preserve">easured against key indicators. </w:t>
      </w:r>
      <w:r w:rsidRPr="004B63A4">
        <w:rPr>
          <w:rFonts w:asciiTheme="minorBidi" w:hAnsiTheme="minorBidi" w:cstheme="minorBidi"/>
        </w:rPr>
        <w:t xml:space="preserve">The first Outcome indicator was measured against the number of PMPs integrated into the respective </w:t>
      </w:r>
      <w:proofErr w:type="spellStart"/>
      <w:r w:rsidRPr="004B63A4">
        <w:rPr>
          <w:rFonts w:asciiTheme="minorBidi" w:hAnsiTheme="minorBidi" w:cstheme="minorBidi"/>
          <w:i/>
        </w:rPr>
        <w:t>soum</w:t>
      </w:r>
      <w:proofErr w:type="spellEnd"/>
      <w:r w:rsidRPr="004B63A4">
        <w:rPr>
          <w:rFonts w:asciiTheme="minorBidi" w:hAnsiTheme="minorBidi" w:cstheme="minorBidi"/>
        </w:rPr>
        <w:t xml:space="preserve"> land use plans (Table 7).</w:t>
      </w:r>
      <w:r w:rsidR="008D3F09" w:rsidRPr="004B63A4">
        <w:rPr>
          <w:rFonts w:asciiTheme="minorBidi" w:hAnsiTheme="minorBidi" w:cstheme="minorBidi"/>
        </w:rPr>
        <w:t xml:space="preserve"> </w:t>
      </w:r>
      <w:r w:rsidRPr="004B63A4">
        <w:rPr>
          <w:rFonts w:asciiTheme="minorBidi" w:hAnsiTheme="minorBidi" w:cstheme="minorBidi"/>
        </w:rPr>
        <w:t>The component’s second Outcome was also achieved as measured against the two indicators: (</w:t>
      </w:r>
      <w:proofErr w:type="spellStart"/>
      <w:r w:rsidRPr="004B63A4">
        <w:rPr>
          <w:rFonts w:asciiTheme="minorBidi" w:hAnsiTheme="minorBidi" w:cstheme="minorBidi"/>
        </w:rPr>
        <w:t>i</w:t>
      </w:r>
      <w:proofErr w:type="spellEnd"/>
      <w:r w:rsidRPr="004B63A4">
        <w:rPr>
          <w:rFonts w:asciiTheme="minorBidi" w:hAnsiTheme="minorBidi" w:cstheme="minorBidi"/>
        </w:rPr>
        <w:t xml:space="preserve">) </w:t>
      </w:r>
      <w:r w:rsidRPr="004B63A4">
        <w:rPr>
          <w:rFonts w:asciiTheme="minorBidi" w:hAnsiTheme="minorBidi" w:cstheme="minorBidi"/>
          <w:bCs/>
        </w:rPr>
        <w:t>number of herders participated in local, government-led training workshops</w:t>
      </w:r>
      <w:r w:rsidRPr="004B63A4">
        <w:rPr>
          <w:rFonts w:asciiTheme="minorBidi" w:hAnsiTheme="minorBidi" w:cstheme="minorBidi"/>
          <w:vertAlign w:val="superscript"/>
        </w:rPr>
        <w:t xml:space="preserve"> </w:t>
      </w:r>
      <w:r w:rsidRPr="004B63A4">
        <w:rPr>
          <w:rFonts w:asciiTheme="minorBidi" w:hAnsiTheme="minorBidi" w:cstheme="minorBidi"/>
          <w:bCs/>
        </w:rPr>
        <w:t>and (ii) percentage of HHs reporting decrease in livestock mortality and livestock disease.</w:t>
      </w:r>
      <w:r w:rsidRPr="004B63A4">
        <w:rPr>
          <w:rFonts w:asciiTheme="minorBidi" w:hAnsiTheme="minorBidi" w:cstheme="minorBidi"/>
        </w:rPr>
        <w:t xml:space="preserve"> The third Outcome was achieved as measured by the indicator </w:t>
      </w:r>
      <w:r w:rsidRPr="004B63A4">
        <w:rPr>
          <w:rFonts w:asciiTheme="minorBidi" w:hAnsiTheme="minorBidi" w:cstheme="minorBidi"/>
          <w:bCs/>
        </w:rPr>
        <w:t xml:space="preserve">5 </w:t>
      </w:r>
      <w:proofErr w:type="spellStart"/>
      <w:r w:rsidRPr="004B63A4">
        <w:rPr>
          <w:rFonts w:asciiTheme="minorBidi" w:hAnsiTheme="minorBidi" w:cstheme="minorBidi"/>
          <w:i/>
          <w:iCs/>
        </w:rPr>
        <w:t>aimags</w:t>
      </w:r>
      <w:proofErr w:type="spellEnd"/>
      <w:r w:rsidRPr="004B63A4">
        <w:rPr>
          <w:rFonts w:asciiTheme="minorBidi" w:hAnsiTheme="minorBidi" w:cstheme="minorBidi"/>
        </w:rPr>
        <w:t xml:space="preserve"> and </w:t>
      </w:r>
      <w:r w:rsidRPr="004B63A4">
        <w:rPr>
          <w:rFonts w:asciiTheme="minorBidi" w:hAnsiTheme="minorBidi" w:cstheme="minorBidi"/>
          <w:bCs/>
        </w:rPr>
        <w:t>at least</w:t>
      </w:r>
      <w:r w:rsidRPr="004B63A4">
        <w:rPr>
          <w:rFonts w:asciiTheme="minorBidi" w:hAnsiTheme="minorBidi" w:cstheme="minorBidi"/>
        </w:rPr>
        <w:t xml:space="preserve"> 12 </w:t>
      </w:r>
      <w:proofErr w:type="spellStart"/>
      <w:r w:rsidRPr="004B63A4">
        <w:rPr>
          <w:rFonts w:asciiTheme="minorBidi" w:hAnsiTheme="minorBidi" w:cstheme="minorBidi"/>
          <w:i/>
          <w:iCs/>
        </w:rPr>
        <w:t>soums</w:t>
      </w:r>
      <w:proofErr w:type="spellEnd"/>
      <w:r w:rsidRPr="004B63A4">
        <w:rPr>
          <w:rFonts w:asciiTheme="minorBidi" w:hAnsiTheme="minorBidi" w:cstheme="minorBidi"/>
        </w:rPr>
        <w:t xml:space="preserve"> allocate budgets for direct support to PMPs.</w:t>
      </w:r>
      <w:r w:rsidR="008D3F09" w:rsidRPr="004B63A4">
        <w:rPr>
          <w:rFonts w:asciiTheme="minorBidi" w:hAnsiTheme="minorBidi" w:cstheme="minorBidi"/>
        </w:rPr>
        <w:t xml:space="preserve"> </w:t>
      </w:r>
      <w:r w:rsidR="004B63A4" w:rsidRPr="004B63A4">
        <w:rPr>
          <w:rFonts w:asciiTheme="minorBidi" w:hAnsiTheme="minorBidi" w:cstheme="minorBidi"/>
        </w:rPr>
        <w:t xml:space="preserve">The outcomes were found to be in conformity with national policies on the livestock sector and </w:t>
      </w:r>
      <w:r w:rsidR="004B63A4" w:rsidRPr="004B63A4">
        <w:rPr>
          <w:rFonts w:asciiTheme="minorBidi" w:hAnsiTheme="minorBidi" w:cstheme="minorBidi"/>
        </w:rPr>
        <w:lastRenderedPageBreak/>
        <w:t>cooperatives and with GOM CCA Strategy.</w:t>
      </w:r>
      <w:r w:rsidR="004B63A4" w:rsidRPr="004B63A4">
        <w:rPr>
          <w:rFonts w:asciiTheme="minorBidi" w:hAnsiTheme="minorBidi" w:cstheme="minorBidi"/>
          <w:bCs/>
        </w:rPr>
        <w:t xml:space="preserve">  </w:t>
      </w:r>
      <w:r w:rsidR="004B63A4" w:rsidRPr="004B63A4">
        <w:rPr>
          <w:rFonts w:asciiTheme="minorBidi" w:hAnsiTheme="minorBidi" w:cstheme="minorBidi"/>
        </w:rPr>
        <w:t xml:space="preserve">For these reasons the rating for the Overall Outcome was rated Satisfactory. </w:t>
      </w:r>
      <w:r w:rsidR="008D3F09" w:rsidRPr="004B63A4">
        <w:rPr>
          <w:rFonts w:asciiTheme="minorBidi" w:hAnsiTheme="minorBidi" w:cstheme="minorBidi"/>
          <w:b/>
          <w:i/>
        </w:rPr>
        <w:t>Overall</w:t>
      </w:r>
      <w:r w:rsidR="008D3F09" w:rsidRPr="000B1F2E">
        <w:rPr>
          <w:rFonts w:asciiTheme="minorBidi" w:hAnsiTheme="minorBidi" w:cstheme="minorBidi"/>
          <w:b/>
          <w:i/>
        </w:rPr>
        <w:t xml:space="preserve"> rating: Satisfactory.</w:t>
      </w:r>
    </w:p>
    <w:p w14:paraId="5B48CA70" w14:textId="77777777" w:rsidR="00B00962" w:rsidRPr="000B1F2E" w:rsidRDefault="00B00962" w:rsidP="00F928FC">
      <w:pPr>
        <w:pStyle w:val="IFADparagraphnumbering"/>
        <w:spacing w:after="240" w:line="276" w:lineRule="auto"/>
        <w:jc w:val="both"/>
        <w:rPr>
          <w:rFonts w:asciiTheme="minorBidi" w:hAnsiTheme="minorBidi" w:cstheme="minorBidi"/>
          <w:bCs/>
          <w:i/>
        </w:rPr>
      </w:pPr>
      <w:r w:rsidRPr="000B1F2E">
        <w:rPr>
          <w:rFonts w:ascii="Arial" w:hAnsi="Arial"/>
          <w:b/>
          <w:u w:val="single"/>
        </w:rPr>
        <w:t>Outcome Relevance</w:t>
      </w:r>
      <w:r w:rsidR="008D3F09" w:rsidRPr="00F928FC">
        <w:rPr>
          <w:rFonts w:ascii="Arial" w:hAnsi="Arial"/>
          <w:b/>
          <w:u w:val="single"/>
        </w:rPr>
        <w:t>.</w:t>
      </w:r>
      <w:r w:rsidR="008D3F09">
        <w:rPr>
          <w:rFonts w:ascii="Arial" w:hAnsi="Arial"/>
          <w:b/>
        </w:rPr>
        <w:t xml:space="preserve"> </w:t>
      </w:r>
      <w:r w:rsidRPr="00F928FC">
        <w:rPr>
          <w:rFonts w:asciiTheme="minorBidi" w:hAnsiTheme="minorBidi" w:cstheme="minorBidi"/>
        </w:rPr>
        <w:t>The Project was highly relevant at the time of entry due to the IFAD’s assistance strategy as set out in the Implementation Report and Mongolia’s Livestock and CC priorities.  Arguably it is even more relevant at the time of closure. Not only is there considerable evidence that the environment generally and pasture ecosystems specifically continue to deteriorate but the resulting concern and efforts to mitigate the situation is being given higher priority than in recent years.  The dr</w:t>
      </w:r>
      <w:r w:rsidRPr="008D3F09">
        <w:rPr>
          <w:rFonts w:asciiTheme="minorBidi" w:hAnsiTheme="minorBidi" w:cstheme="minorBidi"/>
        </w:rPr>
        <w:t>aft pasture law appears to be back up for discussion in parliament, the land use planning approach is gaining momentum and government seems highly receptive to continue support for the formation of cooperatives and adopting climate change measures supported under the component such as fodder storage facilities.</w:t>
      </w:r>
      <w:r w:rsidR="008D3F09">
        <w:rPr>
          <w:rFonts w:asciiTheme="minorBidi" w:hAnsiTheme="minorBidi" w:cstheme="minorBidi"/>
        </w:rPr>
        <w:t xml:space="preserve"> </w:t>
      </w:r>
      <w:r w:rsidR="008D3F09" w:rsidRPr="000B1F2E">
        <w:rPr>
          <w:rFonts w:asciiTheme="minorBidi" w:hAnsiTheme="minorBidi" w:cstheme="minorBidi"/>
          <w:b/>
          <w:i/>
        </w:rPr>
        <w:t>Rating: Satisfactory.</w:t>
      </w:r>
    </w:p>
    <w:p w14:paraId="128B0787" w14:textId="77777777" w:rsidR="008D3F09" w:rsidRPr="00F928FC" w:rsidRDefault="008D3F09" w:rsidP="008D3F09">
      <w:pPr>
        <w:pStyle w:val="IFADparagraphnumbering"/>
        <w:spacing w:after="240" w:line="276" w:lineRule="auto"/>
        <w:jc w:val="both"/>
        <w:rPr>
          <w:rFonts w:asciiTheme="minorBidi" w:hAnsiTheme="minorBidi" w:cstheme="minorBidi"/>
          <w:bCs/>
        </w:rPr>
      </w:pPr>
      <w:r w:rsidRPr="000B1F2E">
        <w:rPr>
          <w:rFonts w:ascii="Arial" w:hAnsi="Arial"/>
          <w:b/>
          <w:u w:val="single"/>
        </w:rPr>
        <w:t>Outcome Effectiveness:</w:t>
      </w:r>
      <w:r>
        <w:rPr>
          <w:rFonts w:asciiTheme="minorBidi" w:hAnsiTheme="minorBidi" w:cstheme="minorBidi"/>
          <w:b/>
          <w:i/>
        </w:rPr>
        <w:t xml:space="preserve"> </w:t>
      </w:r>
      <w:r w:rsidRPr="00A06328">
        <w:rPr>
          <w:rFonts w:asciiTheme="minorBidi" w:hAnsiTheme="minorBidi" w:cstheme="minorBidi"/>
        </w:rPr>
        <w:t xml:space="preserve">The development of PMPs among PHGs appeared to be based on a process among herders leading to an agreement on the boundaries, resources, camps and dates of arrival and departure depicted in graphic form that could eventually be integrated into a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land use management problem (see photo 3).  However there appeared to be a number of different trajectories and “fates”, at least at the time of the assessment found for the spatial version of these plans.  These included the development of a plan by one HG that was never submitted to the </w:t>
      </w:r>
      <w:proofErr w:type="spellStart"/>
      <w:r w:rsidRPr="00A06328">
        <w:rPr>
          <w:rFonts w:asciiTheme="minorBidi" w:hAnsiTheme="minorBidi" w:cstheme="minorBidi"/>
          <w:i/>
        </w:rPr>
        <w:t>bagh</w:t>
      </w:r>
      <w:proofErr w:type="spellEnd"/>
      <w:r w:rsidRPr="00A06328">
        <w:rPr>
          <w:rFonts w:asciiTheme="minorBidi" w:hAnsiTheme="minorBidi" w:cstheme="minorBidi"/>
        </w:rPr>
        <w:t xml:space="preserve"> and used primarily just among the members of the HG themselves, (ii) the approval of a PHP by the </w:t>
      </w:r>
      <w:proofErr w:type="spellStart"/>
      <w:r w:rsidRPr="00A06328">
        <w:rPr>
          <w:rFonts w:asciiTheme="minorBidi" w:hAnsiTheme="minorBidi" w:cstheme="minorBidi"/>
          <w:i/>
        </w:rPr>
        <w:t>bagh</w:t>
      </w:r>
      <w:proofErr w:type="spellEnd"/>
      <w:r w:rsidRPr="00A06328">
        <w:rPr>
          <w:rFonts w:asciiTheme="minorBidi" w:hAnsiTheme="minorBidi" w:cstheme="minorBidi"/>
        </w:rPr>
        <w:t xml:space="preserve"> but the refusal to accept the approved plan by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due to boundary uncertainties between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and the </w:t>
      </w:r>
      <w:proofErr w:type="spellStart"/>
      <w:r w:rsidRPr="00A06328">
        <w:rPr>
          <w:rFonts w:asciiTheme="minorBidi" w:hAnsiTheme="minorBidi" w:cstheme="minorBidi"/>
          <w:i/>
        </w:rPr>
        <w:t>aimag</w:t>
      </w:r>
      <w:proofErr w:type="spellEnd"/>
      <w:r w:rsidRPr="00A06328">
        <w:rPr>
          <w:rFonts w:asciiTheme="minorBidi" w:hAnsiTheme="minorBidi" w:cstheme="minorBidi"/>
        </w:rPr>
        <w:t xml:space="preserve"> over the national pasture reserve, (iii) approval of the plan per component design.  Despite these different trajectories the process and end product appeared to be a highly useful exercise in facilitating members talking to each other, agreeing on basic principles associated with pasture management and having a common understanding among themselves to discuss with the at the </w:t>
      </w:r>
      <w:proofErr w:type="spellStart"/>
      <w:r w:rsidRPr="00A06328">
        <w:rPr>
          <w:rFonts w:asciiTheme="minorBidi" w:hAnsiTheme="minorBidi" w:cstheme="minorBidi"/>
          <w:i/>
        </w:rPr>
        <w:t>bagh</w:t>
      </w:r>
      <w:proofErr w:type="spellEnd"/>
      <w:r w:rsidRPr="00A06328">
        <w:rPr>
          <w:rFonts w:asciiTheme="minorBidi" w:hAnsiTheme="minorBidi" w:cstheme="minorBidi"/>
        </w:rPr>
        <w:t xml:space="preserve"> level.</w:t>
      </w:r>
      <w:r w:rsidR="003F4C77">
        <w:rPr>
          <w:rFonts w:asciiTheme="minorBidi" w:hAnsiTheme="minorBidi" w:cstheme="minorBidi"/>
        </w:rPr>
        <w:t xml:space="preserve"> Key outcomes can be summarized as following: </w:t>
      </w:r>
      <w:r w:rsidRPr="00A06328">
        <w:rPr>
          <w:rFonts w:asciiTheme="minorBidi" w:hAnsiTheme="minorBidi" w:cstheme="minorBidi"/>
        </w:rPr>
        <w:t xml:space="preserve"> </w:t>
      </w:r>
    </w:p>
    <w:p w14:paraId="7AAC7B8A" w14:textId="77777777" w:rsidR="003F4C77" w:rsidRPr="00AC2381" w:rsidRDefault="003F4C77" w:rsidP="000B1F2E">
      <w:pPr>
        <w:pStyle w:val="IFADparagraphnumbering"/>
        <w:numPr>
          <w:ilvl w:val="0"/>
          <w:numId w:val="77"/>
        </w:numPr>
        <w:spacing w:after="0" w:line="276" w:lineRule="auto"/>
        <w:jc w:val="both"/>
        <w:rPr>
          <w:rFonts w:asciiTheme="minorBidi" w:hAnsiTheme="minorBidi" w:cstheme="minorBidi"/>
          <w:bCs/>
        </w:rPr>
      </w:pPr>
      <w:r w:rsidRPr="00AC2381">
        <w:rPr>
          <w:rFonts w:asciiTheme="minorBidi" w:hAnsiTheme="minorBidi" w:cstheme="minorBidi"/>
          <w:bCs/>
        </w:rPr>
        <w:t xml:space="preserve">The project (by 2017) has provided 120 small-sized tractors with haymaking equipment to the 120 project-supported PHGs. The financial arrangement for these investments included a 20% subsidy from the project, while 80% would be paid back by PHGs members and would constitute the PHG revolving fund. Without project, a herder household prepared 1.7 tons of hay on average. After project, those herders who received project support nearly doubled hay preparation to 3.2 tons. Also the amount of hay purchased by HHs increased by 12% after the project, rising from 228 kg to 256 kg, and the money spent on hay increased from 126,000 MNT to 308,000 MNT. A dramatic increase in the use of hay preparation tools shows an improvement in hay making capability and quality of life. Of surveyed households, 93% reported that they used hand-held tools to make hay before the project. This has now reduced to 10% in 2016. There is also a dramatic increase in the use of a tractor. Before the project, only 2% said of using their own tractors and tools. After the project, 78% claimed they used their own tractors or a group’s tractors after the project. Moreover the average number of days to harvest hay has reduced from eight to five after the project’s support. </w:t>
      </w:r>
    </w:p>
    <w:p w14:paraId="460C517F" w14:textId="77777777" w:rsidR="003F4C77" w:rsidRPr="00AC2381" w:rsidRDefault="003F4C77" w:rsidP="000B1F2E">
      <w:pPr>
        <w:pStyle w:val="IFADparagraphnumbering"/>
        <w:numPr>
          <w:ilvl w:val="0"/>
          <w:numId w:val="77"/>
        </w:numPr>
        <w:spacing w:after="0" w:line="276" w:lineRule="auto"/>
        <w:jc w:val="both"/>
        <w:rPr>
          <w:rFonts w:asciiTheme="minorBidi" w:hAnsiTheme="minorBidi" w:cstheme="minorBidi"/>
          <w:bCs/>
        </w:rPr>
      </w:pPr>
      <w:r w:rsidRPr="00AC2381">
        <w:rPr>
          <w:rFonts w:asciiTheme="minorBidi" w:hAnsiTheme="minorBidi" w:cstheme="minorBidi"/>
          <w:bCs/>
        </w:rPr>
        <w:t xml:space="preserve">Hay and fodder storage facilities were built in 16 areas, including project </w:t>
      </w:r>
      <w:proofErr w:type="spellStart"/>
      <w:r w:rsidRPr="00AC2381">
        <w:rPr>
          <w:rFonts w:asciiTheme="minorBidi" w:hAnsiTheme="minorBidi" w:cstheme="minorBidi"/>
          <w:bCs/>
        </w:rPr>
        <w:t>soums</w:t>
      </w:r>
      <w:proofErr w:type="spellEnd"/>
      <w:r w:rsidRPr="00AC2381">
        <w:rPr>
          <w:rFonts w:asciiTheme="minorBidi" w:hAnsiTheme="minorBidi" w:cstheme="minorBidi"/>
          <w:bCs/>
        </w:rPr>
        <w:t xml:space="preserve"> and in inter-</w:t>
      </w:r>
      <w:proofErr w:type="spellStart"/>
      <w:r w:rsidRPr="00AC2381">
        <w:rPr>
          <w:rFonts w:asciiTheme="minorBidi" w:hAnsiTheme="minorBidi" w:cstheme="minorBidi"/>
          <w:bCs/>
        </w:rPr>
        <w:t>aimag</w:t>
      </w:r>
      <w:proofErr w:type="spellEnd"/>
      <w:r w:rsidRPr="00AC2381">
        <w:rPr>
          <w:rFonts w:asciiTheme="minorBidi" w:hAnsiTheme="minorBidi" w:cstheme="minorBidi"/>
          <w:bCs/>
        </w:rPr>
        <w:t xml:space="preserve"> </w:t>
      </w:r>
      <w:proofErr w:type="spellStart"/>
      <w:r w:rsidRPr="00AC2381">
        <w:rPr>
          <w:rFonts w:asciiTheme="minorBidi" w:hAnsiTheme="minorBidi" w:cstheme="minorBidi"/>
          <w:bCs/>
        </w:rPr>
        <w:t>otor</w:t>
      </w:r>
      <w:proofErr w:type="spellEnd"/>
      <w:r w:rsidRPr="00AC2381">
        <w:rPr>
          <w:rFonts w:asciiTheme="minorBidi" w:hAnsiTheme="minorBidi" w:cstheme="minorBidi"/>
          <w:bCs/>
        </w:rPr>
        <w:t xml:space="preserve"> areas, giving 15,000 herder households the opportunity to access good quality hay and fodder at a low cost. All project </w:t>
      </w:r>
      <w:proofErr w:type="spellStart"/>
      <w:r w:rsidRPr="00AC2381">
        <w:rPr>
          <w:rFonts w:asciiTheme="minorBidi" w:hAnsiTheme="minorBidi" w:cstheme="minorBidi"/>
          <w:bCs/>
        </w:rPr>
        <w:t>Soums</w:t>
      </w:r>
      <w:proofErr w:type="spellEnd"/>
      <w:r w:rsidRPr="00AC2381">
        <w:rPr>
          <w:rFonts w:asciiTheme="minorBidi" w:hAnsiTheme="minorBidi" w:cstheme="minorBidi"/>
          <w:bCs/>
        </w:rPr>
        <w:t xml:space="preserve"> ( as opposed to 5 only before project implementation)  in 2017 have storage capacity for 1,825 tons of hay and 5,960 tons of fodder.  </w:t>
      </w:r>
    </w:p>
    <w:p w14:paraId="619F526C" w14:textId="77777777" w:rsidR="003F4C77" w:rsidRPr="00AC2381" w:rsidRDefault="003F4C77" w:rsidP="000B1F2E">
      <w:pPr>
        <w:pStyle w:val="IFADparagraphnumbering"/>
        <w:numPr>
          <w:ilvl w:val="0"/>
          <w:numId w:val="77"/>
        </w:numPr>
        <w:spacing w:after="0" w:line="276" w:lineRule="auto"/>
        <w:jc w:val="both"/>
        <w:rPr>
          <w:rFonts w:asciiTheme="minorBidi" w:hAnsiTheme="minorBidi" w:cstheme="minorBidi"/>
          <w:bCs/>
        </w:rPr>
      </w:pPr>
      <w:r w:rsidRPr="00AC2381">
        <w:rPr>
          <w:rFonts w:asciiTheme="minorBidi" w:hAnsiTheme="minorBidi" w:cstheme="minorBidi"/>
          <w:bCs/>
        </w:rPr>
        <w:t xml:space="preserve">The practice of guarding larger grazing reserves guarded by appointed herders was introduced successfully in project </w:t>
      </w:r>
      <w:proofErr w:type="spellStart"/>
      <w:r w:rsidRPr="00AC2381">
        <w:rPr>
          <w:rFonts w:asciiTheme="minorBidi" w:hAnsiTheme="minorBidi" w:cstheme="minorBidi"/>
          <w:bCs/>
        </w:rPr>
        <w:t>soums</w:t>
      </w:r>
      <w:proofErr w:type="spellEnd"/>
      <w:r w:rsidRPr="00AC2381">
        <w:rPr>
          <w:rFonts w:asciiTheme="minorBidi" w:hAnsiTheme="minorBidi" w:cstheme="minorBidi"/>
          <w:bCs/>
        </w:rPr>
        <w:t xml:space="preserve">, and is a far more cost-effective method of seasonal protection of pasture lands than fencing (from 2013-2014, 240 hectares of hay fields were fenced). Consequently, some </w:t>
      </w:r>
      <w:proofErr w:type="spellStart"/>
      <w:r w:rsidRPr="00AC2381">
        <w:rPr>
          <w:rFonts w:asciiTheme="minorBidi" w:hAnsiTheme="minorBidi" w:cstheme="minorBidi"/>
          <w:bCs/>
        </w:rPr>
        <w:t>soums</w:t>
      </w:r>
      <w:proofErr w:type="spellEnd"/>
      <w:r w:rsidRPr="00AC2381">
        <w:rPr>
          <w:rFonts w:asciiTheme="minorBidi" w:hAnsiTheme="minorBidi" w:cstheme="minorBidi"/>
          <w:bCs/>
        </w:rPr>
        <w:t xml:space="preserve"> are now producing 100% of their hay needs. In total, 78,000 hectares were guarded by </w:t>
      </w:r>
      <w:proofErr w:type="spellStart"/>
      <w:r w:rsidRPr="00AC2381">
        <w:rPr>
          <w:rFonts w:asciiTheme="minorBidi" w:hAnsiTheme="minorBidi" w:cstheme="minorBidi"/>
          <w:bCs/>
        </w:rPr>
        <w:t>soum</w:t>
      </w:r>
      <w:proofErr w:type="spellEnd"/>
      <w:r w:rsidRPr="00AC2381">
        <w:rPr>
          <w:rFonts w:asciiTheme="minorBidi" w:hAnsiTheme="minorBidi" w:cstheme="minorBidi"/>
          <w:bCs/>
        </w:rPr>
        <w:t xml:space="preserve"> governors’ orders and 11,739.8 tons of hay were harvested in 2015-2016.</w:t>
      </w:r>
    </w:p>
    <w:p w14:paraId="3829D88B" w14:textId="77777777" w:rsidR="003F4C77" w:rsidRPr="00AC2381" w:rsidRDefault="003F4C77" w:rsidP="000B1F2E">
      <w:pPr>
        <w:pStyle w:val="IFADparagraphnumbering"/>
        <w:numPr>
          <w:ilvl w:val="0"/>
          <w:numId w:val="77"/>
        </w:numPr>
        <w:spacing w:after="0" w:line="276" w:lineRule="auto"/>
        <w:jc w:val="both"/>
        <w:rPr>
          <w:rFonts w:asciiTheme="minorBidi" w:hAnsiTheme="minorBidi" w:cstheme="minorBidi"/>
          <w:bCs/>
        </w:rPr>
      </w:pPr>
      <w:r w:rsidRPr="00AC2381">
        <w:rPr>
          <w:rFonts w:asciiTheme="minorBidi" w:hAnsiTheme="minorBidi" w:cstheme="minorBidi"/>
          <w:bCs/>
        </w:rPr>
        <w:lastRenderedPageBreak/>
        <w:t xml:space="preserve">According to a project survey, 11% of respondents reported that they harvested hay from protected areas for hay making in 2016 while only 4% said they did before the project. In contrast, the number of households that prepared hay from unregulated areas fell from 68.3% to 30%. The size of fields for prepared hay expanded from 3 hectares to 14 hectares, growing 4.5 times larger, for each household compared to before the project. These positive changes show the benefits of intervention by protecting grazing fields. </w:t>
      </w:r>
    </w:p>
    <w:p w14:paraId="38652822" w14:textId="77777777" w:rsidR="00FE6C38" w:rsidRDefault="003F4C77" w:rsidP="000B1F2E">
      <w:pPr>
        <w:pStyle w:val="IFADparagraphnumbering"/>
        <w:numPr>
          <w:ilvl w:val="0"/>
          <w:numId w:val="77"/>
        </w:numPr>
        <w:spacing w:after="0" w:line="276" w:lineRule="auto"/>
        <w:jc w:val="both"/>
        <w:rPr>
          <w:rFonts w:asciiTheme="minorBidi" w:hAnsiTheme="minorBidi" w:cstheme="minorBidi"/>
          <w:bCs/>
        </w:rPr>
      </w:pPr>
      <w:r w:rsidRPr="00AC2381">
        <w:rPr>
          <w:rFonts w:asciiTheme="minorBidi" w:hAnsiTheme="minorBidi" w:cstheme="minorBidi"/>
          <w:bCs/>
        </w:rPr>
        <w:t xml:space="preserve">Aside from the physical benefits, herders and local administrators have acquired the capability to fence and protect pasture areas, and are now calculating the costs and benefits of pasture improvement thanks to project demonstrations. Demonstration of green fodder cultivation was conducted in five select </w:t>
      </w:r>
      <w:proofErr w:type="spellStart"/>
      <w:r w:rsidRPr="00AC2381">
        <w:rPr>
          <w:rFonts w:asciiTheme="minorBidi" w:hAnsiTheme="minorBidi" w:cstheme="minorBidi"/>
          <w:bCs/>
        </w:rPr>
        <w:t>soums</w:t>
      </w:r>
      <w:proofErr w:type="spellEnd"/>
      <w:r w:rsidRPr="00AC2381">
        <w:rPr>
          <w:rFonts w:asciiTheme="minorBidi" w:hAnsiTheme="minorBidi" w:cstheme="minorBidi"/>
          <w:bCs/>
        </w:rPr>
        <w:t xml:space="preserve">. Before the project, it was estimated that 15 kg of fodder was planted each year by each household, while 360 kg was purchased, including green fodder, oats, and bran. In 2016, as estimated by the herders themselves, the amount of green fodder grown was 64 kg and 542 kg was </w:t>
      </w:r>
      <w:r w:rsidRPr="00F928FC">
        <w:rPr>
          <w:rFonts w:asciiTheme="minorBidi" w:hAnsiTheme="minorBidi" w:cstheme="minorBidi"/>
        </w:rPr>
        <w:t>purchased</w:t>
      </w:r>
      <w:r w:rsidRPr="00AC2381">
        <w:rPr>
          <w:rFonts w:asciiTheme="minorBidi" w:hAnsiTheme="minorBidi" w:cstheme="minorBidi"/>
          <w:bCs/>
        </w:rPr>
        <w:t xml:space="preserve">.    </w:t>
      </w:r>
    </w:p>
    <w:p w14:paraId="1BC17FD0" w14:textId="77777777" w:rsidR="00EF696F" w:rsidRPr="00EF696F" w:rsidRDefault="00EF696F">
      <w:pPr>
        <w:pStyle w:val="IFADparagraphnumbering"/>
        <w:numPr>
          <w:ilvl w:val="0"/>
          <w:numId w:val="77"/>
        </w:numPr>
        <w:rPr>
          <w:rFonts w:ascii="Arial" w:hAnsi="Arial"/>
          <w:bCs/>
        </w:rPr>
      </w:pPr>
      <w:r w:rsidRPr="00AC2381">
        <w:rPr>
          <w:rFonts w:ascii="Arial" w:hAnsi="Arial"/>
        </w:rPr>
        <w:t>The development of P</w:t>
      </w:r>
      <w:r>
        <w:rPr>
          <w:rFonts w:ascii="Arial" w:hAnsi="Arial"/>
        </w:rPr>
        <w:t xml:space="preserve">asture </w:t>
      </w:r>
      <w:r w:rsidRPr="00AC2381">
        <w:rPr>
          <w:rFonts w:ascii="Arial" w:hAnsi="Arial"/>
        </w:rPr>
        <w:t>M</w:t>
      </w:r>
      <w:r>
        <w:rPr>
          <w:rFonts w:ascii="Arial" w:hAnsi="Arial"/>
        </w:rPr>
        <w:t xml:space="preserve">anagement </w:t>
      </w:r>
      <w:r w:rsidRPr="00AC2381">
        <w:rPr>
          <w:rFonts w:ascii="Arial" w:hAnsi="Arial"/>
        </w:rPr>
        <w:t>P</w:t>
      </w:r>
      <w:r>
        <w:rPr>
          <w:rFonts w:ascii="Arial" w:hAnsi="Arial"/>
        </w:rPr>
        <w:t>lans (PMP)</w:t>
      </w:r>
      <w:r w:rsidRPr="00AC2381">
        <w:rPr>
          <w:rFonts w:ascii="Arial" w:hAnsi="Arial"/>
        </w:rPr>
        <w:t xml:space="preserve"> among PHGs appeared to be based on a process among herders leading to an agreement on the boundaries, resources, camps and dates of arrival and departure depicted in graphic form that could eventually be integrated into a </w:t>
      </w:r>
      <w:proofErr w:type="spellStart"/>
      <w:r w:rsidRPr="00AC2381">
        <w:rPr>
          <w:rFonts w:ascii="Arial" w:hAnsi="Arial"/>
          <w:i/>
        </w:rPr>
        <w:t>soum</w:t>
      </w:r>
      <w:proofErr w:type="spellEnd"/>
      <w:r w:rsidRPr="00AC2381">
        <w:rPr>
          <w:rFonts w:ascii="Arial" w:hAnsi="Arial"/>
        </w:rPr>
        <w:t xml:space="preserve"> land use management problem (see photo 3). </w:t>
      </w:r>
      <w:r>
        <w:rPr>
          <w:rFonts w:ascii="Arial" w:hAnsi="Arial"/>
        </w:rPr>
        <w:t>It a</w:t>
      </w:r>
      <w:r w:rsidRPr="00AC2381">
        <w:rPr>
          <w:rFonts w:ascii="Arial" w:hAnsi="Arial"/>
        </w:rPr>
        <w:t xml:space="preserve">ppeared to be a number of different trajectories and “fates”, at least at the time of the assessment found for the spatial version of these plans.  These included </w:t>
      </w:r>
      <w:r>
        <w:rPr>
          <w:rFonts w:ascii="Arial" w:hAnsi="Arial"/>
        </w:rPr>
        <w:t>one development plan did not get to</w:t>
      </w:r>
      <w:r w:rsidRPr="00AC2381">
        <w:rPr>
          <w:rFonts w:ascii="Arial" w:hAnsi="Arial"/>
        </w:rPr>
        <w:t xml:space="preserve"> submitted to the </w:t>
      </w:r>
      <w:proofErr w:type="spellStart"/>
      <w:r w:rsidRPr="00AC2381">
        <w:rPr>
          <w:rFonts w:ascii="Arial" w:hAnsi="Arial"/>
          <w:i/>
        </w:rPr>
        <w:t>bagh</w:t>
      </w:r>
      <w:proofErr w:type="spellEnd"/>
      <w:r w:rsidRPr="00AC2381">
        <w:rPr>
          <w:rFonts w:ascii="Arial" w:hAnsi="Arial"/>
        </w:rPr>
        <w:t xml:space="preserve"> and used primarily just among the members of the HG themselves</w:t>
      </w:r>
      <w:r>
        <w:rPr>
          <w:rFonts w:ascii="Arial" w:hAnsi="Arial"/>
        </w:rPr>
        <w:t xml:space="preserve"> and the </w:t>
      </w:r>
      <w:proofErr w:type="spellStart"/>
      <w:r w:rsidRPr="000B1F2E">
        <w:rPr>
          <w:rFonts w:ascii="Arial" w:hAnsi="Arial"/>
          <w:i/>
        </w:rPr>
        <w:t>Bag</w:t>
      </w:r>
      <w:r>
        <w:rPr>
          <w:rFonts w:ascii="Arial" w:hAnsi="Arial"/>
        </w:rPr>
        <w:t>h</w:t>
      </w:r>
      <w:proofErr w:type="spellEnd"/>
      <w:r>
        <w:rPr>
          <w:rFonts w:ascii="Arial" w:hAnsi="Arial"/>
        </w:rPr>
        <w:t xml:space="preserve">-approved plan not included in the </w:t>
      </w:r>
      <w:proofErr w:type="spellStart"/>
      <w:r>
        <w:rPr>
          <w:rFonts w:ascii="Arial" w:hAnsi="Arial"/>
        </w:rPr>
        <w:t>soum</w:t>
      </w:r>
      <w:proofErr w:type="spellEnd"/>
      <w:r>
        <w:rPr>
          <w:rFonts w:ascii="Arial" w:hAnsi="Arial"/>
        </w:rPr>
        <w:t xml:space="preserve"> plan</w:t>
      </w:r>
      <w:r>
        <w:rPr>
          <w:rFonts w:ascii="Arial" w:hAnsi="Arial"/>
          <w:bCs/>
        </w:rPr>
        <w:t xml:space="preserve"> </w:t>
      </w:r>
      <w:r w:rsidRPr="00EF696F">
        <w:rPr>
          <w:rFonts w:ascii="Arial" w:hAnsi="Arial"/>
        </w:rPr>
        <w:t xml:space="preserve">due to boundary uncertainties between the </w:t>
      </w:r>
      <w:proofErr w:type="spellStart"/>
      <w:r w:rsidRPr="00EF696F">
        <w:rPr>
          <w:rFonts w:ascii="Arial" w:hAnsi="Arial"/>
          <w:i/>
        </w:rPr>
        <w:t>soum</w:t>
      </w:r>
      <w:proofErr w:type="spellEnd"/>
      <w:r w:rsidRPr="00EF696F">
        <w:rPr>
          <w:rFonts w:ascii="Arial" w:hAnsi="Arial"/>
        </w:rPr>
        <w:t xml:space="preserve"> and the </w:t>
      </w:r>
      <w:proofErr w:type="spellStart"/>
      <w:r w:rsidRPr="00EF696F">
        <w:rPr>
          <w:rFonts w:ascii="Arial" w:hAnsi="Arial"/>
          <w:i/>
        </w:rPr>
        <w:t>aimag</w:t>
      </w:r>
      <w:proofErr w:type="spellEnd"/>
      <w:r w:rsidRPr="00EF696F">
        <w:rPr>
          <w:rFonts w:ascii="Arial" w:hAnsi="Arial"/>
        </w:rPr>
        <w:t xml:space="preserve"> over the national pasture reserve</w:t>
      </w:r>
      <w:r>
        <w:rPr>
          <w:rFonts w:ascii="Arial" w:hAnsi="Arial"/>
        </w:rPr>
        <w:t xml:space="preserve">. Other times, there are several plans approved and accepted by </w:t>
      </w:r>
      <w:proofErr w:type="spellStart"/>
      <w:r w:rsidRPr="000B1F2E">
        <w:rPr>
          <w:rFonts w:ascii="Arial" w:hAnsi="Arial"/>
          <w:i/>
        </w:rPr>
        <w:t>bag</w:t>
      </w:r>
      <w:r>
        <w:rPr>
          <w:rFonts w:ascii="Arial" w:hAnsi="Arial"/>
        </w:rPr>
        <w:t>h</w:t>
      </w:r>
      <w:proofErr w:type="spellEnd"/>
      <w:r>
        <w:rPr>
          <w:rFonts w:ascii="Arial" w:hAnsi="Arial"/>
        </w:rPr>
        <w:t xml:space="preserve"> and </w:t>
      </w:r>
      <w:proofErr w:type="spellStart"/>
      <w:r w:rsidRPr="000B1F2E">
        <w:rPr>
          <w:rFonts w:ascii="Arial" w:hAnsi="Arial"/>
          <w:i/>
        </w:rPr>
        <w:t>soum</w:t>
      </w:r>
      <w:proofErr w:type="spellEnd"/>
      <w:r>
        <w:rPr>
          <w:rFonts w:ascii="Arial" w:hAnsi="Arial"/>
        </w:rPr>
        <w:t>.</w:t>
      </w:r>
      <w:r w:rsidRPr="00EF696F">
        <w:rPr>
          <w:rFonts w:ascii="Arial" w:hAnsi="Arial"/>
        </w:rPr>
        <w:t xml:space="preserve"> Despite these different trajectories the process and end product appeared to be a highly useful exercise in facilitating members talking to each other, agreeing on basic principles associated with pasture management and having a common understanding among themselves to discuss with the at the </w:t>
      </w:r>
      <w:proofErr w:type="spellStart"/>
      <w:r w:rsidRPr="00EF696F">
        <w:rPr>
          <w:rFonts w:ascii="Arial" w:hAnsi="Arial"/>
          <w:i/>
        </w:rPr>
        <w:t>bagh</w:t>
      </w:r>
      <w:proofErr w:type="spellEnd"/>
      <w:r w:rsidRPr="00EF696F">
        <w:rPr>
          <w:rFonts w:ascii="Arial" w:hAnsi="Arial"/>
        </w:rPr>
        <w:t xml:space="preserve"> level.</w:t>
      </w:r>
    </w:p>
    <w:p w14:paraId="695111C5" w14:textId="77777777" w:rsidR="004B63A4" w:rsidRPr="00A06328" w:rsidRDefault="004B63A4" w:rsidP="00F928FC">
      <w:pPr>
        <w:pStyle w:val="IFADparagraphnumbering"/>
        <w:spacing w:after="240" w:line="276" w:lineRule="auto"/>
        <w:jc w:val="both"/>
        <w:rPr>
          <w:rFonts w:asciiTheme="minorBidi" w:hAnsiTheme="minorBidi" w:cstheme="minorBidi"/>
          <w:bCs/>
        </w:rPr>
      </w:pPr>
      <w:r>
        <w:rPr>
          <w:rFonts w:asciiTheme="minorBidi" w:hAnsiTheme="minorBidi" w:cstheme="minorBidi"/>
          <w:bCs/>
        </w:rPr>
        <w:t xml:space="preserve">Based on the above outcomes observed, </w:t>
      </w:r>
      <w:r w:rsidRPr="000B1F2E">
        <w:rPr>
          <w:rFonts w:asciiTheme="minorBidi" w:hAnsiTheme="minorBidi" w:cstheme="minorBidi"/>
          <w:b/>
          <w:bCs/>
          <w:i/>
        </w:rPr>
        <w:t>outcome effectiveness is rated as satisfactory.</w:t>
      </w:r>
      <w:r>
        <w:rPr>
          <w:rFonts w:asciiTheme="minorBidi" w:hAnsiTheme="minorBidi" w:cstheme="minorBidi"/>
          <w:bCs/>
        </w:rPr>
        <w:t xml:space="preserve">  </w:t>
      </w:r>
    </w:p>
    <w:p w14:paraId="6623B025" w14:textId="77777777" w:rsidR="008D3F09" w:rsidRPr="000B1F2E" w:rsidRDefault="00B00962" w:rsidP="000B1F2E">
      <w:pPr>
        <w:pStyle w:val="IFADparagraphnumbering"/>
        <w:spacing w:after="240" w:line="276" w:lineRule="auto"/>
        <w:jc w:val="both"/>
        <w:rPr>
          <w:rFonts w:asciiTheme="minorBidi" w:hAnsiTheme="minorBidi" w:cstheme="minorBidi"/>
          <w:b/>
          <w:i/>
        </w:rPr>
      </w:pPr>
      <w:r w:rsidRPr="000B1F2E">
        <w:rPr>
          <w:rFonts w:ascii="Arial" w:hAnsi="Arial"/>
          <w:b/>
          <w:u w:val="single"/>
        </w:rPr>
        <w:t>Outcome Efficiency</w:t>
      </w:r>
      <w:r w:rsidR="008D3F09">
        <w:rPr>
          <w:rFonts w:ascii="Arial" w:hAnsi="Arial"/>
          <w:b/>
          <w:u w:val="single"/>
        </w:rPr>
        <w:t>:</w:t>
      </w:r>
      <w:r w:rsidR="008D3F09">
        <w:rPr>
          <w:rFonts w:asciiTheme="minorBidi" w:hAnsiTheme="minorBidi" w:cstheme="minorBidi"/>
          <w:b/>
        </w:rPr>
        <w:t xml:space="preserve"> </w:t>
      </w:r>
      <w:r w:rsidRPr="00A06328">
        <w:rPr>
          <w:rFonts w:asciiTheme="minorBidi" w:hAnsiTheme="minorBidi" w:cstheme="minorBidi"/>
        </w:rPr>
        <w:t xml:space="preserve">No CBA, IRR or ERR was completed for the component at the time of the PDR however an incremental cost analysis (ICA) was done for the CEO Endorsement Submission to SCCF.  The basis of the analysis was that the “business as usual” approach did not directly address the issues of expected climate change impacts. A range of recommended adaptation measures was reviewed to determine those which could be addressed with SCCF funding with a focus on CCA and which could be tackled with IFAD funding.  IFAD funded elements under the PMCCA component would create an institutional foundation for sustainable resource management by identifying PUs for management, formation and capacity building of PHGs, PMP preparation and support for the implementation of the latter through investments in pasture management and fodder conservation structures and methods, water supply, livestock shelter, herder mobility and household-scale renewable energy. Based on the findings of the ICA the Baseline Scenario was estimated to be US$11.48 million.  The SCCF Alternative built on the Baseline Scenario by complementing the economic and sustainable NRM approach of the project with a focus on climate change adaptation. The project objective of “contributing to poverty reduction and sustainable livelihood improvement of poor herder and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and </w:t>
      </w:r>
      <w:proofErr w:type="spellStart"/>
      <w:r w:rsidRPr="00A06328">
        <w:rPr>
          <w:rFonts w:asciiTheme="minorBidi" w:hAnsiTheme="minorBidi" w:cstheme="minorBidi"/>
          <w:i/>
        </w:rPr>
        <w:t>aimag</w:t>
      </w:r>
      <w:proofErr w:type="spellEnd"/>
      <w:r w:rsidRPr="00A06328">
        <w:rPr>
          <w:rFonts w:asciiTheme="minorBidi" w:hAnsiTheme="minorBidi" w:cstheme="minorBidi"/>
        </w:rPr>
        <w:t xml:space="preserve"> centre households” would be addressed through a component under which CCA measures additional to “business as usual” will be supported by SCCF including: environmental and climate change awareness raising for herders, local government representatives and key officials; herder group livestock insurance; pasture adaptation research; strengthening of data collection systems to support climate forecasting and livestock early warning systems; improved animal husbandry methods; vocational training support for those wishing to leave herding; and demonstration of innovative technology that will facilitate adaptation to climate change at an estimated cost of US$12.98 million. The additional cost financing from SCCF of US$ 1.5 million would yield mainly local benefits. These were: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increased </w:t>
      </w:r>
      <w:r w:rsidRPr="00A06328">
        <w:rPr>
          <w:rFonts w:asciiTheme="minorBidi" w:hAnsiTheme="minorBidi" w:cstheme="minorBidi"/>
        </w:rPr>
        <w:lastRenderedPageBreak/>
        <w:t>awareness among herders and others of the nature climate change impacts; (ii) greater ability to identify potential CC impacts and take adaptation measures; (iii) knowledge and availability of additional tools for pastoral risk management; and (iv) a significant number of poor herders with the skills to compete for non-farm employment. This knowledge was expected to increase the resilience of natural pastures to climate change and reduce the vulnerability of herder communities to climate induced shocks.</w:t>
      </w:r>
      <w:r w:rsidR="008D3F09">
        <w:rPr>
          <w:rFonts w:asciiTheme="minorBidi" w:hAnsiTheme="minorBidi" w:cstheme="minorBidi"/>
        </w:rPr>
        <w:t xml:space="preserve"> </w:t>
      </w:r>
      <w:r w:rsidR="008D3F09" w:rsidRPr="000B1F2E">
        <w:rPr>
          <w:rFonts w:asciiTheme="minorBidi" w:hAnsiTheme="minorBidi" w:cstheme="minorBidi"/>
          <w:b/>
          <w:i/>
        </w:rPr>
        <w:t>Rating: Satisfactory</w:t>
      </w:r>
    </w:p>
    <w:p w14:paraId="022965C5" w14:textId="77777777" w:rsidR="00B00962" w:rsidRPr="00A06328" w:rsidRDefault="00B00962" w:rsidP="00B00962">
      <w:pPr>
        <w:autoSpaceDE w:val="0"/>
        <w:autoSpaceDN w:val="0"/>
        <w:adjustRightInd w:val="0"/>
        <w:spacing w:line="276" w:lineRule="auto"/>
        <w:jc w:val="both"/>
        <w:rPr>
          <w:rStyle w:val="Strong"/>
          <w:rFonts w:asciiTheme="minorBidi" w:hAnsiTheme="minorBidi" w:cstheme="minorBidi"/>
          <w:color w:val="000000"/>
        </w:rPr>
      </w:pPr>
      <w:r w:rsidRPr="00A06328">
        <w:rPr>
          <w:rStyle w:val="Strong"/>
          <w:rFonts w:asciiTheme="minorBidi" w:hAnsiTheme="minorBidi" w:cstheme="minorBidi"/>
          <w:color w:val="000000"/>
        </w:rPr>
        <w:t>Other Outcomes and Impacts</w:t>
      </w:r>
      <w:r w:rsidR="000C028D">
        <w:rPr>
          <w:rStyle w:val="Strong"/>
          <w:rFonts w:asciiTheme="minorBidi" w:hAnsiTheme="minorBidi" w:cstheme="minorBidi"/>
          <w:color w:val="000000"/>
        </w:rPr>
        <w:t xml:space="preserve"> </w:t>
      </w:r>
    </w:p>
    <w:p w14:paraId="0931E061" w14:textId="77777777" w:rsidR="00B00962" w:rsidRPr="00A06328" w:rsidRDefault="00B00962" w:rsidP="00B00962">
      <w:pPr>
        <w:autoSpaceDE w:val="0"/>
        <w:autoSpaceDN w:val="0"/>
        <w:adjustRightInd w:val="0"/>
        <w:spacing w:line="276" w:lineRule="auto"/>
        <w:jc w:val="both"/>
        <w:rPr>
          <w:rFonts w:asciiTheme="minorBidi" w:hAnsiTheme="minorBidi" w:cstheme="minorBidi"/>
        </w:rPr>
      </w:pPr>
    </w:p>
    <w:p w14:paraId="5979AA5A" w14:textId="77777777" w:rsidR="00B00962" w:rsidRPr="00F928FC" w:rsidRDefault="00B00962" w:rsidP="00B0096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There were a number of unexpected</w:t>
      </w:r>
      <w:r w:rsidR="000C028D">
        <w:rPr>
          <w:rFonts w:asciiTheme="minorBidi" w:hAnsiTheme="minorBidi" w:cstheme="minorBidi"/>
        </w:rPr>
        <w:t>, additional</w:t>
      </w:r>
      <w:r w:rsidRPr="00A06328">
        <w:rPr>
          <w:rFonts w:asciiTheme="minorBidi" w:hAnsiTheme="minorBidi" w:cstheme="minorBidi"/>
        </w:rPr>
        <w:t xml:space="preserve"> outcomes</w:t>
      </w:r>
      <w:r w:rsidR="000C028D">
        <w:rPr>
          <w:rFonts w:asciiTheme="minorBidi" w:hAnsiTheme="minorBidi" w:cstheme="minorBidi"/>
        </w:rPr>
        <w:t xml:space="preserve">, </w:t>
      </w:r>
      <w:r w:rsidR="000C028D" w:rsidRPr="00A06328">
        <w:rPr>
          <w:rFonts w:asciiTheme="minorBidi" w:hAnsiTheme="minorBidi" w:cstheme="minorBidi"/>
        </w:rPr>
        <w:t xml:space="preserve">identified by the </w:t>
      </w:r>
      <w:r w:rsidR="000C028D">
        <w:rPr>
          <w:rFonts w:asciiTheme="minorBidi" w:hAnsiTheme="minorBidi" w:cstheme="minorBidi"/>
        </w:rPr>
        <w:t xml:space="preserve">TER </w:t>
      </w:r>
      <w:r w:rsidR="000C028D" w:rsidRPr="00A06328">
        <w:rPr>
          <w:rFonts w:asciiTheme="minorBidi" w:hAnsiTheme="minorBidi" w:cstheme="minorBidi"/>
        </w:rPr>
        <w:t>mission</w:t>
      </w:r>
      <w:r w:rsidR="000C028D">
        <w:rPr>
          <w:rFonts w:asciiTheme="minorBidi" w:hAnsiTheme="minorBidi" w:cstheme="minorBidi"/>
        </w:rPr>
        <w:t>,</w:t>
      </w:r>
      <w:r w:rsidRPr="00A06328">
        <w:rPr>
          <w:rFonts w:asciiTheme="minorBidi" w:hAnsiTheme="minorBidi" w:cstheme="minorBidi"/>
        </w:rPr>
        <w:t xml:space="preserve"> associated with the component</w:t>
      </w:r>
      <w:r w:rsidR="000C028D">
        <w:rPr>
          <w:rFonts w:asciiTheme="minorBidi" w:hAnsiTheme="minorBidi" w:cstheme="minorBidi"/>
        </w:rPr>
        <w:t xml:space="preserve"> 2</w:t>
      </w:r>
      <w:r w:rsidRPr="00A06328">
        <w:rPr>
          <w:rFonts w:asciiTheme="minorBidi" w:hAnsiTheme="minorBidi" w:cstheme="minorBidi"/>
        </w:rPr>
        <w:t xml:space="preserve">. </w:t>
      </w:r>
    </w:p>
    <w:p w14:paraId="2B89299C" w14:textId="77777777" w:rsidR="001C0ABD" w:rsidRPr="000B1F2E" w:rsidRDefault="001C0ABD" w:rsidP="001C0ABD">
      <w:pPr>
        <w:pStyle w:val="IFADparagraphnumbering"/>
        <w:rPr>
          <w:rFonts w:ascii="Arial" w:hAnsi="Arial"/>
          <w:bCs/>
        </w:rPr>
      </w:pPr>
      <w:r w:rsidRPr="000B1F2E">
        <w:rPr>
          <w:rFonts w:ascii="Arial" w:hAnsi="Arial"/>
          <w:b/>
        </w:rPr>
        <w:t>Empowerment of HHs</w:t>
      </w:r>
      <w:r w:rsidRPr="000B1F2E">
        <w:rPr>
          <w:rFonts w:ascii="Arial" w:hAnsi="Arial"/>
        </w:rPr>
        <w:t>.  In one PHG the consolidation among members facilitated through the meetings and preparation of PMP apparently led to the political empowerment of these herders manifested through voting in blocks (or its likelihood) providing them a more powerful voice to influence candidate positions exercised through the block voting for candidates of their choice.</w:t>
      </w:r>
    </w:p>
    <w:p w14:paraId="480E17F1" w14:textId="77777777" w:rsidR="001C0ABD" w:rsidRPr="000B1F2E" w:rsidRDefault="001C0ABD" w:rsidP="001C0ABD">
      <w:pPr>
        <w:pStyle w:val="IFADparagraphnumbering"/>
        <w:rPr>
          <w:rFonts w:ascii="Arial" w:hAnsi="Arial"/>
          <w:bCs/>
        </w:rPr>
      </w:pPr>
      <w:r w:rsidRPr="000B1F2E">
        <w:rPr>
          <w:rFonts w:ascii="Arial" w:hAnsi="Arial"/>
          <w:b/>
        </w:rPr>
        <w:t>Diversification of use of RF</w:t>
      </w:r>
      <w:r w:rsidRPr="000B1F2E">
        <w:rPr>
          <w:rFonts w:ascii="Arial" w:hAnsi="Arial"/>
        </w:rPr>
        <w:t xml:space="preserve">.  It appeared that project design expected that RFs would be used primarily to support the purchase of equipment and other inputs for the PHG as per the priorities of either the individual member or alternatively used for common investment to be shared among the PHG.  Nevertheless, during the assessment discussions with four PHGs revealed that most of the members were using the RFs as a “buffer” against periods when market and/or environmental conditions affect household incomes. </w:t>
      </w:r>
    </w:p>
    <w:p w14:paraId="5FB96352" w14:textId="77777777" w:rsidR="001C0ABD" w:rsidRPr="000B1F2E" w:rsidRDefault="001C0ABD" w:rsidP="001C0ABD">
      <w:pPr>
        <w:pStyle w:val="IFADparagraphnumbering"/>
        <w:rPr>
          <w:rFonts w:ascii="Arial" w:hAnsi="Arial"/>
          <w:bCs/>
        </w:rPr>
      </w:pPr>
      <w:proofErr w:type="spellStart"/>
      <w:r w:rsidRPr="000B1F2E">
        <w:rPr>
          <w:rFonts w:ascii="Arial" w:hAnsi="Arial"/>
          <w:b/>
        </w:rPr>
        <w:t>Mobigator</w:t>
      </w:r>
      <w:proofErr w:type="spellEnd"/>
      <w:r w:rsidRPr="000B1F2E">
        <w:rPr>
          <w:rFonts w:ascii="Arial" w:hAnsi="Arial"/>
        </w:rPr>
        <w:t>.  The mass public messaging technology was initially disseminated in Mongolia as a tool to promote transparency and democracy by ensuring news was distributed widely and freely throughout the country including to the rural population that increasing had access to mobile phones.  However under the component it was employed to provide an early warning system distributed through governments to provide information on pending natural hazards, pest outbreaks and other HH-related issues and seemed to be highly appreciated by HHs.</w:t>
      </w:r>
    </w:p>
    <w:p w14:paraId="66243AC5" w14:textId="77777777" w:rsidR="001C0ABD" w:rsidRPr="000B1F2E" w:rsidRDefault="001C0ABD" w:rsidP="001C0ABD">
      <w:pPr>
        <w:pStyle w:val="IFADparagraphnumbering"/>
        <w:rPr>
          <w:rFonts w:ascii="Arial" w:hAnsi="Arial"/>
          <w:bCs/>
        </w:rPr>
      </w:pPr>
      <w:r w:rsidRPr="000B1F2E">
        <w:rPr>
          <w:rFonts w:ascii="Arial" w:hAnsi="Arial"/>
          <w:b/>
        </w:rPr>
        <w:t>Synergy between Components</w:t>
      </w:r>
      <w:r w:rsidRPr="000B1F2E">
        <w:rPr>
          <w:rFonts w:ascii="Arial" w:hAnsi="Arial"/>
        </w:rPr>
        <w:t>.  The lack of component integration and synergy did not appear to be a lost opportunity.  Rather it appeared more of means to develop separate and parallel experiences and lessons learned without the risk of over-complicating project design.  With the benefit of 20:20 hindsight many of the problems experienced in the Market Development component may have affected implementation under the PMCCA component.  Fortunately this did not happen.  These lessons learned and experiences appear to have been brought into the design of the AF phase and will likely lead to a more integrated approach.</w:t>
      </w:r>
    </w:p>
    <w:p w14:paraId="16EF8CAF" w14:textId="77777777" w:rsidR="00B00962" w:rsidRDefault="00B00962" w:rsidP="000B1F2E">
      <w:pPr>
        <w:rPr>
          <w:rFonts w:asciiTheme="minorBidi" w:hAnsiTheme="minorBidi" w:cstheme="minorBidi"/>
          <w:b/>
        </w:rPr>
      </w:pPr>
    </w:p>
    <w:p w14:paraId="7EF4C560" w14:textId="77777777" w:rsidR="007221C2" w:rsidRPr="002768F2" w:rsidRDefault="002768F2" w:rsidP="007221C2">
      <w:pPr>
        <w:pStyle w:val="IFADparagraphnumbering"/>
        <w:numPr>
          <w:ilvl w:val="0"/>
          <w:numId w:val="0"/>
        </w:numPr>
        <w:spacing w:after="240" w:line="23" w:lineRule="atLeast"/>
        <w:rPr>
          <w:rFonts w:asciiTheme="minorBidi" w:hAnsiTheme="minorBidi" w:cstheme="minorBidi"/>
          <w:sz w:val="24"/>
          <w:szCs w:val="24"/>
        </w:rPr>
      </w:pPr>
      <w:r w:rsidRPr="002768F2">
        <w:rPr>
          <w:rFonts w:asciiTheme="minorBidi" w:hAnsiTheme="minorBidi" w:cstheme="minorBidi"/>
          <w:b/>
          <w:bCs/>
          <w:sz w:val="24"/>
          <w:szCs w:val="24"/>
        </w:rPr>
        <w:t>D</w:t>
      </w:r>
      <w:r w:rsidR="007221C2" w:rsidRPr="002768F2">
        <w:rPr>
          <w:rFonts w:asciiTheme="minorBidi" w:hAnsiTheme="minorBidi" w:cstheme="minorBidi"/>
          <w:b/>
          <w:bCs/>
          <w:sz w:val="24"/>
          <w:szCs w:val="24"/>
        </w:rPr>
        <w:t>.  Project Performance and Impact:</w:t>
      </w:r>
      <w:r w:rsidR="007221C2" w:rsidRPr="002768F2">
        <w:rPr>
          <w:rFonts w:asciiTheme="minorBidi" w:hAnsiTheme="minorBidi" w:cstheme="minorBidi"/>
          <w:sz w:val="24"/>
          <w:szCs w:val="24"/>
        </w:rPr>
        <w:t xml:space="preserve"> </w:t>
      </w:r>
    </w:p>
    <w:p w14:paraId="0F44EFBC" w14:textId="77777777" w:rsidR="007221C2" w:rsidRPr="00A06328" w:rsidRDefault="007221C2" w:rsidP="007221C2">
      <w:pPr>
        <w:pStyle w:val="IFADparagraphnumbering"/>
        <w:numPr>
          <w:ilvl w:val="0"/>
          <w:numId w:val="0"/>
        </w:numPr>
        <w:spacing w:after="240" w:line="23" w:lineRule="atLeast"/>
        <w:jc w:val="both"/>
        <w:rPr>
          <w:rFonts w:asciiTheme="minorBidi" w:hAnsiTheme="minorBidi" w:cstheme="minorBidi"/>
          <w:bCs/>
        </w:rPr>
      </w:pPr>
      <w:r w:rsidRPr="00A06328">
        <w:rPr>
          <w:rFonts w:asciiTheme="minorBidi" w:hAnsiTheme="minorBidi" w:cstheme="minorBidi"/>
          <w:b/>
        </w:rPr>
        <w:t>Key factors Affecting Implementation and Outcomes</w:t>
      </w:r>
    </w:p>
    <w:p w14:paraId="62ADBC83"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 xml:space="preserve">Previous IFAD experience.  </w:t>
      </w:r>
      <w:r w:rsidRPr="00A06328">
        <w:rPr>
          <w:rFonts w:asciiTheme="minorBidi" w:hAnsiTheme="minorBidi" w:cstheme="minorBidi"/>
          <w:bCs/>
        </w:rPr>
        <w:t xml:space="preserve">The PMCCA component generally and in particular the PM sub-component was based in part on IFAD’s experience derived from the RPRP Project.  In RPRP </w:t>
      </w:r>
      <w:r w:rsidRPr="00A06328">
        <w:rPr>
          <w:rFonts w:asciiTheme="minorBidi" w:hAnsiTheme="minorBidi" w:cstheme="minorBidi"/>
        </w:rPr>
        <w:t>the concept of Rangeland Monitoring and Management Committees (RMMC) was promoted and tested.  The RMMCs were private-public entities made up of individual members and their groups and government officials. The RMMCs served to regroup "herder groups" and "special interest groups" which themselves are "lineage based".  From this, partly informed by the experience of the Green Gold Project, component design evolved into spatially - defined PHGs.</w:t>
      </w:r>
    </w:p>
    <w:p w14:paraId="3E25D6CA"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Lack of clarity in legal framework</w:t>
      </w:r>
      <w:r w:rsidRPr="00A06328">
        <w:rPr>
          <w:rFonts w:asciiTheme="minorBidi" w:hAnsiTheme="minorBidi" w:cstheme="minorBidi"/>
        </w:rPr>
        <w:t xml:space="preserve">.  </w:t>
      </w:r>
      <w:r w:rsidRPr="00A06328">
        <w:rPr>
          <w:rFonts w:asciiTheme="minorBidi" w:eastAsiaTheme="minorEastAsia" w:hAnsiTheme="minorBidi" w:cstheme="minorBidi"/>
        </w:rPr>
        <w:t xml:space="preserve">It is understood that </w:t>
      </w:r>
      <w:r w:rsidRPr="00A06328">
        <w:rPr>
          <w:rFonts w:asciiTheme="minorBidi" w:hAnsiTheme="minorBidi" w:cstheme="minorBidi"/>
          <w:b/>
        </w:rPr>
        <w:t>i</w:t>
      </w:r>
      <w:r w:rsidRPr="00A06328">
        <w:rPr>
          <w:rFonts w:asciiTheme="minorBidi" w:hAnsiTheme="minorBidi" w:cstheme="minorBidi"/>
        </w:rPr>
        <w:t xml:space="preserve">n Mongolia, herders have equal rights in using rangeland. According to the land law however, herders have a right to use summer and autumn pastures collectively and winter and spring pastures based on prior agreement. In addition, possession </w:t>
      </w:r>
      <w:r w:rsidRPr="00A06328">
        <w:rPr>
          <w:rFonts w:asciiTheme="minorBidi" w:hAnsiTheme="minorBidi" w:cstheme="minorBidi"/>
        </w:rPr>
        <w:lastRenderedPageBreak/>
        <w:t xml:space="preserve">right of land under winter and spring camps through herders’ communities is legal. Nevertheless, land law has not been implemented due to unclear policy on status, and right and obligation of both herder communities and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administration. This lack of clarity in the legal framework appeared to act as a constraint in some cases on the issuing of certificates to PHGs for winter and spring camps. Moreover the annual process is a complicated one and includes following agreement on a PMP, a majority approval among herders participating in a </w:t>
      </w:r>
      <w:proofErr w:type="spellStart"/>
      <w:r w:rsidRPr="00A06328">
        <w:rPr>
          <w:rFonts w:asciiTheme="minorBidi" w:hAnsiTheme="minorBidi" w:cstheme="minorBidi"/>
          <w:i/>
        </w:rPr>
        <w:t>bagh</w:t>
      </w:r>
      <w:proofErr w:type="spellEnd"/>
      <w:r w:rsidRPr="00A06328">
        <w:rPr>
          <w:rFonts w:asciiTheme="minorBidi" w:hAnsiTheme="minorBidi" w:cstheme="minorBidi"/>
        </w:rPr>
        <w:t xml:space="preserve"> meeting, submission to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parliament that forwards onward to </w:t>
      </w:r>
      <w:proofErr w:type="spellStart"/>
      <w:r w:rsidRPr="00A06328">
        <w:rPr>
          <w:rFonts w:asciiTheme="minorBidi" w:hAnsiTheme="minorBidi" w:cstheme="minorBidi"/>
          <w:i/>
        </w:rPr>
        <w:t>aimag</w:t>
      </w:r>
      <w:proofErr w:type="spellEnd"/>
      <w:r w:rsidRPr="00A06328">
        <w:rPr>
          <w:rFonts w:asciiTheme="minorBidi" w:hAnsiTheme="minorBidi" w:cstheme="minorBidi"/>
        </w:rPr>
        <w:t xml:space="preserve"> parliament that on approval returns to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parliament for final approval on an annual basis.  During the evaluation it was observed that for some PHGs following the preparation of their spatial-based plans didn’t submit them to this process but rather used it among themselves.  In another case it was found that the </w:t>
      </w:r>
      <w:proofErr w:type="spellStart"/>
      <w:r w:rsidRPr="00A06328">
        <w:rPr>
          <w:rFonts w:asciiTheme="minorBidi" w:hAnsiTheme="minorBidi" w:cstheme="minorBidi"/>
          <w:i/>
        </w:rPr>
        <w:t>aimag</w:t>
      </w:r>
      <w:proofErr w:type="spellEnd"/>
      <w:r w:rsidRPr="00A06328">
        <w:rPr>
          <w:rFonts w:asciiTheme="minorBidi" w:hAnsiTheme="minorBidi" w:cstheme="minorBidi"/>
        </w:rPr>
        <w:t xml:space="preserve"> would not accept the </w:t>
      </w:r>
      <w:proofErr w:type="spellStart"/>
      <w:r w:rsidRPr="00A06328">
        <w:rPr>
          <w:rFonts w:asciiTheme="minorBidi" w:hAnsiTheme="minorBidi" w:cstheme="minorBidi"/>
          <w:i/>
        </w:rPr>
        <w:t>soum</w:t>
      </w:r>
      <w:proofErr w:type="spellEnd"/>
      <w:r w:rsidRPr="00A06328">
        <w:rPr>
          <w:rFonts w:asciiTheme="minorBidi" w:hAnsiTheme="minorBidi" w:cstheme="minorBidi"/>
        </w:rPr>
        <w:t>-level plans due to uncertainties associated with a boundary dispute with a national pasture reserve.</w:t>
      </w:r>
    </w:p>
    <w:p w14:paraId="4CADDE1F"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Reaching Consensus between Project and non-project supported Herders.</w:t>
      </w:r>
      <w:r w:rsidRPr="00A06328">
        <w:rPr>
          <w:rFonts w:asciiTheme="minorBidi" w:hAnsiTheme="minorBidi" w:cstheme="minorBidi"/>
        </w:rPr>
        <w:t xml:space="preserve">  Project design called for the promoting of the establishment of PHGs in 15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(three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in each of the 5 </w:t>
      </w:r>
      <w:proofErr w:type="spellStart"/>
      <w:r w:rsidRPr="00A06328">
        <w:rPr>
          <w:rFonts w:asciiTheme="minorBidi" w:hAnsiTheme="minorBidi" w:cstheme="minorBidi"/>
          <w:i/>
        </w:rPr>
        <w:t>aimags</w:t>
      </w:r>
      <w:proofErr w:type="spellEnd"/>
      <w:r w:rsidRPr="00A06328">
        <w:rPr>
          <w:rFonts w:asciiTheme="minorBidi" w:hAnsiTheme="minorBidi" w:cstheme="minorBidi"/>
        </w:rPr>
        <w:t xml:space="preserve">).  The total number of PHGs was projected to be 120 (or 135 due to a discrepancy between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and text of the PDR) with an average membership of 40 to 100 HHs per PHG.  Following the experience derived from the creation of the first 60 HGs the SP found that the number of HHs in the PHGs was too unwieldy and smaller-sized HGs was advocated in the creation of the second group of 60 HGs.  Due to budgetary constraints, in many of the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not all of the herders could be covered by the component.  This resulted in the creation of two herder groups, those supported by the component and everyone else leading to tension and in some cases conflict between the herders in the two groups.  Project coverage of herders in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ranged between 10 and 100 percent (Table 3).  Moreover, since approval of PMPs was based on public votes of herders attending the meetings of the </w:t>
      </w:r>
      <w:proofErr w:type="spellStart"/>
      <w:r w:rsidRPr="00A06328">
        <w:rPr>
          <w:rFonts w:asciiTheme="minorBidi" w:hAnsiTheme="minorBidi" w:cstheme="minorBidi"/>
          <w:i/>
        </w:rPr>
        <w:t>bagh</w:t>
      </w:r>
      <w:proofErr w:type="spellEnd"/>
      <w:r w:rsidRPr="00A06328">
        <w:rPr>
          <w:rFonts w:asciiTheme="minorBidi" w:hAnsiTheme="minorBidi" w:cstheme="minorBidi"/>
        </w:rPr>
        <w:t>, success often depended on the votes of herders not supported under the component.  This issue was flagged by several supervision missions.  The basic remedies proposed were: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expansion of training activities to non-PHG members and/or (ii) use of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-level </w:t>
      </w:r>
      <w:r w:rsidRPr="00A06328">
        <w:rPr>
          <w:rFonts w:asciiTheme="minorBidi" w:hAnsiTheme="minorBidi" w:cstheme="minorBidi"/>
          <w:iCs/>
          <w:lang w:val="en-US"/>
        </w:rPr>
        <w:t>Local Development Funds to cover additional herders.</w:t>
      </w:r>
      <w:r w:rsidRPr="00A06328">
        <w:rPr>
          <w:rFonts w:asciiTheme="minorBidi" w:hAnsiTheme="minorBidi" w:cstheme="minorBidi"/>
          <w:i/>
          <w:iCs/>
          <w:lang w:val="en-US"/>
        </w:rPr>
        <w:t xml:space="preserve">  </w:t>
      </w:r>
      <w:r w:rsidRPr="00A06328">
        <w:rPr>
          <w:rFonts w:asciiTheme="minorBidi" w:hAnsiTheme="minorBidi" w:cstheme="minorBidi"/>
          <w:iCs/>
          <w:lang w:val="en-US"/>
        </w:rPr>
        <w:t xml:space="preserve">There did not appear to be sufficient budget to expand component supported training activities to a significant number of additional herders.  LDF targets broader, vulnerable population at the </w:t>
      </w:r>
      <w:proofErr w:type="spellStart"/>
      <w:r w:rsidRPr="00A06328">
        <w:rPr>
          <w:rFonts w:asciiTheme="minorBidi" w:hAnsiTheme="minorBidi" w:cstheme="minorBidi"/>
          <w:iCs/>
          <w:lang w:val="en-US"/>
        </w:rPr>
        <w:t>soum</w:t>
      </w:r>
      <w:proofErr w:type="spellEnd"/>
      <w:r w:rsidRPr="00A06328">
        <w:rPr>
          <w:rFonts w:asciiTheme="minorBidi" w:hAnsiTheme="minorBidi" w:cstheme="minorBidi"/>
          <w:iCs/>
          <w:lang w:val="en-US"/>
        </w:rPr>
        <w:t xml:space="preserve"> level. </w:t>
      </w:r>
    </w:p>
    <w:p w14:paraId="452F23D4"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Moreover, one of the core activities of the PM sub-component was </w:t>
      </w:r>
      <w:r w:rsidRPr="00A06328">
        <w:rPr>
          <w:rFonts w:asciiTheme="minorBidi" w:eastAsiaTheme="minorEastAsia" w:hAnsiTheme="minorBidi" w:cstheme="minorBidi"/>
        </w:rPr>
        <w:t xml:space="preserve">the participatory definition of pasture units (PU) which would be used to facilitate the initial identification of HHs to form a PHG and the subsequent drawing up of pasture management plans (PMP). </w:t>
      </w:r>
      <w:r w:rsidRPr="00A06328">
        <w:rPr>
          <w:rFonts w:asciiTheme="minorBidi" w:hAnsiTheme="minorBidi" w:cstheme="minorBidi"/>
        </w:rPr>
        <w:t xml:space="preserve"> The definition of the PMPs proved difficult particularly with respect to the spatial representation of the bounded area in those cases where non-project supported herders were consulted and approval sought on boundaries.  This issue appeared to be mitigated at least in part by defining a PMP as an agreed set of activities (e.g., date of departure of winter camps) rather than in a map and was the basis of the formal PHG submission to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-level land use department. </w:t>
      </w:r>
    </w:p>
    <w:p w14:paraId="3C7E4A51"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Project concept.</w:t>
      </w:r>
      <w:r w:rsidRPr="00A06328">
        <w:rPr>
          <w:rFonts w:asciiTheme="minorBidi" w:hAnsiTheme="minorBidi" w:cstheme="minorBidi"/>
        </w:rPr>
        <w:t xml:space="preserve"> </w:t>
      </w:r>
      <w:r w:rsidRPr="00A06328">
        <w:rPr>
          <w:rFonts w:asciiTheme="minorBidi" w:eastAsiaTheme="minorEastAsia" w:hAnsiTheme="minorBidi" w:cstheme="minorBidi"/>
        </w:rPr>
        <w:t>It was noted during 5</w:t>
      </w:r>
      <w:r w:rsidRPr="00A06328">
        <w:rPr>
          <w:rFonts w:asciiTheme="minorBidi" w:eastAsiaTheme="minorEastAsia" w:hAnsiTheme="minorBidi" w:cstheme="minorBidi"/>
          <w:vertAlign w:val="superscript"/>
        </w:rPr>
        <w:t>th</w:t>
      </w:r>
      <w:r w:rsidRPr="00A06328">
        <w:rPr>
          <w:rFonts w:asciiTheme="minorBidi" w:eastAsiaTheme="minorEastAsia" w:hAnsiTheme="minorBidi" w:cstheme="minorBidi"/>
        </w:rPr>
        <w:t xml:space="preserve"> supervision mission that despite the achievements for improved pasture management and reduction in herder's vulnerability to climate change, the linkage of herders to markets had not been achieved on a larger scale. It was argued that the weak linkage between the two components was attributable to weak implementation arrangements, in particular the lack of allocation of clear responsibilities within PMU to address this linkage.  However, this was a basic design issue stemming back to the origins of the project described above.  It is difficult to see how clarification of roles and responsibilities in the PMU could have resolved such a fundamental issue. </w:t>
      </w:r>
      <w:r w:rsidRPr="00A06328">
        <w:rPr>
          <w:rFonts w:asciiTheme="minorBidi" w:hAnsiTheme="minorBidi" w:cstheme="minorBidi"/>
        </w:rPr>
        <w:t xml:space="preserve"> </w:t>
      </w:r>
    </w:p>
    <w:p w14:paraId="53F5D825" w14:textId="77777777" w:rsidR="007221C2" w:rsidRPr="00A06328" w:rsidRDefault="007221C2" w:rsidP="007221C2">
      <w:pPr>
        <w:pStyle w:val="IFADparagraphnumbering"/>
        <w:spacing w:after="240" w:line="276" w:lineRule="auto"/>
        <w:jc w:val="both"/>
        <w:rPr>
          <w:rFonts w:asciiTheme="minorBidi" w:hAnsiTheme="minorBidi" w:cstheme="minorBidi"/>
          <w:bCs/>
        </w:rPr>
      </w:pPr>
      <w:proofErr w:type="spellStart"/>
      <w:r w:rsidRPr="00A06328">
        <w:rPr>
          <w:rFonts w:asciiTheme="minorBidi" w:hAnsiTheme="minorBidi" w:cstheme="minorBidi"/>
          <w:b/>
        </w:rPr>
        <w:t>Logframe</w:t>
      </w:r>
      <w:proofErr w:type="spellEnd"/>
      <w:r w:rsidRPr="00A06328">
        <w:rPr>
          <w:rFonts w:asciiTheme="minorBidi" w:hAnsiTheme="minorBidi" w:cstheme="minorBidi"/>
          <w:b/>
        </w:rPr>
        <w:t>.</w:t>
      </w:r>
      <w:r w:rsidRPr="00A06328">
        <w:rPr>
          <w:rFonts w:asciiTheme="minorBidi" w:hAnsiTheme="minorBidi" w:cstheme="minorBidi"/>
        </w:rPr>
        <w:t xml:space="preserve">  The situation of the continuing adjustment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did not affect so much the achievement of the component’s outputs and outcomes as impeding their measurement.  There were a number of problems identified with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beginning with project design and extending through LOP.  These included: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fundamental weaknesses (e.g., lack of use of SMART indicators, subjective </w:t>
      </w:r>
      <w:r w:rsidRPr="00A06328">
        <w:rPr>
          <w:rFonts w:asciiTheme="minorBidi" w:hAnsiTheme="minorBidi" w:cstheme="minorBidi"/>
        </w:rPr>
        <w:lastRenderedPageBreak/>
        <w:t xml:space="preserve">descriptions of indicators making it difficult to understand and establish quantifiable targets, examples of confusion between what represents an output and outcome indicators etc.).  This situation was not remedied in the subsequent two revisions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in the first and third PYs, respectively; (ii) discrepancies between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and the PDR text; (iii) the apparent use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as a framework to retrofit project outputs and evidence of outcomes rather than as a forward-looking M&amp;E tool; (iv) putting greater emphasis on other M&amp;E tools (e.g., RIMS and Output surveys) arguably at the expense of the application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and (v) a lack of understanding of the importance and use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particularly in the PMU; a situation that appeared to go back to their non-participation in its preparation at the time of project formulation and subsequent application.   </w:t>
      </w:r>
    </w:p>
    <w:p w14:paraId="1971F1AA" w14:textId="77777777" w:rsidR="00A87AB9" w:rsidRPr="000B1F2E" w:rsidRDefault="00A87AB9" w:rsidP="000B1F2E">
      <w:pPr>
        <w:pStyle w:val="IFADparagraphnumbering"/>
        <w:numPr>
          <w:ilvl w:val="0"/>
          <w:numId w:val="0"/>
        </w:numPr>
        <w:spacing w:after="240" w:line="276" w:lineRule="auto"/>
        <w:ind w:left="567" w:hanging="567"/>
        <w:jc w:val="both"/>
        <w:rPr>
          <w:rFonts w:ascii="Arial" w:hAnsi="Arial"/>
          <w:b/>
          <w:u w:val="single"/>
        </w:rPr>
      </w:pPr>
      <w:r w:rsidRPr="000B1F2E">
        <w:rPr>
          <w:rFonts w:ascii="Arial" w:hAnsi="Arial"/>
          <w:b/>
          <w:u w:val="single"/>
        </w:rPr>
        <w:t xml:space="preserve">Sustainability </w:t>
      </w:r>
    </w:p>
    <w:p w14:paraId="4350C1A7" w14:textId="732E5295" w:rsidR="007221C2" w:rsidRPr="00A06328" w:rsidRDefault="007221C2" w:rsidP="000B1F2E">
      <w:pPr>
        <w:pStyle w:val="IFADparagraphnumbering"/>
        <w:spacing w:after="240" w:line="276" w:lineRule="auto"/>
        <w:jc w:val="both"/>
        <w:rPr>
          <w:rFonts w:asciiTheme="minorBidi" w:hAnsiTheme="minorBidi" w:cstheme="minorBidi"/>
          <w:bCs/>
        </w:rPr>
      </w:pPr>
      <w:r w:rsidRPr="00A06328">
        <w:rPr>
          <w:rFonts w:asciiTheme="minorBidi" w:hAnsiTheme="minorBidi" w:cstheme="minorBidi"/>
          <w:bCs/>
        </w:rPr>
        <w:t xml:space="preserve">The </w:t>
      </w:r>
      <w:r w:rsidRPr="007F6FF6">
        <w:rPr>
          <w:rFonts w:asciiTheme="minorBidi" w:hAnsiTheme="minorBidi" w:cstheme="minorBidi"/>
        </w:rPr>
        <w:t>assessment</w:t>
      </w:r>
      <w:r w:rsidRPr="00A06328">
        <w:rPr>
          <w:rFonts w:asciiTheme="minorBidi" w:hAnsiTheme="minorBidi" w:cstheme="minorBidi"/>
          <w:bCs/>
        </w:rPr>
        <w:t xml:space="preserve"> judged all specified risks to the </w:t>
      </w:r>
      <w:r w:rsidR="00A87AB9">
        <w:rPr>
          <w:rFonts w:asciiTheme="minorBidi" w:hAnsiTheme="minorBidi" w:cstheme="minorBidi"/>
          <w:bCs/>
        </w:rPr>
        <w:t xml:space="preserve">sustainability of </w:t>
      </w:r>
      <w:r w:rsidRPr="00A06328">
        <w:rPr>
          <w:rFonts w:asciiTheme="minorBidi" w:hAnsiTheme="minorBidi" w:cstheme="minorBidi"/>
          <w:bCs/>
        </w:rPr>
        <w:t xml:space="preserve">outcomes to be </w:t>
      </w:r>
      <w:r w:rsidR="00604DC5">
        <w:rPr>
          <w:rFonts w:asciiTheme="minorBidi" w:hAnsiTheme="minorBidi" w:cstheme="minorBidi"/>
          <w:bCs/>
          <w:u w:val="single"/>
        </w:rPr>
        <w:t>Moderately unlikely</w:t>
      </w:r>
      <w:bookmarkStart w:id="0" w:name="_GoBack"/>
      <w:bookmarkEnd w:id="0"/>
      <w:r w:rsidRPr="00A06328">
        <w:rPr>
          <w:rFonts w:asciiTheme="minorBidi" w:hAnsiTheme="minorBidi" w:cstheme="minorBidi"/>
          <w:bCs/>
        </w:rPr>
        <w:t xml:space="preserve">.  </w:t>
      </w:r>
    </w:p>
    <w:p w14:paraId="0C21F4AB" w14:textId="33A1C570" w:rsidR="007221C2" w:rsidRDefault="007221C2" w:rsidP="004502EE">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Financial risks</w:t>
      </w:r>
      <w:r w:rsidRPr="00A06328">
        <w:rPr>
          <w:rFonts w:asciiTheme="minorBidi" w:hAnsiTheme="minorBidi" w:cstheme="minorBidi"/>
        </w:rPr>
        <w:t xml:space="preserve"> (</w:t>
      </w:r>
      <w:r w:rsidR="0036415D">
        <w:rPr>
          <w:rFonts w:asciiTheme="minorBidi" w:hAnsiTheme="minorBidi" w:cstheme="minorBidi"/>
        </w:rPr>
        <w:t>Moderately Unlikely</w:t>
      </w:r>
      <w:r w:rsidRPr="00A06328">
        <w:rPr>
          <w:rFonts w:asciiTheme="minorBidi" w:hAnsiTheme="minorBidi" w:cstheme="minorBidi"/>
        </w:rPr>
        <w:t>). Financial risks to component beneficiaries were assessed to be low in part due to the establishment of revolving funds (RF) that are often used by herder groups as a buffer against downturns in the markets.</w:t>
      </w:r>
      <w:r w:rsidRPr="00A06328">
        <w:rPr>
          <w:rFonts w:asciiTheme="minorBidi" w:hAnsiTheme="minorBidi" w:cstheme="minorBidi"/>
          <w:bCs/>
        </w:rPr>
        <w:t xml:space="preserve">  At the end of the pre AF-phase of the project, RFs have been retained by all PHGs with the exception of 6 herder groups that returned the funds/tractors to government.  Interviews with PHGs indicated that they very much prized the funds and intended to continue to manage and grow them.  Government supports the existing RFs and have appointed auditors (or other government official) at the </w:t>
      </w:r>
      <w:proofErr w:type="spellStart"/>
      <w:r w:rsidRPr="00A06328">
        <w:rPr>
          <w:rFonts w:asciiTheme="minorBidi" w:hAnsiTheme="minorBidi" w:cstheme="minorBidi"/>
          <w:bCs/>
          <w:i/>
        </w:rPr>
        <w:t>soum</w:t>
      </w:r>
      <w:proofErr w:type="spellEnd"/>
      <w:r w:rsidRPr="00A06328">
        <w:rPr>
          <w:rFonts w:asciiTheme="minorBidi" w:hAnsiTheme="minorBidi" w:cstheme="minorBidi"/>
          <w:bCs/>
        </w:rPr>
        <w:t xml:space="preserve"> level to monitor their use.  </w:t>
      </w:r>
    </w:p>
    <w:p w14:paraId="0DB4052A" w14:textId="77777777" w:rsidR="000C028D" w:rsidRPr="00A06328" w:rsidRDefault="000C028D" w:rsidP="000C028D">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It was noted in the project completion report (PCR) that the strong and on-going downturn of the Mongolian economy over the past two years has likely undermined some of the project’s positive impacts on rural incomes.  According to data from the Mongolian National Statistics Office and World Bank, the poverty rate was 21.6 % in 2014, a decline from 27.4% in 2012. However, this decline slowed significantly by the 3</w:t>
      </w:r>
      <w:r w:rsidRPr="00A06328">
        <w:rPr>
          <w:rFonts w:asciiTheme="minorBidi" w:hAnsiTheme="minorBidi" w:cstheme="minorBidi"/>
          <w:vertAlign w:val="superscript"/>
        </w:rPr>
        <w:t>rd</w:t>
      </w:r>
      <w:r w:rsidRPr="00A06328">
        <w:rPr>
          <w:rFonts w:asciiTheme="minorBidi" w:hAnsiTheme="minorBidi" w:cstheme="minorBidi"/>
        </w:rPr>
        <w:t xml:space="preserve"> quarter of 2016 (to only 0.9%). A dramatic decline in the price of some agricultural products since 2014 has negatively impacted the livelihood of rural households.</w:t>
      </w:r>
      <w:r w:rsidRPr="00A06328">
        <w:rPr>
          <w:rStyle w:val="FootnoteReference"/>
          <w:rFonts w:asciiTheme="minorBidi" w:hAnsiTheme="minorBidi" w:cstheme="minorBidi"/>
        </w:rPr>
        <w:footnoteReference w:id="10"/>
      </w:r>
      <w:r w:rsidRPr="00A06328">
        <w:rPr>
          <w:rFonts w:asciiTheme="minorBidi" w:hAnsiTheme="minorBidi" w:cstheme="minorBidi"/>
        </w:rPr>
        <w:t xml:space="preserve"> </w:t>
      </w:r>
    </w:p>
    <w:p w14:paraId="4E36C2D8" w14:textId="173349EC"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 xml:space="preserve">Socio-political risks </w:t>
      </w:r>
      <w:r w:rsidR="004502EE">
        <w:rPr>
          <w:rFonts w:asciiTheme="minorBidi" w:hAnsiTheme="minorBidi" w:cstheme="minorBidi"/>
        </w:rPr>
        <w:t>(Unlikely</w:t>
      </w:r>
      <w:r w:rsidRPr="00A06328">
        <w:rPr>
          <w:rFonts w:asciiTheme="minorBidi" w:hAnsiTheme="minorBidi" w:cstheme="minorBidi"/>
        </w:rPr>
        <w:t>). Risks associated with socio-political environment were judged to be low in part due to inherent resilience provided by forming herders into herder groups that provide a degree of stability in face of changing political circumstances.  Moreover, there does not appear to be any external source of instability that poses a risk to project outcomes that are directed toward bettering the well-being of the biggest social-economic group in the country.</w:t>
      </w:r>
    </w:p>
    <w:p w14:paraId="25DDC737" w14:textId="4F8B8196"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Institutional framework and governance risks</w:t>
      </w:r>
      <w:r w:rsidRPr="00A06328">
        <w:rPr>
          <w:rFonts w:asciiTheme="minorBidi" w:hAnsiTheme="minorBidi" w:cstheme="minorBidi"/>
        </w:rPr>
        <w:t xml:space="preserve"> (</w:t>
      </w:r>
      <w:r w:rsidR="004502EE">
        <w:rPr>
          <w:rFonts w:asciiTheme="minorBidi" w:hAnsiTheme="minorBidi" w:cstheme="minorBidi"/>
        </w:rPr>
        <w:t>Moderately unlikely</w:t>
      </w:r>
      <w:r w:rsidRPr="00A06328">
        <w:rPr>
          <w:rFonts w:asciiTheme="minorBidi" w:hAnsiTheme="minorBidi" w:cstheme="minorBidi"/>
        </w:rPr>
        <w:t>). The risk to the project outcomes stemming from changes in the national institutional framework and governance was judged to be low given the importance of the sector to the Mongolian economy, the emerging role of PHGs as a potential political force capable of mobilizing votes in local elections and continued government support for the component outcomes and beneficiaries at the soma level.</w:t>
      </w:r>
    </w:p>
    <w:p w14:paraId="48304E4A" w14:textId="35F731A2" w:rsidR="007221C2" w:rsidRPr="00A06328" w:rsidRDefault="007221C2" w:rsidP="007221C2">
      <w:pPr>
        <w:pStyle w:val="IFADparagraphnumbering"/>
        <w:spacing w:after="240" w:line="276" w:lineRule="auto"/>
        <w:jc w:val="both"/>
        <w:rPr>
          <w:rFonts w:asciiTheme="minorBidi" w:hAnsiTheme="minorBidi" w:cstheme="minorBidi"/>
          <w:b/>
        </w:rPr>
      </w:pPr>
      <w:r w:rsidRPr="00A06328">
        <w:rPr>
          <w:rFonts w:asciiTheme="minorBidi" w:hAnsiTheme="minorBidi" w:cstheme="minorBidi"/>
          <w:b/>
        </w:rPr>
        <w:t xml:space="preserve">Environmental risks </w:t>
      </w:r>
      <w:r w:rsidRPr="00A06328">
        <w:rPr>
          <w:rFonts w:asciiTheme="minorBidi" w:hAnsiTheme="minorBidi" w:cstheme="minorBidi"/>
        </w:rPr>
        <w:t>(</w:t>
      </w:r>
      <w:r w:rsidR="004502EE">
        <w:rPr>
          <w:rFonts w:asciiTheme="minorBidi" w:hAnsiTheme="minorBidi" w:cstheme="minorBidi"/>
        </w:rPr>
        <w:t>Moderately unlikely</w:t>
      </w:r>
      <w:r w:rsidRPr="00A06328">
        <w:rPr>
          <w:rFonts w:asciiTheme="minorBidi" w:hAnsiTheme="minorBidi" w:cstheme="minorBidi"/>
        </w:rPr>
        <w:t>)</w:t>
      </w:r>
      <w:r w:rsidRPr="00A06328">
        <w:rPr>
          <w:rFonts w:asciiTheme="minorBidi" w:hAnsiTheme="minorBidi" w:cstheme="minorBidi"/>
          <w:b/>
        </w:rPr>
        <w:t>.</w:t>
      </w:r>
      <w:r w:rsidRPr="00A06328">
        <w:rPr>
          <w:rFonts w:asciiTheme="minorBidi" w:hAnsiTheme="minorBidi" w:cstheme="minorBidi"/>
        </w:rPr>
        <w:t xml:space="preserve">  The short-term risks to project outcomes stemming from environmental risks associated with climate change were judged to be low due to a range of mitigation measures provided by the revolving fund, the climate change adaptation (CCA) investments supported by the component (e.g., water wells and fodder storage) and training and increased capacity among herders.  However over the long term it is expected there will be a need for additional support to keep the degree of vulnerability down to an acceptable level.</w:t>
      </w:r>
    </w:p>
    <w:p w14:paraId="00384767" w14:textId="77777777" w:rsidR="007221C2" w:rsidRDefault="007221C2" w:rsidP="000B1F2E">
      <w:pPr>
        <w:rPr>
          <w:rFonts w:ascii="Arial" w:hAnsi="Arial"/>
          <w:b/>
          <w:u w:val="single"/>
        </w:rPr>
      </w:pPr>
      <w:r w:rsidRPr="000B1F2E">
        <w:rPr>
          <w:rFonts w:ascii="Arial" w:hAnsi="Arial"/>
          <w:b/>
          <w:u w:val="single"/>
        </w:rPr>
        <w:t>Progress to Impact</w:t>
      </w:r>
    </w:p>
    <w:p w14:paraId="0A17D7B8" w14:textId="77777777" w:rsidR="00A87AB9" w:rsidRPr="000B1F2E" w:rsidRDefault="00A87AB9" w:rsidP="000B1F2E">
      <w:pPr>
        <w:rPr>
          <w:rFonts w:ascii="Arial" w:hAnsi="Arial"/>
          <w:b/>
          <w:u w:val="single"/>
        </w:rPr>
      </w:pPr>
    </w:p>
    <w:p w14:paraId="4FBB6225"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lastRenderedPageBreak/>
        <w:t xml:space="preserve">The likely progress to impact was found to be satisfactory (though not rated). </w:t>
      </w:r>
      <w:r w:rsidRPr="00A06328">
        <w:rPr>
          <w:rFonts w:asciiTheme="minorBidi" w:eastAsiaTheme="minorEastAsia" w:hAnsiTheme="minorBidi" w:cstheme="minorBidi"/>
          <w:color w:val="000000"/>
        </w:rPr>
        <w:t xml:space="preserve">No specific policy intervention was supported under the component.  At the time of project design it was assumed a draft law on pasture lands would be passed and the component supported some of the concepts embodied in the draft legislation.  However the draft law was withdrawn.  Currently there is another ongoing effort that might provide an opportunity for the project outcomes to be codified in a legal framework. </w:t>
      </w:r>
    </w:p>
    <w:p w14:paraId="62B1056A"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color w:val="000000"/>
        </w:rPr>
        <w:t xml:space="preserve">At the project level </w:t>
      </w:r>
      <w:r w:rsidRPr="00A06328">
        <w:rPr>
          <w:rFonts w:asciiTheme="minorBidi" w:hAnsiTheme="minorBidi" w:cstheme="minorBidi"/>
        </w:rPr>
        <w:t>the overall findings from the follow-up survey suggested that there was a positive impact of the project on livelihoods of poor herders and showed a significant improvement of community participation in the project.  Moreover recent official figures suggest that household welfare in rural areas has increased slightly. More specifically, it noted</w:t>
      </w:r>
      <w:r w:rsidRPr="00A06328">
        <w:rPr>
          <w:rFonts w:asciiTheme="minorBidi" w:eastAsiaTheme="minorEastAsia" w:hAnsiTheme="minorBidi" w:cstheme="minorBidi"/>
          <w:color w:val="000000"/>
        </w:rPr>
        <w:t>: (</w:t>
      </w:r>
      <w:proofErr w:type="spellStart"/>
      <w:r w:rsidRPr="00A06328">
        <w:rPr>
          <w:rFonts w:asciiTheme="minorBidi" w:eastAsiaTheme="minorEastAsia" w:hAnsiTheme="minorBidi" w:cstheme="minorBidi"/>
          <w:color w:val="000000"/>
        </w:rPr>
        <w:t>i</w:t>
      </w:r>
      <w:proofErr w:type="spellEnd"/>
      <w:r w:rsidRPr="00A06328">
        <w:rPr>
          <w:rFonts w:asciiTheme="minorBidi" w:eastAsiaTheme="minorEastAsia" w:hAnsiTheme="minorBidi" w:cstheme="minorBidi"/>
          <w:color w:val="000000"/>
        </w:rPr>
        <w:t xml:space="preserve">) </w:t>
      </w:r>
      <w:r w:rsidRPr="00A06328">
        <w:rPr>
          <w:rFonts w:asciiTheme="minorBidi" w:hAnsiTheme="minorBidi" w:cstheme="minorBidi"/>
        </w:rPr>
        <w:t xml:space="preserve">in 2016, households that belonged to the poorest quintile had decreased by 82 or 8.7 percentage points while households in poor quintile had increased by 34 or 4.5 percentage points compared to 2012. There was also an apparent increase across the richest quintile accounting for 9.3 percentage points. The results appeared to show a modest improvement of household welfare in the last four years. </w:t>
      </w:r>
    </w:p>
    <w:p w14:paraId="3C299836"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At the component level, the comparative survey of RIMS baseline and impact studies under the PM sub-component showed a decrease in both the number of households that moved on time and not on time in the pasture rotation. However the number of households engaged in livestock vaccination and households that received animal feed from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grass and fodder fund increased significantly as did the number of households who insured their livestock. </w:t>
      </w:r>
      <w:r w:rsidRPr="00A06328">
        <w:rPr>
          <w:rFonts w:asciiTheme="minorBidi" w:hAnsiTheme="minorBidi" w:cstheme="minorBidi"/>
          <w:lang w:val="mn-MN"/>
        </w:rPr>
        <w:t>T</w:t>
      </w:r>
      <w:r w:rsidRPr="00A06328">
        <w:rPr>
          <w:rFonts w:asciiTheme="minorBidi" w:hAnsiTheme="minorBidi" w:cstheme="minorBidi"/>
          <w:shd w:val="clear" w:color="auto" w:fill="FFFFFF" w:themeFill="background1"/>
        </w:rPr>
        <w:t xml:space="preserve">he comparative study also noted that that the number of households that observed a decrease in livestock mortality had increased by 187 households and those had an increase in total livestock numbers had increased by 171 households. Moreover, the number of households that had benefited from improvement in livestock breeds had also increased by 239 households and those that experienced positive changes in hay making and fodder production had increased by 23 households. On the other hand, the number of households that reported a declining number of livestock and deterioration of the livestock breeds had reduced noticeably. Nevertheless, the number of households that observed a decline in hay and fodder production had increased by 19 households. This may be due to the poor summer and drought happened in 2015.  </w:t>
      </w:r>
    </w:p>
    <w:p w14:paraId="22C12E41"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shd w:val="clear" w:color="auto" w:fill="FFFFFF" w:themeFill="background1"/>
        </w:rPr>
        <w:t xml:space="preserve">Overall these generally positive trends are likely to continue in those PHGs continuing to use their RF and their transformation into cooperatives </w:t>
      </w:r>
      <w:r w:rsidRPr="00A06328">
        <w:rPr>
          <w:rFonts w:asciiTheme="minorBidi" w:eastAsiaTheme="minorEastAsia" w:hAnsiTheme="minorBidi" w:cstheme="minorBidi"/>
          <w:color w:val="000000"/>
        </w:rPr>
        <w:t xml:space="preserve">(to date 15 cooperatives have already have been formed under the first phase of the component) </w:t>
      </w:r>
      <w:r w:rsidRPr="00A06328">
        <w:rPr>
          <w:rFonts w:asciiTheme="minorBidi" w:hAnsiTheme="minorBidi" w:cstheme="minorBidi"/>
          <w:shd w:val="clear" w:color="auto" w:fill="FFFFFF" w:themeFill="background1"/>
        </w:rPr>
        <w:t xml:space="preserve">with the expectation of receiving government subsidies and gaining access to the availability of commercial credit.  Similarly trends in improved livelihoods in PHGs are likely to continue in those </w:t>
      </w:r>
      <w:proofErr w:type="spellStart"/>
      <w:r w:rsidRPr="00A06328">
        <w:rPr>
          <w:rFonts w:asciiTheme="minorBidi" w:hAnsiTheme="minorBidi" w:cstheme="minorBidi"/>
          <w:i/>
          <w:shd w:val="clear" w:color="auto" w:fill="FFFFFF" w:themeFill="background1"/>
        </w:rPr>
        <w:t>soums</w:t>
      </w:r>
      <w:proofErr w:type="spellEnd"/>
      <w:r w:rsidRPr="00A06328">
        <w:rPr>
          <w:rFonts w:asciiTheme="minorBidi" w:hAnsiTheme="minorBidi" w:cstheme="minorBidi"/>
          <w:shd w:val="clear" w:color="auto" w:fill="FFFFFF" w:themeFill="background1"/>
        </w:rPr>
        <w:t xml:space="preserve"> where government officers trained under the component continue to provide their support supported by government budget.</w:t>
      </w:r>
      <w:r w:rsidRPr="00A06328">
        <w:rPr>
          <w:rFonts w:asciiTheme="minorBidi" w:eastAsiaTheme="minorEastAsia" w:hAnsiTheme="minorBidi" w:cstheme="minorBidi"/>
          <w:color w:val="000000"/>
          <w:shd w:val="clear" w:color="auto" w:fill="FFFFFF" w:themeFill="background1"/>
        </w:rPr>
        <w:t xml:space="preserve"> </w:t>
      </w:r>
    </w:p>
    <w:p w14:paraId="681836E6"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color w:val="000000"/>
        </w:rPr>
        <w:t xml:space="preserve">At a more operational level there appears to be substantial opportunity for some component activities to be incorporated into the on-going </w:t>
      </w:r>
      <w:proofErr w:type="spellStart"/>
      <w:r w:rsidRPr="00A06328">
        <w:rPr>
          <w:rFonts w:asciiTheme="minorBidi" w:eastAsiaTheme="minorEastAsia" w:hAnsiTheme="minorBidi" w:cstheme="minorBidi"/>
          <w:i/>
          <w:color w:val="000000"/>
        </w:rPr>
        <w:t>aimag</w:t>
      </w:r>
      <w:proofErr w:type="spellEnd"/>
      <w:r w:rsidRPr="00A06328">
        <w:rPr>
          <w:rFonts w:asciiTheme="minorBidi" w:eastAsiaTheme="minorEastAsia" w:hAnsiTheme="minorBidi" w:cstheme="minorBidi"/>
          <w:color w:val="000000"/>
        </w:rPr>
        <w:t xml:space="preserve"> land use planning process administered by ALAGAC.   Where these plans have already been completed in a spatial-based format, there is empirical evidence that where traditional pasture land winter and spring camps and dates of departure have been agreed to in the PHG followed by approval at the </w:t>
      </w:r>
      <w:proofErr w:type="spellStart"/>
      <w:r w:rsidRPr="00A06328">
        <w:rPr>
          <w:rFonts w:asciiTheme="minorBidi" w:eastAsiaTheme="minorEastAsia" w:hAnsiTheme="minorBidi" w:cstheme="minorBidi"/>
          <w:i/>
          <w:color w:val="000000"/>
        </w:rPr>
        <w:t>bagh</w:t>
      </w:r>
      <w:proofErr w:type="spellEnd"/>
      <w:r w:rsidRPr="00A06328">
        <w:rPr>
          <w:rFonts w:asciiTheme="minorBidi" w:eastAsiaTheme="minorEastAsia" w:hAnsiTheme="minorBidi" w:cstheme="minorBidi"/>
          <w:color w:val="000000"/>
        </w:rPr>
        <w:t xml:space="preserve">, </w:t>
      </w:r>
      <w:proofErr w:type="spellStart"/>
      <w:r w:rsidRPr="00A06328">
        <w:rPr>
          <w:rFonts w:asciiTheme="minorBidi" w:eastAsiaTheme="minorEastAsia" w:hAnsiTheme="minorBidi" w:cstheme="minorBidi"/>
          <w:i/>
          <w:color w:val="000000"/>
        </w:rPr>
        <w:t>soum</w:t>
      </w:r>
      <w:proofErr w:type="spellEnd"/>
      <w:r w:rsidRPr="00A06328">
        <w:rPr>
          <w:rFonts w:asciiTheme="minorBidi" w:eastAsiaTheme="minorEastAsia" w:hAnsiTheme="minorBidi" w:cstheme="minorBidi"/>
          <w:color w:val="000000"/>
        </w:rPr>
        <w:t xml:space="preserve"> and </w:t>
      </w:r>
      <w:proofErr w:type="spellStart"/>
      <w:r w:rsidRPr="00A06328">
        <w:rPr>
          <w:rFonts w:asciiTheme="minorBidi" w:eastAsiaTheme="minorEastAsia" w:hAnsiTheme="minorBidi" w:cstheme="minorBidi"/>
          <w:i/>
          <w:color w:val="000000"/>
        </w:rPr>
        <w:t>aimag</w:t>
      </w:r>
      <w:proofErr w:type="spellEnd"/>
      <w:r w:rsidRPr="00A06328">
        <w:rPr>
          <w:rFonts w:asciiTheme="minorBidi" w:eastAsiaTheme="minorEastAsia" w:hAnsiTheme="minorBidi" w:cstheme="minorBidi"/>
          <w:color w:val="000000"/>
        </w:rPr>
        <w:t xml:space="preserve"> parliaments these have been incorporated into </w:t>
      </w:r>
      <w:proofErr w:type="spellStart"/>
      <w:r w:rsidRPr="00A06328">
        <w:rPr>
          <w:rFonts w:asciiTheme="minorBidi" w:eastAsiaTheme="minorEastAsia" w:hAnsiTheme="minorBidi" w:cstheme="minorBidi"/>
          <w:i/>
          <w:color w:val="000000"/>
        </w:rPr>
        <w:t>soum</w:t>
      </w:r>
      <w:proofErr w:type="spellEnd"/>
      <w:r w:rsidRPr="00A06328">
        <w:rPr>
          <w:rFonts w:asciiTheme="minorBidi" w:eastAsiaTheme="minorEastAsia" w:hAnsiTheme="minorBidi" w:cstheme="minorBidi"/>
          <w:color w:val="000000"/>
        </w:rPr>
        <w:t xml:space="preserve"> plans with the potential to impact in decision-making.  However, at present the land use planning process is suffering from resource constraints so the rollout will likely be slower than hoped but it nevertheless appears to be a viable process.</w:t>
      </w:r>
    </w:p>
    <w:p w14:paraId="03FEF3BE"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color w:val="000000"/>
        </w:rPr>
        <w:t xml:space="preserve">There was no evidence that project interventions were actually being translated into improved pasture (as opposed to improved pasture management).   This in part can be attributable to the short period for component interventions to be translated into improvements in complex ecosystems, the effects of externalities such as the drop in market prices associated with the financial crisis and occurrence of </w:t>
      </w:r>
      <w:r w:rsidRPr="00A06328">
        <w:rPr>
          <w:rFonts w:asciiTheme="minorBidi" w:eastAsiaTheme="minorEastAsia" w:hAnsiTheme="minorBidi" w:cstheme="minorBidi"/>
          <w:color w:val="000000"/>
        </w:rPr>
        <w:lastRenderedPageBreak/>
        <w:t>drought/</w:t>
      </w:r>
      <w:proofErr w:type="spellStart"/>
      <w:r w:rsidRPr="00A06328">
        <w:rPr>
          <w:rFonts w:asciiTheme="minorBidi" w:eastAsiaTheme="minorEastAsia" w:hAnsiTheme="minorBidi" w:cstheme="minorBidi"/>
          <w:i/>
          <w:color w:val="000000"/>
        </w:rPr>
        <w:t>dzud</w:t>
      </w:r>
      <w:proofErr w:type="spellEnd"/>
      <w:r w:rsidRPr="00A06328">
        <w:rPr>
          <w:rFonts w:asciiTheme="minorBidi" w:eastAsiaTheme="minorEastAsia" w:hAnsiTheme="minorBidi" w:cstheme="minorBidi"/>
          <w:color w:val="000000"/>
        </w:rPr>
        <w:t xml:space="preserve"> and the absence of monitoring program that captures the sites supported under the component.</w:t>
      </w:r>
    </w:p>
    <w:p w14:paraId="66D97FDC" w14:textId="77777777" w:rsidR="007221C2" w:rsidRPr="000B1F2E" w:rsidRDefault="002768F2" w:rsidP="000B1F2E">
      <w:pPr>
        <w:pStyle w:val="Heading2"/>
        <w:numPr>
          <w:ilvl w:val="0"/>
          <w:numId w:val="0"/>
        </w:numPr>
        <w:ind w:left="397" w:hanging="397"/>
        <w:rPr>
          <w:b w:val="0"/>
        </w:rPr>
      </w:pPr>
      <w:r>
        <w:t>E</w:t>
      </w:r>
      <w:r w:rsidR="00B271EE" w:rsidRPr="000B1F2E">
        <w:t xml:space="preserve">. </w:t>
      </w:r>
      <w:r w:rsidR="007221C2" w:rsidRPr="000B1F2E">
        <w:t>Assessment of M&amp;E System (HS – UA)</w:t>
      </w:r>
    </w:p>
    <w:p w14:paraId="410B11D5" w14:textId="77777777" w:rsidR="00EF696F" w:rsidRDefault="00EF696F" w:rsidP="007221C2">
      <w:pPr>
        <w:widowControl w:val="0"/>
        <w:autoSpaceDE w:val="0"/>
        <w:autoSpaceDN w:val="0"/>
        <w:adjustRightInd w:val="0"/>
        <w:rPr>
          <w:rFonts w:asciiTheme="minorBidi" w:eastAsia="MS Mincho" w:hAnsiTheme="minorBidi" w:cstheme="minorBidi"/>
          <w:b/>
        </w:rPr>
      </w:pPr>
    </w:p>
    <w:p w14:paraId="60B7FC55" w14:textId="77777777" w:rsidR="007221C2" w:rsidRPr="00A06328" w:rsidRDefault="007221C2" w:rsidP="007221C2">
      <w:pPr>
        <w:widowControl w:val="0"/>
        <w:autoSpaceDE w:val="0"/>
        <w:autoSpaceDN w:val="0"/>
        <w:adjustRightInd w:val="0"/>
        <w:rPr>
          <w:rFonts w:asciiTheme="minorBidi" w:eastAsiaTheme="minorEastAsia" w:hAnsiTheme="minorBidi" w:cstheme="minorBidi"/>
          <w:b/>
        </w:rPr>
      </w:pPr>
      <w:r w:rsidRPr="00A06328">
        <w:rPr>
          <w:rFonts w:asciiTheme="minorBidi" w:eastAsiaTheme="minorEastAsia" w:hAnsiTheme="minorBidi" w:cstheme="minorBidi"/>
          <w:b/>
        </w:rPr>
        <w:t>M&amp;E Design</w:t>
      </w:r>
    </w:p>
    <w:p w14:paraId="0D582E8F" w14:textId="77777777" w:rsidR="007221C2" w:rsidRPr="00A06328" w:rsidRDefault="007221C2" w:rsidP="007221C2">
      <w:pPr>
        <w:widowControl w:val="0"/>
        <w:autoSpaceDE w:val="0"/>
        <w:autoSpaceDN w:val="0"/>
        <w:adjustRightInd w:val="0"/>
        <w:rPr>
          <w:rFonts w:asciiTheme="minorBidi" w:eastAsiaTheme="minorEastAsia" w:hAnsiTheme="minorBidi" w:cstheme="minorBidi"/>
          <w:u w:val="single"/>
        </w:rPr>
      </w:pPr>
      <w:r w:rsidRPr="00A06328">
        <w:rPr>
          <w:rFonts w:asciiTheme="minorBidi" w:eastAsiaTheme="minorEastAsia" w:hAnsiTheme="minorBidi" w:cstheme="minorBidi"/>
          <w:u w:val="single"/>
        </w:rPr>
        <w:t xml:space="preserve">Rating: </w:t>
      </w:r>
      <w:r w:rsidR="0093587C">
        <w:rPr>
          <w:rFonts w:asciiTheme="minorBidi" w:eastAsiaTheme="minorEastAsia" w:hAnsiTheme="minorBidi" w:cstheme="minorBidi"/>
          <w:u w:val="single"/>
        </w:rPr>
        <w:t xml:space="preserve">Moderately </w:t>
      </w:r>
      <w:r w:rsidRPr="00A06328">
        <w:rPr>
          <w:rFonts w:asciiTheme="minorBidi" w:eastAsiaTheme="minorEastAsia" w:hAnsiTheme="minorBidi" w:cstheme="minorBidi"/>
          <w:u w:val="single"/>
        </w:rPr>
        <w:t>Satisfactory</w:t>
      </w:r>
    </w:p>
    <w:p w14:paraId="0AFEEA16"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p>
    <w:p w14:paraId="70670211" w14:textId="77777777" w:rsidR="007221C2" w:rsidRPr="00A06328" w:rsidRDefault="007221C2" w:rsidP="007221C2">
      <w:pPr>
        <w:pStyle w:val="IFADparagraphnumbering"/>
        <w:spacing w:after="240" w:line="276" w:lineRule="auto"/>
        <w:jc w:val="both"/>
        <w:rPr>
          <w:rFonts w:asciiTheme="minorBidi" w:hAnsiTheme="minorBidi" w:cstheme="minorBidi"/>
        </w:rPr>
      </w:pPr>
      <w:r w:rsidRPr="00A06328">
        <w:rPr>
          <w:rFonts w:asciiTheme="minorBidi" w:hAnsiTheme="minorBidi" w:cstheme="minorBidi"/>
        </w:rPr>
        <w:t xml:space="preserve">The project’s M&amp;E plan was based on the contracting of a consultant to design a results based monitoring and evaluation system that complies with the IFAD Result and Impact Monitoring System (RIMS). An M&amp;E officer in the PMU would be trained in the utilisation of the system, the analysis of data and the appropriate reporting. Herder and/or farmer groups, PHGs and micro-finance groups would be supported in undertaking participatory monitoring. Particular emphasis would be placed on the monitoring of the impact of value chain development on producer incomes, of the activities of Self Help Group and micro-enterprises and of pasture management and the extent to which poor households benefit from it and from other project activities. A baseline household survey would be undertaken in PY1 and at completion a repeat survey would be carried out. </w:t>
      </w:r>
    </w:p>
    <w:p w14:paraId="3AC7293B" w14:textId="77777777" w:rsidR="007221C2" w:rsidRPr="00A06328" w:rsidRDefault="007221C2" w:rsidP="007221C2">
      <w:pPr>
        <w:pStyle w:val="IFADparagraphnumbering"/>
        <w:spacing w:after="240" w:line="276" w:lineRule="auto"/>
        <w:jc w:val="both"/>
        <w:rPr>
          <w:rFonts w:asciiTheme="minorBidi" w:hAnsiTheme="minorBidi" w:cstheme="minorBidi"/>
        </w:rPr>
      </w:pPr>
      <w:r w:rsidRPr="00A06328">
        <w:rPr>
          <w:rFonts w:asciiTheme="minorBidi" w:hAnsiTheme="minorBidi" w:cstheme="minorBidi"/>
        </w:rPr>
        <w:t>The overall M&amp;E system would consist of: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regular reports and process monitoring by the PMU for the overall project, based on data provided by the implementing partners and on the project’s financial accounts maintained by the PMU; (ii) participatory monitoring by selected groups involved in the project; (iii) internal and external reviews and workshops for stock-taking and learning; (iv) studies on specific issues raised within components and/or to document best practices and lessons learnt; and (v) a baseline household survey and a completion project impact study.  </w:t>
      </w:r>
    </w:p>
    <w:p w14:paraId="05859B5F" w14:textId="77777777" w:rsidR="007221C2" w:rsidRPr="00A06328" w:rsidRDefault="007221C2" w:rsidP="007221C2">
      <w:pPr>
        <w:pStyle w:val="IFADparagraphnumbering"/>
        <w:spacing w:after="240" w:line="276" w:lineRule="auto"/>
        <w:jc w:val="both"/>
        <w:rPr>
          <w:rFonts w:asciiTheme="minorBidi" w:hAnsiTheme="minorBidi" w:cstheme="minorBidi"/>
        </w:rPr>
      </w:pPr>
      <w:r w:rsidRPr="00A06328">
        <w:rPr>
          <w:rFonts w:asciiTheme="minorBidi" w:hAnsiTheme="minorBidi" w:cstheme="minorBidi"/>
        </w:rPr>
        <w:t xml:space="preserve">The proposed M&amp;E system appeared to be oriented towards measuring socio-economic indicators rather than bio-physical indicators that arguably were more relevant to the PMCCA component.  </w:t>
      </w:r>
      <w:r w:rsidRPr="00A06328">
        <w:rPr>
          <w:rFonts w:asciiTheme="minorBidi" w:hAnsiTheme="minorBidi" w:cstheme="minorBidi"/>
          <w:color w:val="000000"/>
        </w:rPr>
        <w:t xml:space="preserve"> The M&amp;E system described in the SCCF CEO Endorsement Template was similar to that described in the PDR.  However </w:t>
      </w:r>
      <w:r w:rsidRPr="00A06328">
        <w:rPr>
          <w:rFonts w:asciiTheme="minorBidi" w:hAnsiTheme="minorBidi" w:cstheme="minorBidi"/>
        </w:rPr>
        <w:t>ecological baseline data were to be collected once Pasture Units had been identified and pasture monitoring sites established using methodology compatible with the pasture monitoring practices of the Livestock Early Warning System (LEWS) project. These sites were to be monitored annually to assess pasture condition within the project area and in comparison with surrounding pasture areas by comparison with the LEWS database information.  Pasture condition data from project monitoring sites will also be provided to the LEWS database.  This took place in 2014.</w:t>
      </w:r>
    </w:p>
    <w:p w14:paraId="71A6444E" w14:textId="77777777" w:rsidR="007221C2" w:rsidRPr="00A06328" w:rsidRDefault="007221C2" w:rsidP="007221C2">
      <w:pPr>
        <w:pStyle w:val="IFADparagraphnumbering"/>
        <w:spacing w:after="240" w:line="276" w:lineRule="auto"/>
        <w:jc w:val="both"/>
        <w:rPr>
          <w:rFonts w:asciiTheme="minorBidi" w:hAnsiTheme="minorBidi" w:cstheme="minorBidi"/>
        </w:rPr>
      </w:pPr>
      <w:r w:rsidRPr="00A06328">
        <w:rPr>
          <w:rFonts w:asciiTheme="minorBidi" w:hAnsiTheme="minorBidi" w:cstheme="minorBidi"/>
        </w:rPr>
        <w:t xml:space="preserve">There did not appear to be a systematic application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through out</w:t>
      </w:r>
      <w:proofErr w:type="spellEnd"/>
      <w:r w:rsidRPr="00A06328">
        <w:rPr>
          <w:rFonts w:asciiTheme="minorBidi" w:hAnsiTheme="minorBidi" w:cstheme="minorBidi"/>
        </w:rPr>
        <w:t xml:space="preserve"> LOP.  Rather it appeared that periodic supervision missions identified its weaknesses, suggested alternatives and tasked the PMU to follow-up.</w:t>
      </w:r>
    </w:p>
    <w:p w14:paraId="12975867" w14:textId="77777777" w:rsidR="007221C2" w:rsidRPr="00A06328" w:rsidRDefault="007221C2" w:rsidP="007221C2">
      <w:pPr>
        <w:widowControl w:val="0"/>
        <w:autoSpaceDE w:val="0"/>
        <w:autoSpaceDN w:val="0"/>
        <w:adjustRightInd w:val="0"/>
        <w:spacing w:line="23" w:lineRule="atLeast"/>
        <w:rPr>
          <w:rFonts w:asciiTheme="minorBidi" w:eastAsiaTheme="minorEastAsia" w:hAnsiTheme="minorBidi" w:cstheme="minorBidi"/>
          <w:b/>
        </w:rPr>
      </w:pPr>
      <w:r w:rsidRPr="00A06328">
        <w:rPr>
          <w:rFonts w:asciiTheme="minorBidi" w:eastAsiaTheme="minorEastAsia" w:hAnsiTheme="minorBidi" w:cstheme="minorBidi"/>
          <w:b/>
        </w:rPr>
        <w:t>M&amp;E Implementation</w:t>
      </w:r>
    </w:p>
    <w:p w14:paraId="532728D4" w14:textId="77777777" w:rsidR="007221C2" w:rsidRPr="00A06328" w:rsidRDefault="007221C2" w:rsidP="007221C2">
      <w:pPr>
        <w:widowControl w:val="0"/>
        <w:autoSpaceDE w:val="0"/>
        <w:autoSpaceDN w:val="0"/>
        <w:adjustRightInd w:val="0"/>
        <w:spacing w:after="240" w:line="23" w:lineRule="atLeast"/>
        <w:rPr>
          <w:rFonts w:asciiTheme="minorBidi" w:eastAsiaTheme="minorEastAsia" w:hAnsiTheme="minorBidi" w:cstheme="minorBidi"/>
        </w:rPr>
      </w:pPr>
      <w:r w:rsidRPr="00A06328">
        <w:rPr>
          <w:rFonts w:asciiTheme="minorBidi" w:eastAsiaTheme="minorEastAsia" w:hAnsiTheme="minorBidi" w:cstheme="minorBidi"/>
          <w:u w:val="single"/>
        </w:rPr>
        <w:t>Rating: Moderately Satisfactory</w:t>
      </w:r>
      <w:r w:rsidRPr="00A06328">
        <w:rPr>
          <w:rFonts w:asciiTheme="minorBidi" w:eastAsiaTheme="minorEastAsia" w:hAnsiTheme="minorBidi" w:cstheme="minorBidi"/>
        </w:rPr>
        <w:t xml:space="preserve"> </w:t>
      </w:r>
    </w:p>
    <w:p w14:paraId="20563CD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Cs/>
        </w:rPr>
        <w:t xml:space="preserve">Methodologies applied in the RIMS and Output surveys appeared to follow standard IFAD requirements and there was no reason to doubt the validity of the data. However, there were a number of instances where supervision missions noted the need for improved monitoring of </w:t>
      </w:r>
      <w:r w:rsidRPr="00A06328">
        <w:rPr>
          <w:rFonts w:asciiTheme="minorBidi" w:hAnsiTheme="minorBidi" w:cstheme="minorBidi"/>
        </w:rPr>
        <w:t xml:space="preserve">pasture conditions and the need for evidence-based and consideration of environmental impacts and conditions in selecting CC adaptation investments (e.g., PIR 1).  In response and in conformity with a new national program reflecting the reaching of consensus on a simplified approach to monitor pasture “health” AGROM supported training </w:t>
      </w:r>
      <w:r w:rsidRPr="00A06328">
        <w:rPr>
          <w:rFonts w:asciiTheme="minorBidi" w:hAnsiTheme="minorBidi" w:cstheme="minorBidi"/>
          <w:bCs/>
        </w:rPr>
        <w:t xml:space="preserve">in photo-monitoring </w:t>
      </w:r>
      <w:r w:rsidRPr="00A06328">
        <w:rPr>
          <w:rFonts w:asciiTheme="minorBidi" w:hAnsiTheme="minorBidi" w:cstheme="minorBidi"/>
        </w:rPr>
        <w:t xml:space="preserve">for officers of </w:t>
      </w:r>
      <w:proofErr w:type="spellStart"/>
      <w:r w:rsidRPr="00A06328">
        <w:rPr>
          <w:rFonts w:asciiTheme="minorBidi" w:hAnsiTheme="minorBidi" w:cstheme="minorBidi"/>
          <w:i/>
        </w:rPr>
        <w:t>aimag</w:t>
      </w:r>
      <w:proofErr w:type="spellEnd"/>
      <w:r w:rsidRPr="00A06328">
        <w:rPr>
          <w:rFonts w:asciiTheme="minorBidi" w:hAnsiTheme="minorBidi" w:cstheme="minorBidi"/>
        </w:rPr>
        <w:t xml:space="preserve"> agricultural departments,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land, pasture officers and meteorological officers of project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w:t>
      </w:r>
      <w:r w:rsidRPr="00A06328">
        <w:rPr>
          <w:rFonts w:asciiTheme="minorBidi" w:hAnsiTheme="minorBidi" w:cstheme="minorBidi"/>
          <w:bCs/>
        </w:rPr>
        <w:t xml:space="preserve">This served not only to expand the network of monitoring points beyond the 5-6 plots under regular </w:t>
      </w:r>
      <w:r w:rsidRPr="00A06328">
        <w:rPr>
          <w:rFonts w:asciiTheme="minorBidi" w:eastAsiaTheme="minorEastAsia" w:hAnsiTheme="minorBidi" w:cstheme="minorBidi"/>
        </w:rPr>
        <w:t>National Agency for Meteorology and Environmental Monitoring (</w:t>
      </w:r>
      <w:r w:rsidRPr="00A06328">
        <w:rPr>
          <w:rFonts w:asciiTheme="minorBidi" w:hAnsiTheme="minorBidi" w:cstheme="minorBidi"/>
          <w:bCs/>
        </w:rPr>
        <w:t xml:space="preserve">NAMEM) monitoring but also provided a better tool for local decision-making </w:t>
      </w:r>
      <w:r w:rsidRPr="00A06328">
        <w:rPr>
          <w:rFonts w:asciiTheme="minorBidi" w:hAnsiTheme="minorBidi" w:cstheme="minorBidi"/>
          <w:bCs/>
        </w:rPr>
        <w:lastRenderedPageBreak/>
        <w:t xml:space="preserve">on pasture management contributing to the establishment of data bases maintained at </w:t>
      </w:r>
      <w:proofErr w:type="spellStart"/>
      <w:r w:rsidRPr="00A06328">
        <w:rPr>
          <w:rFonts w:asciiTheme="minorBidi" w:hAnsiTheme="minorBidi" w:cstheme="minorBidi"/>
          <w:bCs/>
          <w:i/>
        </w:rPr>
        <w:t>soum</w:t>
      </w:r>
      <w:proofErr w:type="spellEnd"/>
      <w:r w:rsidRPr="00A06328">
        <w:rPr>
          <w:rFonts w:asciiTheme="minorBidi" w:hAnsiTheme="minorBidi" w:cstheme="minorBidi"/>
          <w:bCs/>
        </w:rPr>
        <w:t xml:space="preserve"> level. </w:t>
      </w:r>
      <w:r w:rsidRPr="00A06328">
        <w:rPr>
          <w:rFonts w:asciiTheme="minorBidi" w:hAnsiTheme="minorBidi" w:cstheme="minorBidi"/>
        </w:rPr>
        <w:t xml:space="preserve"> However there was no evidence that these data made </w:t>
      </w:r>
      <w:proofErr w:type="spellStart"/>
      <w:r w:rsidRPr="00A06328">
        <w:rPr>
          <w:rFonts w:asciiTheme="minorBidi" w:hAnsiTheme="minorBidi" w:cstheme="minorBidi"/>
        </w:rPr>
        <w:t>there</w:t>
      </w:r>
      <w:proofErr w:type="spellEnd"/>
      <w:r w:rsidRPr="00A06328">
        <w:rPr>
          <w:rFonts w:asciiTheme="minorBidi" w:hAnsiTheme="minorBidi" w:cstheme="minorBidi"/>
        </w:rPr>
        <w:t xml:space="preserve"> way into the existing M&amp;E system. </w:t>
      </w:r>
    </w:p>
    <w:p w14:paraId="2767AB57" w14:textId="77777777" w:rsidR="007221C2" w:rsidRPr="00A06328" w:rsidRDefault="007221C2" w:rsidP="007221C2">
      <w:pPr>
        <w:pStyle w:val="IFADparagraphnumbering"/>
        <w:spacing w:after="240" w:line="276" w:lineRule="auto"/>
        <w:jc w:val="both"/>
        <w:rPr>
          <w:rFonts w:asciiTheme="minorBidi" w:eastAsiaTheme="minorEastAsia" w:hAnsiTheme="minorBidi" w:cstheme="minorBidi"/>
          <w:b/>
        </w:rPr>
      </w:pPr>
      <w:r w:rsidRPr="00A06328">
        <w:rPr>
          <w:rFonts w:asciiTheme="minorBidi" w:hAnsiTheme="minorBidi" w:cstheme="minorBidi"/>
        </w:rPr>
        <w:t xml:space="preserve">Issues associated with the project’s weak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mentioned above were not resolved with its revision at the time of the mid-term review as problems continued into the second half of the project.  The M&amp;E system did not appear to support the regular updating of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but it is unclear whether this was a result of a problem of M&amp;E design and implementation or lack of demand from the supervision missions as after initial attempts in the earlier missions there did not appear to be much effort in trying to improve its use as a monitoring tool.  This contributed to some challenges at the time of the TE to demonstrate the successful achievement of component outputs and outcomes.</w:t>
      </w:r>
    </w:p>
    <w:p w14:paraId="4F24EFC9" w14:textId="77777777" w:rsidR="007221C2" w:rsidRPr="00A06328" w:rsidRDefault="007221C2" w:rsidP="007221C2">
      <w:pPr>
        <w:pStyle w:val="IFADparagraphnumbering"/>
        <w:numPr>
          <w:ilvl w:val="0"/>
          <w:numId w:val="0"/>
        </w:numPr>
        <w:spacing w:after="0" w:line="276" w:lineRule="auto"/>
        <w:jc w:val="both"/>
        <w:rPr>
          <w:rFonts w:asciiTheme="minorBidi" w:eastAsiaTheme="minorEastAsia" w:hAnsiTheme="minorBidi" w:cstheme="minorBidi"/>
          <w:b/>
        </w:rPr>
      </w:pPr>
      <w:r w:rsidRPr="00A06328">
        <w:rPr>
          <w:rFonts w:asciiTheme="minorBidi" w:eastAsiaTheme="minorEastAsia" w:hAnsiTheme="minorBidi" w:cstheme="minorBidi"/>
          <w:b/>
        </w:rPr>
        <w:t>M&amp;E utilization</w:t>
      </w:r>
    </w:p>
    <w:p w14:paraId="570FE149" w14:textId="77777777" w:rsidR="007221C2" w:rsidRPr="00A06328" w:rsidRDefault="007221C2" w:rsidP="007221C2">
      <w:pPr>
        <w:widowControl w:val="0"/>
        <w:autoSpaceDE w:val="0"/>
        <w:autoSpaceDN w:val="0"/>
        <w:adjustRightInd w:val="0"/>
        <w:spacing w:after="240" w:line="276" w:lineRule="auto"/>
        <w:jc w:val="both"/>
        <w:rPr>
          <w:rFonts w:asciiTheme="minorBidi" w:eastAsiaTheme="minorEastAsia" w:hAnsiTheme="minorBidi" w:cstheme="minorBidi"/>
          <w:u w:val="single"/>
        </w:rPr>
      </w:pPr>
      <w:r w:rsidRPr="00A06328">
        <w:rPr>
          <w:rFonts w:asciiTheme="minorBidi" w:eastAsiaTheme="minorEastAsia" w:hAnsiTheme="minorBidi" w:cstheme="minorBidi"/>
          <w:u w:val="single"/>
        </w:rPr>
        <w:t>Rating: Satisfactory</w:t>
      </w:r>
    </w:p>
    <w:p w14:paraId="1742A39C"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There appeared to be a high demand for the use of the M&amp;E system in particular in support of IFAD SPR and IS missions and related external surveys (e.g., RIMS); a demand that was met efficiently.   </w:t>
      </w:r>
      <w:r w:rsidRPr="00A06328">
        <w:rPr>
          <w:rFonts w:asciiTheme="minorBidi" w:eastAsiaTheme="minorEastAsia" w:hAnsiTheme="minorBidi" w:cstheme="minorBidi"/>
        </w:rPr>
        <w:t>The M&amp;E system responded well to a number of monitoring requirements.  These included: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benchmark and impact RIMS surveys (this focused primarily on</w:t>
      </w:r>
      <w:r w:rsidRPr="00A06328">
        <w:rPr>
          <w:rFonts w:asciiTheme="minorBidi" w:hAnsiTheme="minorBidi" w:cstheme="minorBidi"/>
        </w:rPr>
        <w:t xml:space="preserve"> household demographic indicators, household asset indicators and child malnutrition indicators)</w:t>
      </w:r>
      <w:r w:rsidRPr="00A06328">
        <w:rPr>
          <w:rFonts w:asciiTheme="minorBidi" w:eastAsiaTheme="minorEastAsia" w:hAnsiTheme="minorBidi" w:cstheme="minorBidi"/>
        </w:rPr>
        <w:t xml:space="preserve">; (ii) SCCF Project Implementation Reports (PIR) which focused on monitoring annual progress of selected indicators against the annual </w:t>
      </w:r>
      <w:proofErr w:type="spellStart"/>
      <w:r w:rsidRPr="00A06328">
        <w:rPr>
          <w:rFonts w:asciiTheme="minorBidi" w:eastAsiaTheme="minorEastAsia" w:hAnsiTheme="minorBidi" w:cstheme="minorBidi"/>
        </w:rPr>
        <w:t>workplan</w:t>
      </w:r>
      <w:proofErr w:type="spellEnd"/>
      <w:r w:rsidRPr="00A06328">
        <w:rPr>
          <w:rFonts w:asciiTheme="minorBidi" w:eastAsiaTheme="minorEastAsia" w:hAnsiTheme="minorBidi" w:cstheme="minorBidi"/>
        </w:rPr>
        <w:t xml:space="preserve">; (iii) Annual </w:t>
      </w:r>
      <w:r w:rsidRPr="00A06328">
        <w:rPr>
          <w:rFonts w:asciiTheme="minorBidi" w:hAnsiTheme="minorBidi" w:cstheme="minorBidi"/>
        </w:rPr>
        <w:t>Outcome Survey (AOS) which represent a holistic attempt to assess changes at the household level, targeting efficiency, project success or failure; and (iv) project completion report.  No tracking tool was required by SCCF.</w:t>
      </w:r>
      <w:r w:rsidRPr="00A06328">
        <w:rPr>
          <w:rStyle w:val="FootnoteReference"/>
          <w:rFonts w:asciiTheme="minorBidi" w:hAnsiTheme="minorBidi" w:cstheme="minorBidi"/>
        </w:rPr>
        <w:footnoteReference w:id="11"/>
      </w:r>
    </w:p>
    <w:p w14:paraId="728B5556" w14:textId="77777777" w:rsidR="007221C2" w:rsidRPr="00A06328" w:rsidRDefault="007221C2" w:rsidP="007221C2">
      <w:pPr>
        <w:pStyle w:val="IFADparagraphnumbering"/>
        <w:numPr>
          <w:ilvl w:val="0"/>
          <w:numId w:val="0"/>
        </w:numPr>
        <w:spacing w:after="0" w:line="276" w:lineRule="auto"/>
        <w:jc w:val="both"/>
        <w:rPr>
          <w:rFonts w:asciiTheme="minorBidi" w:hAnsiTheme="minorBidi" w:cstheme="minorBidi"/>
          <w:b/>
        </w:rPr>
      </w:pPr>
      <w:r w:rsidRPr="00A06328">
        <w:rPr>
          <w:rFonts w:asciiTheme="minorBidi" w:hAnsiTheme="minorBidi" w:cstheme="minorBidi"/>
          <w:b/>
        </w:rPr>
        <w:t>Justification of Rating for Overall M&amp;E System</w:t>
      </w:r>
    </w:p>
    <w:p w14:paraId="6655B0E3" w14:textId="77777777" w:rsidR="007221C2" w:rsidRPr="00A06328" w:rsidRDefault="007221C2" w:rsidP="007221C2">
      <w:pPr>
        <w:pStyle w:val="IFADparagraphnumbering"/>
        <w:numPr>
          <w:ilvl w:val="0"/>
          <w:numId w:val="0"/>
        </w:numPr>
        <w:spacing w:after="240" w:line="276" w:lineRule="auto"/>
        <w:jc w:val="both"/>
        <w:rPr>
          <w:rFonts w:asciiTheme="minorBidi" w:hAnsiTheme="minorBidi" w:cstheme="minorBidi"/>
          <w:b/>
        </w:rPr>
      </w:pPr>
      <w:r w:rsidRPr="00A06328">
        <w:rPr>
          <w:rFonts w:asciiTheme="minorBidi" w:hAnsiTheme="minorBidi" w:cstheme="minorBidi"/>
          <w:u w:val="single"/>
        </w:rPr>
        <w:t xml:space="preserve">Rating: </w:t>
      </w:r>
      <w:r w:rsidR="0093587C">
        <w:rPr>
          <w:rFonts w:asciiTheme="minorBidi" w:hAnsiTheme="minorBidi" w:cstheme="minorBidi"/>
          <w:u w:val="single"/>
        </w:rPr>
        <w:t xml:space="preserve">Moderately </w:t>
      </w:r>
      <w:r w:rsidRPr="00A06328">
        <w:rPr>
          <w:rFonts w:asciiTheme="minorBidi" w:hAnsiTheme="minorBidi" w:cstheme="minorBidi"/>
          <w:u w:val="single"/>
        </w:rPr>
        <w:t>Satisfactory</w:t>
      </w:r>
    </w:p>
    <w:p w14:paraId="006FDCFE"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Cs/>
        </w:rPr>
        <w:t xml:space="preserve"> </w:t>
      </w:r>
      <w:r w:rsidRPr="00A06328">
        <w:rPr>
          <w:rFonts w:asciiTheme="minorBidi" w:hAnsiTheme="minorBidi" w:cstheme="minorBidi"/>
        </w:rPr>
        <w:t xml:space="preserve">The assessment of the project’s M&amp;E system was based on its design, implementation and utilization respectively.  With respect to the former the system was found to be relatively robust but requiring some greater interactivity between data tables and the enhancement of existing software.  There was also a greater need to include a means to monitor the component’s bio-physical parameters and environment.  Finally, the system suffered from the weakness of the project’s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which affected the ability to monitor progress of the component to reach outcome and component targets.</w:t>
      </w:r>
    </w:p>
    <w:p w14:paraId="5E7DBEA9" w14:textId="77777777" w:rsidR="007221C2" w:rsidRPr="000B1F2E" w:rsidRDefault="002768F2" w:rsidP="000B1F2E">
      <w:pPr>
        <w:pStyle w:val="Heading2"/>
        <w:numPr>
          <w:ilvl w:val="0"/>
          <w:numId w:val="0"/>
        </w:numPr>
        <w:ind w:left="397" w:hanging="397"/>
      </w:pPr>
      <w:r>
        <w:t>F</w:t>
      </w:r>
      <w:r w:rsidR="00C71231" w:rsidRPr="000B1F2E">
        <w:t xml:space="preserve">. </w:t>
      </w:r>
      <w:r w:rsidR="007221C2" w:rsidRPr="000B1F2E">
        <w:t xml:space="preserve">Assessment of Implementation and Execution (HS – UA) </w:t>
      </w:r>
    </w:p>
    <w:p w14:paraId="190830B1" w14:textId="77777777" w:rsidR="007221C2" w:rsidRPr="00A06328" w:rsidRDefault="00C71231" w:rsidP="007221C2">
      <w:pPr>
        <w:autoSpaceDE w:val="0"/>
        <w:autoSpaceDN w:val="0"/>
        <w:adjustRightInd w:val="0"/>
        <w:spacing w:after="240" w:line="23" w:lineRule="atLeast"/>
        <w:jc w:val="both"/>
        <w:rPr>
          <w:rFonts w:asciiTheme="minorBidi" w:hAnsiTheme="minorBidi" w:cstheme="minorBidi"/>
        </w:rPr>
      </w:pPr>
      <w:r w:rsidRPr="000B1F2E">
        <w:rPr>
          <w:rFonts w:asciiTheme="minorBidi" w:hAnsiTheme="minorBidi" w:cstheme="minorBidi"/>
          <w:b/>
          <w:u w:val="single"/>
        </w:rPr>
        <w:t xml:space="preserve">Quality of </w:t>
      </w:r>
      <w:r w:rsidR="007221C2" w:rsidRPr="000B1F2E">
        <w:rPr>
          <w:rFonts w:asciiTheme="minorBidi" w:hAnsiTheme="minorBidi" w:cstheme="minorBidi"/>
          <w:b/>
          <w:u w:val="single"/>
        </w:rPr>
        <w:t>Implementation</w:t>
      </w:r>
      <w:r w:rsidR="007221C2" w:rsidRPr="00A06328">
        <w:rPr>
          <w:rFonts w:asciiTheme="minorBidi" w:hAnsiTheme="minorBidi" w:cstheme="minorBidi"/>
          <w:b/>
        </w:rPr>
        <w:t>.</w:t>
      </w:r>
      <w:r w:rsidR="007221C2" w:rsidRPr="00A06328">
        <w:rPr>
          <w:rFonts w:asciiTheme="minorBidi" w:hAnsiTheme="minorBidi" w:cstheme="minorBidi"/>
        </w:rPr>
        <w:t xml:space="preserve"> The assessment of implementation was based on two processes, performance in ensuring quality at entry and supervision.  </w:t>
      </w:r>
    </w:p>
    <w:p w14:paraId="6A40A654" w14:textId="77777777" w:rsidR="007221C2" w:rsidRPr="00A06328" w:rsidRDefault="007221C2" w:rsidP="007221C2">
      <w:pPr>
        <w:pStyle w:val="IFADparagraphnumbering"/>
        <w:numPr>
          <w:ilvl w:val="0"/>
          <w:numId w:val="0"/>
        </w:numPr>
        <w:spacing w:after="0" w:line="23" w:lineRule="atLeast"/>
        <w:jc w:val="both"/>
        <w:rPr>
          <w:rFonts w:asciiTheme="minorBidi" w:hAnsiTheme="minorBidi" w:cstheme="minorBidi"/>
          <w:b/>
        </w:rPr>
      </w:pPr>
      <w:r w:rsidRPr="00A06328">
        <w:rPr>
          <w:rFonts w:asciiTheme="minorBidi" w:hAnsiTheme="minorBidi" w:cstheme="minorBidi"/>
          <w:b/>
        </w:rPr>
        <w:t xml:space="preserve">IFAD Performance in Ensuring Quality at Entry </w:t>
      </w:r>
    </w:p>
    <w:p w14:paraId="4D39CEEA" w14:textId="5722135D" w:rsidR="007221C2" w:rsidRPr="00A06328" w:rsidRDefault="007221C2" w:rsidP="007221C2">
      <w:pPr>
        <w:pStyle w:val="IFADparagraphnumbering"/>
        <w:numPr>
          <w:ilvl w:val="0"/>
          <w:numId w:val="0"/>
        </w:numPr>
        <w:spacing w:after="240" w:line="23" w:lineRule="atLeast"/>
        <w:jc w:val="both"/>
        <w:rPr>
          <w:rFonts w:asciiTheme="minorBidi" w:hAnsiTheme="minorBidi" w:cstheme="minorBidi"/>
          <w:u w:val="single"/>
        </w:rPr>
      </w:pPr>
      <w:r w:rsidRPr="00A06328">
        <w:rPr>
          <w:rFonts w:asciiTheme="minorBidi" w:hAnsiTheme="minorBidi" w:cstheme="minorBidi"/>
          <w:u w:val="single"/>
        </w:rPr>
        <w:t xml:space="preserve">Rating: Moderately </w:t>
      </w:r>
      <w:r w:rsidR="00801836">
        <w:rPr>
          <w:rFonts w:asciiTheme="minorBidi" w:hAnsiTheme="minorBidi" w:cstheme="minorBidi"/>
          <w:u w:val="single"/>
        </w:rPr>
        <w:t>Uns</w:t>
      </w:r>
      <w:r w:rsidRPr="00A06328">
        <w:rPr>
          <w:rFonts w:asciiTheme="minorBidi" w:hAnsiTheme="minorBidi" w:cstheme="minorBidi"/>
          <w:u w:val="single"/>
        </w:rPr>
        <w:t>atisfactory</w:t>
      </w:r>
    </w:p>
    <w:p w14:paraId="3DC3BE26" w14:textId="77777777" w:rsidR="007221C2" w:rsidRPr="00A06328" w:rsidRDefault="007221C2" w:rsidP="007221C2">
      <w:pPr>
        <w:pStyle w:val="IFADparagraphnumbering"/>
        <w:spacing w:after="240" w:line="23" w:lineRule="atLeast"/>
        <w:jc w:val="both"/>
        <w:rPr>
          <w:rFonts w:asciiTheme="minorBidi" w:hAnsiTheme="minorBidi" w:cstheme="minorBidi"/>
          <w:bCs/>
        </w:rPr>
      </w:pPr>
      <w:r w:rsidRPr="00A06328">
        <w:rPr>
          <w:rFonts w:asciiTheme="minorBidi" w:hAnsiTheme="minorBidi" w:cstheme="minorBidi"/>
        </w:rPr>
        <w:t xml:space="preserve"> The rating was based on several factors.</w:t>
      </w:r>
    </w:p>
    <w:p w14:paraId="19629B2A"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 </w:t>
      </w:r>
      <w:r w:rsidRPr="00A06328">
        <w:rPr>
          <w:rFonts w:asciiTheme="minorBidi" w:hAnsiTheme="minorBidi" w:cstheme="minorBidi"/>
          <w:bCs/>
          <w:u w:val="single"/>
        </w:rPr>
        <w:t>Lack of Integration between Project Components</w:t>
      </w:r>
      <w:r w:rsidRPr="00A06328">
        <w:rPr>
          <w:rFonts w:asciiTheme="minorBidi" w:hAnsiTheme="minorBidi" w:cstheme="minorBidi"/>
          <w:bCs/>
        </w:rPr>
        <w:t xml:space="preserve">. </w:t>
      </w:r>
      <w:r w:rsidRPr="00A06328">
        <w:rPr>
          <w:rFonts w:asciiTheme="minorBidi" w:hAnsiTheme="minorBidi" w:cstheme="minorBidi"/>
        </w:rPr>
        <w:t xml:space="preserve">The previously described timeline of the formulation of the project explains the difficulties in providing a synergy between the projects’ technical components.  While there is no evidence to cite, one can assume that beginning with the formulation of MARPP in 2007, by 2010 both GOM and IFAD would have been highly motivated to move forward with formulation of the final project.  This was the responsibility of the January/February mission who apparently was only just joined at that time by a GEF/CCA consultant tasked with preparing the </w:t>
      </w:r>
      <w:r w:rsidRPr="00A06328">
        <w:rPr>
          <w:rFonts w:asciiTheme="minorBidi" w:hAnsiTheme="minorBidi" w:cstheme="minorBidi"/>
        </w:rPr>
        <w:lastRenderedPageBreak/>
        <w:t>proposal for the SCCF grant.  Given the lead-time required to meet a Board date one assumes there was very little time to refine project concept following the formulation mission and further its integration. This seemed to be confirmed by the number of changes recommended by the first supervision mission.</w:t>
      </w:r>
    </w:p>
    <w:p w14:paraId="76E7483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 </w:t>
      </w:r>
      <w:r w:rsidRPr="00A06328">
        <w:rPr>
          <w:rFonts w:asciiTheme="minorBidi" w:hAnsiTheme="minorBidi" w:cstheme="minorBidi"/>
          <w:u w:val="single"/>
        </w:rPr>
        <w:t>Use of PPG Resources</w:t>
      </w:r>
      <w:r w:rsidRPr="00A06328">
        <w:rPr>
          <w:rFonts w:asciiTheme="minorBidi" w:hAnsiTheme="minorBidi" w:cstheme="minorBidi"/>
        </w:rPr>
        <w:t>.  Related to the above, despite the approval of the SCCF PPG in support of preparation of the CCA sub-component (i.e., the SCCF project), there was limited use of GEF/SCCF project preparation resources (PPG) that in part had been designated to provide baseline information useful to assess and compare component impact.  Rather it appeared that resources were only used to hire a consultant to assist with the preparation of the endorsement template and the remaining resources had to be returned to the GEF/SCCF.</w:t>
      </w:r>
    </w:p>
    <w:p w14:paraId="21C9408A"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u w:val="single"/>
        </w:rPr>
        <w:t>Quality Assurance</w:t>
      </w:r>
      <w:r w:rsidRPr="00A06328">
        <w:rPr>
          <w:rFonts w:asciiTheme="minorBidi" w:hAnsiTheme="minorBidi" w:cstheme="minorBidi"/>
        </w:rPr>
        <w:t>.  IFAD’s quality assurance (QA) for the most part focused on the VC component.  Comments on Component 2 were based primarily on: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the need for </w:t>
      </w:r>
      <w:r w:rsidRPr="00A06328">
        <w:rPr>
          <w:rFonts w:asciiTheme="minorBidi" w:hAnsiTheme="minorBidi" w:cstheme="minorBidi"/>
          <w:iCs/>
        </w:rPr>
        <w:t xml:space="preserve">learning from other experiences with Pasture User Groups (PUGs) in Mongolia and elsewhere as project results are mixed and often deteriorates after project completion; (ii) based on experiences elsewhere under similar conditions of high climatic variability and eroded social cohesion, it was recommended that the final design document should provide for consideration of other, more direct, incentives to PUGs and (iii) the need to possibly consider larger PH movements beyond the </w:t>
      </w:r>
      <w:proofErr w:type="spellStart"/>
      <w:r w:rsidRPr="00A06328">
        <w:rPr>
          <w:rFonts w:asciiTheme="minorBidi" w:hAnsiTheme="minorBidi" w:cstheme="minorBidi"/>
          <w:i/>
          <w:iCs/>
        </w:rPr>
        <w:t>soum</w:t>
      </w:r>
      <w:proofErr w:type="spellEnd"/>
      <w:r w:rsidRPr="00A06328">
        <w:rPr>
          <w:rFonts w:asciiTheme="minorBidi" w:hAnsiTheme="minorBidi" w:cstheme="minorBidi"/>
          <w:iCs/>
        </w:rPr>
        <w:t xml:space="preserve"> level to ensure a better adaptation to the prevailing extremely scattered rainfall patterns.</w:t>
      </w:r>
      <w:r w:rsidRPr="00A06328">
        <w:rPr>
          <w:rFonts w:asciiTheme="minorBidi" w:hAnsiTheme="minorBidi" w:cstheme="minorBidi"/>
        </w:rPr>
        <w:t xml:space="preserve">  While these comments were all found to be germane to the component the process did not appear to pick up on some issues that later affected project implementation associated with project design.</w:t>
      </w:r>
    </w:p>
    <w:p w14:paraId="40BDC593" w14:textId="77777777" w:rsidR="007221C2" w:rsidRPr="00A06328" w:rsidRDefault="007221C2" w:rsidP="007221C2">
      <w:pPr>
        <w:pStyle w:val="IFADparagraphnumbering"/>
        <w:spacing w:after="240" w:line="276" w:lineRule="auto"/>
        <w:jc w:val="both"/>
        <w:rPr>
          <w:rFonts w:asciiTheme="minorBidi" w:hAnsiTheme="minorBidi" w:cstheme="minorBidi"/>
          <w:bCs/>
        </w:rPr>
      </w:pPr>
      <w:proofErr w:type="spellStart"/>
      <w:r w:rsidRPr="00A06328">
        <w:rPr>
          <w:rFonts w:asciiTheme="minorBidi" w:hAnsiTheme="minorBidi" w:cstheme="minorBidi"/>
          <w:u w:val="single"/>
        </w:rPr>
        <w:t>Logframe</w:t>
      </w:r>
      <w:proofErr w:type="spellEnd"/>
      <w:r w:rsidRPr="00A06328">
        <w:rPr>
          <w:rFonts w:asciiTheme="minorBidi" w:hAnsiTheme="minorBidi" w:cstheme="minorBidi"/>
        </w:rPr>
        <w:t>. The project’s weak logical framework (</w:t>
      </w:r>
      <w:proofErr w:type="spellStart"/>
      <w:r w:rsidRPr="00A06328">
        <w:rPr>
          <w:rFonts w:asciiTheme="minorBidi" w:hAnsiTheme="minorBidi" w:cstheme="minorBidi"/>
        </w:rPr>
        <w:t>logframe</w:t>
      </w:r>
      <w:proofErr w:type="spellEnd"/>
      <w:r w:rsidRPr="00A06328">
        <w:rPr>
          <w:rFonts w:asciiTheme="minorBidi" w:hAnsiTheme="minorBidi" w:cstheme="minorBidi"/>
        </w:rPr>
        <w:t>) that has been discussed at length elsewhere in the TER.</w:t>
      </w:r>
    </w:p>
    <w:p w14:paraId="4B517144"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u w:val="single"/>
        </w:rPr>
        <w:t>PIM</w:t>
      </w:r>
      <w:r w:rsidRPr="00A06328">
        <w:rPr>
          <w:rFonts w:asciiTheme="minorBidi" w:hAnsiTheme="minorBidi" w:cstheme="minorBidi"/>
        </w:rPr>
        <w:t>.  No PIM was prepared at the time (either in design nor at inception) and an opportunity may have been lost to facilitate a quick start-up in particular in clarifying issues of roles and responsibilities among implementing agencies that was an issue identified by subsequent missions.</w:t>
      </w:r>
    </w:p>
    <w:p w14:paraId="0E7327E1"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u w:val="single"/>
        </w:rPr>
        <w:t>PDR</w:t>
      </w:r>
      <w:r w:rsidRPr="00A06328">
        <w:rPr>
          <w:rFonts w:asciiTheme="minorBidi" w:hAnsiTheme="minorBidi" w:cstheme="minorBidi"/>
        </w:rPr>
        <w:t xml:space="preserve">.  There were discrepancies between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and Project Design Report (PDR) as reported in the first supervision mission.</w:t>
      </w:r>
    </w:p>
    <w:p w14:paraId="72CDA4F9" w14:textId="77777777" w:rsidR="007221C2" w:rsidRPr="00A06328" w:rsidRDefault="007221C2" w:rsidP="007221C2">
      <w:pPr>
        <w:pStyle w:val="IFADparagraphnumbering"/>
        <w:spacing w:after="240" w:line="23" w:lineRule="atLeast"/>
        <w:jc w:val="both"/>
        <w:rPr>
          <w:rFonts w:asciiTheme="minorBidi" w:hAnsiTheme="minorBidi" w:cstheme="minorBidi"/>
          <w:bCs/>
        </w:rPr>
      </w:pPr>
      <w:r w:rsidRPr="00A06328">
        <w:rPr>
          <w:rFonts w:asciiTheme="minorBidi" w:hAnsiTheme="minorBidi" w:cstheme="minorBidi"/>
        </w:rPr>
        <w:t>There was an inception mission and workshop in November 2011 but no documentation was found for review.</w:t>
      </w:r>
    </w:p>
    <w:p w14:paraId="563ED42D" w14:textId="77777777" w:rsidR="007221C2" w:rsidRPr="00A06328" w:rsidRDefault="007221C2" w:rsidP="007221C2">
      <w:pPr>
        <w:autoSpaceDE w:val="0"/>
        <w:autoSpaceDN w:val="0"/>
        <w:adjustRightInd w:val="0"/>
        <w:spacing w:line="23" w:lineRule="atLeast"/>
        <w:jc w:val="both"/>
        <w:rPr>
          <w:rFonts w:asciiTheme="minorBidi" w:hAnsiTheme="minorBidi" w:cstheme="minorBidi"/>
          <w:b/>
        </w:rPr>
      </w:pPr>
      <w:r w:rsidRPr="00A06328">
        <w:rPr>
          <w:rFonts w:asciiTheme="minorBidi" w:hAnsiTheme="minorBidi" w:cstheme="minorBidi"/>
          <w:b/>
        </w:rPr>
        <w:t>IFAD Performance in Ensuring Quality of Supervision</w:t>
      </w:r>
    </w:p>
    <w:p w14:paraId="435E9598" w14:textId="77777777" w:rsidR="007221C2" w:rsidRPr="00A06328" w:rsidRDefault="007221C2" w:rsidP="007221C2">
      <w:pPr>
        <w:autoSpaceDE w:val="0"/>
        <w:autoSpaceDN w:val="0"/>
        <w:adjustRightInd w:val="0"/>
        <w:spacing w:after="240" w:line="23" w:lineRule="atLeast"/>
        <w:jc w:val="both"/>
        <w:rPr>
          <w:rFonts w:asciiTheme="minorBidi" w:hAnsiTheme="minorBidi" w:cstheme="minorBidi"/>
        </w:rPr>
      </w:pPr>
      <w:r w:rsidRPr="00A06328">
        <w:rPr>
          <w:rFonts w:asciiTheme="minorBidi" w:hAnsiTheme="minorBidi" w:cstheme="minorBidi"/>
          <w:u w:val="single"/>
        </w:rPr>
        <w:t>Rating: Satisfactory</w:t>
      </w:r>
      <w:r w:rsidRPr="00A06328">
        <w:rPr>
          <w:rFonts w:asciiTheme="minorBidi" w:hAnsiTheme="minorBidi" w:cstheme="minorBidi"/>
        </w:rPr>
        <w:t xml:space="preserve">. </w:t>
      </w:r>
    </w:p>
    <w:p w14:paraId="1E9DBA7E" w14:textId="77777777" w:rsidR="007221C2" w:rsidRPr="00A06328" w:rsidRDefault="007221C2" w:rsidP="007221C2">
      <w:pPr>
        <w:pStyle w:val="IFADparagraphnumbering"/>
        <w:spacing w:after="240" w:line="23" w:lineRule="atLeast"/>
        <w:jc w:val="both"/>
        <w:rPr>
          <w:rFonts w:asciiTheme="minorBidi" w:hAnsiTheme="minorBidi" w:cstheme="minorBidi"/>
          <w:bCs/>
        </w:rPr>
      </w:pPr>
      <w:r w:rsidRPr="00A06328">
        <w:rPr>
          <w:rFonts w:asciiTheme="minorBidi" w:hAnsiTheme="minorBidi" w:cstheme="minorBidi"/>
        </w:rPr>
        <w:t xml:space="preserve">IFAD provided significant effort in the supervising of the Project.  </w:t>
      </w:r>
      <w:r w:rsidRPr="00A06328">
        <w:rPr>
          <w:rFonts w:asciiTheme="minorBidi" w:eastAsiaTheme="minorEastAsia" w:hAnsiTheme="minorBidi" w:cstheme="minorBidi"/>
          <w:color w:val="000000"/>
        </w:rPr>
        <w:t>In addition to the initial (undocumented) supervision mission there were a total of 6 SPR missions (which include the MTR and combined AF mission in October 2017 mission (Table 8). Moreover where warranted, SPR missions were followed by implementation support (or follow-up) missions.</w:t>
      </w:r>
      <w:r w:rsidRPr="00A06328">
        <w:rPr>
          <w:rStyle w:val="FootnoteReference"/>
          <w:rFonts w:asciiTheme="minorBidi" w:eastAsiaTheme="minorEastAsia" w:hAnsiTheme="minorBidi" w:cstheme="minorBidi"/>
          <w:color w:val="000000"/>
        </w:rPr>
        <w:footnoteReference w:id="12"/>
      </w:r>
      <w:r w:rsidRPr="00A06328">
        <w:rPr>
          <w:rFonts w:asciiTheme="minorBidi" w:eastAsiaTheme="minorEastAsia" w:hAnsiTheme="minorBidi" w:cstheme="minorBidi"/>
          <w:color w:val="000000"/>
        </w:rPr>
        <w:t xml:space="preserve">  The SPR missions included visits to component sites that included at least one visit to each </w:t>
      </w:r>
      <w:proofErr w:type="spellStart"/>
      <w:r w:rsidRPr="00A06328">
        <w:rPr>
          <w:rFonts w:asciiTheme="minorBidi" w:eastAsiaTheme="minorEastAsia" w:hAnsiTheme="minorBidi" w:cstheme="minorBidi"/>
          <w:i/>
          <w:color w:val="000000"/>
        </w:rPr>
        <w:t>aimag</w:t>
      </w:r>
      <w:proofErr w:type="spellEnd"/>
      <w:r w:rsidRPr="00A06328">
        <w:rPr>
          <w:rFonts w:asciiTheme="minorBidi" w:eastAsiaTheme="minorEastAsia" w:hAnsiTheme="minorBidi" w:cstheme="minorBidi"/>
          <w:color w:val="000000"/>
        </w:rPr>
        <w:t xml:space="preserve"> over LOP (Table 9).</w:t>
      </w:r>
    </w:p>
    <w:p w14:paraId="2408382F" w14:textId="77777777" w:rsidR="007221C2" w:rsidRPr="00A06328" w:rsidRDefault="007221C2" w:rsidP="007221C2">
      <w:pPr>
        <w:pStyle w:val="IFADparagraphnumbering"/>
        <w:spacing w:after="240" w:line="23" w:lineRule="atLeast"/>
        <w:jc w:val="both"/>
        <w:rPr>
          <w:rFonts w:asciiTheme="minorBidi" w:hAnsiTheme="minorBidi" w:cstheme="minorBidi"/>
          <w:bCs/>
        </w:rPr>
      </w:pPr>
      <w:r w:rsidRPr="00A06328">
        <w:rPr>
          <w:rFonts w:asciiTheme="minorBidi" w:eastAsiaTheme="minorEastAsia" w:hAnsiTheme="minorBidi" w:cstheme="minorBidi"/>
          <w:color w:val="000000"/>
        </w:rPr>
        <w:t xml:space="preserve">Finally, a number of issues affecting the project/component were identified relatively early in the implementation of the project and </w:t>
      </w:r>
      <w:proofErr w:type="spellStart"/>
      <w:r w:rsidRPr="00A06328">
        <w:rPr>
          <w:rFonts w:asciiTheme="minorBidi" w:eastAsiaTheme="minorEastAsia" w:hAnsiTheme="minorBidi" w:cstheme="minorBidi"/>
          <w:color w:val="000000"/>
        </w:rPr>
        <w:t>mitigative</w:t>
      </w:r>
      <w:proofErr w:type="spellEnd"/>
      <w:r w:rsidRPr="00A06328">
        <w:rPr>
          <w:rFonts w:asciiTheme="minorBidi" w:eastAsiaTheme="minorEastAsia" w:hAnsiTheme="minorBidi" w:cstheme="minorBidi"/>
          <w:color w:val="000000"/>
        </w:rPr>
        <w:t xml:space="preserve"> measures suggested with differing degrees of effect.  </w:t>
      </w:r>
      <w:r w:rsidRPr="00A06328">
        <w:rPr>
          <w:rFonts w:asciiTheme="minorBidi" w:eastAsiaTheme="minorEastAsia" w:hAnsiTheme="minorBidi" w:cstheme="minorBidi"/>
          <w:color w:val="000000"/>
        </w:rPr>
        <w:lastRenderedPageBreak/>
        <w:t xml:space="preserve">These included the </w:t>
      </w:r>
      <w:r w:rsidRPr="00A06328">
        <w:rPr>
          <w:rFonts w:asciiTheme="minorBidi" w:hAnsiTheme="minorBidi" w:cstheme="minorBidi"/>
        </w:rPr>
        <w:t>need for hiring a PMCCA coordinator, shift from shallow to deep wells, shift from fencing to herder watchers recommending the conducting of a needs assessment etc.</w:t>
      </w:r>
    </w:p>
    <w:p w14:paraId="6A6036B1" w14:textId="77777777" w:rsidR="007221C2" w:rsidRPr="00A06328" w:rsidRDefault="007221C2" w:rsidP="007221C2">
      <w:pPr>
        <w:spacing w:line="23" w:lineRule="atLeast"/>
        <w:rPr>
          <w:rFonts w:asciiTheme="minorBidi" w:hAnsiTheme="minorBidi" w:cstheme="minorBidi"/>
          <w:b/>
        </w:rPr>
      </w:pPr>
      <w:r w:rsidRPr="00A06328">
        <w:rPr>
          <w:rFonts w:asciiTheme="minorBidi" w:hAnsiTheme="minorBidi" w:cstheme="minorBidi"/>
          <w:b/>
        </w:rPr>
        <w:t>Justification of Rating for Overall IFAD Performance</w:t>
      </w:r>
    </w:p>
    <w:p w14:paraId="081F196B" w14:textId="77777777" w:rsidR="007221C2" w:rsidRPr="00A06328" w:rsidRDefault="007221C2" w:rsidP="007221C2">
      <w:pPr>
        <w:spacing w:after="240" w:line="23" w:lineRule="atLeast"/>
        <w:rPr>
          <w:rFonts w:asciiTheme="minorBidi" w:hAnsiTheme="minorBidi" w:cstheme="minorBidi"/>
          <w:u w:val="single"/>
        </w:rPr>
      </w:pPr>
      <w:r w:rsidRPr="00A06328">
        <w:rPr>
          <w:rFonts w:asciiTheme="minorBidi" w:hAnsiTheme="minorBidi" w:cstheme="minorBidi"/>
          <w:u w:val="single"/>
        </w:rPr>
        <w:t>Rating: Satisfactory</w:t>
      </w:r>
    </w:p>
    <w:p w14:paraId="2C1ECDAD"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The rating is justified on: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the circumstances behind the rapid formulation of the final project and the forcing together of a number of distinct sub-components that shared little synergy with a very tight window between presumably government pressure on one side associated with a project “input” stemming back to 2007 on one side and a pending board date on the other. This likely explains a number of the shortfalls identified above; and (ii) the not insubstantial effort IFAD made in supervision and IS missions to ensure project success beginning with the first supervision mission that attempted to address many of the issues identified above.    </w:t>
      </w:r>
      <w:r w:rsidRPr="00A06328">
        <w:rPr>
          <w:rFonts w:asciiTheme="minorBidi" w:hAnsiTheme="minorBidi" w:cstheme="minorBidi"/>
          <w:b/>
        </w:rPr>
        <w:t xml:space="preserve">  </w:t>
      </w:r>
    </w:p>
    <w:p w14:paraId="34C53B58" w14:textId="77777777" w:rsidR="007221C2" w:rsidRPr="00A06328" w:rsidRDefault="00C71231" w:rsidP="007221C2">
      <w:pPr>
        <w:autoSpaceDE w:val="0"/>
        <w:autoSpaceDN w:val="0"/>
        <w:adjustRightInd w:val="0"/>
        <w:spacing w:after="240" w:line="276" w:lineRule="auto"/>
        <w:jc w:val="both"/>
        <w:rPr>
          <w:rFonts w:asciiTheme="minorBidi" w:hAnsiTheme="minorBidi" w:cstheme="minorBidi"/>
          <w:b/>
        </w:rPr>
      </w:pPr>
      <w:r w:rsidRPr="000B1F2E">
        <w:rPr>
          <w:rFonts w:asciiTheme="minorBidi" w:hAnsiTheme="minorBidi" w:cstheme="minorBidi"/>
          <w:b/>
          <w:u w:val="single"/>
        </w:rPr>
        <w:t xml:space="preserve">Quality of </w:t>
      </w:r>
      <w:r w:rsidR="007221C2" w:rsidRPr="000B1F2E">
        <w:rPr>
          <w:rFonts w:asciiTheme="minorBidi" w:hAnsiTheme="minorBidi" w:cstheme="minorBidi"/>
          <w:b/>
          <w:u w:val="single"/>
        </w:rPr>
        <w:t>Execution</w:t>
      </w:r>
      <w:r w:rsidR="007221C2" w:rsidRPr="00A06328">
        <w:rPr>
          <w:rFonts w:asciiTheme="minorBidi" w:hAnsiTheme="minorBidi" w:cstheme="minorBidi"/>
          <w:b/>
        </w:rPr>
        <w:t>: Borrower/Grant Recipient</w:t>
      </w:r>
    </w:p>
    <w:p w14:paraId="0D825C1D" w14:textId="77777777" w:rsidR="007221C2" w:rsidRPr="00A06328" w:rsidRDefault="007221C2" w:rsidP="007221C2">
      <w:pPr>
        <w:autoSpaceDE w:val="0"/>
        <w:autoSpaceDN w:val="0"/>
        <w:adjustRightInd w:val="0"/>
        <w:spacing w:line="276" w:lineRule="auto"/>
        <w:jc w:val="both"/>
        <w:rPr>
          <w:rFonts w:asciiTheme="minorBidi" w:hAnsiTheme="minorBidi" w:cstheme="minorBidi"/>
          <w:b/>
        </w:rPr>
      </w:pPr>
      <w:r w:rsidRPr="00A06328">
        <w:rPr>
          <w:rFonts w:asciiTheme="minorBidi" w:hAnsiTheme="minorBidi" w:cstheme="minorBidi"/>
          <w:b/>
        </w:rPr>
        <w:t>Government Performance</w:t>
      </w:r>
    </w:p>
    <w:p w14:paraId="5D148067"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u w:val="single"/>
        </w:rPr>
        <w:t>Rating: Satisfactory</w:t>
      </w:r>
    </w:p>
    <w:p w14:paraId="768ECE46"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p>
    <w:p w14:paraId="5F8C51FB"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This rating was based in part on the relatively quick start up.</w:t>
      </w:r>
      <w:r w:rsidRPr="00A06328">
        <w:rPr>
          <w:rStyle w:val="FootnoteReference"/>
          <w:rFonts w:asciiTheme="minorBidi" w:hAnsiTheme="minorBidi" w:cstheme="minorBidi"/>
        </w:rPr>
        <w:footnoteReference w:id="13"/>
      </w:r>
      <w:r w:rsidRPr="00A06328">
        <w:rPr>
          <w:rFonts w:asciiTheme="minorBidi" w:hAnsiTheme="minorBidi" w:cstheme="minorBidi"/>
        </w:rPr>
        <w:t xml:space="preserve"> Most of the preparatory work was completed by the Fall of 2012 that included the recruitment of PMU staff, selection of the first SP and completion of procurement for the component by the time of the first supervision mission (September 2012). Similarly, the main PY 1 targets were achieved (60 PHGs formed, 15 local facilitators selected and training completed for 60 PHGs).  There were nevertheless some delays associated with national elections in May – July 2012 and the change of government staff at local levels.  By the time of the second supervision mission</w:t>
      </w:r>
      <w:r w:rsidRPr="00A06328">
        <w:rPr>
          <w:rFonts w:asciiTheme="minorBidi" w:hAnsiTheme="minorBidi" w:cstheme="minorBidi"/>
          <w:lang w:val="en-US"/>
        </w:rPr>
        <w:t xml:space="preserve"> 60 PMP had been prepared, 60 PHGs had received component support and training and there was demonstrable cooperation with </w:t>
      </w:r>
      <w:proofErr w:type="spellStart"/>
      <w:r w:rsidRPr="00A06328">
        <w:rPr>
          <w:rFonts w:asciiTheme="minorBidi" w:hAnsiTheme="minorBidi" w:cstheme="minorBidi"/>
          <w:i/>
          <w:lang w:val="en-US"/>
        </w:rPr>
        <w:t>soum</w:t>
      </w:r>
      <w:proofErr w:type="spellEnd"/>
      <w:r w:rsidRPr="00A06328">
        <w:rPr>
          <w:rFonts w:asciiTheme="minorBidi" w:hAnsiTheme="minorBidi" w:cstheme="minorBidi"/>
          <w:lang w:val="en-US"/>
        </w:rPr>
        <w:t xml:space="preserve"> governments. At the time of the </w:t>
      </w:r>
      <w:r w:rsidRPr="00A06328">
        <w:rPr>
          <w:rFonts w:asciiTheme="minorBidi" w:hAnsiTheme="minorBidi" w:cstheme="minorBidi"/>
          <w:shd w:val="clear" w:color="auto" w:fill="FFFFFF"/>
        </w:rPr>
        <w:t>MTR the mission stated that the PMCCA component was being implemented according to plan.</w:t>
      </w:r>
    </w:p>
    <w:p w14:paraId="25320272"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Other factors justifying the rating were: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the component meeting most of its outcomes and those outputs retained in the </w:t>
      </w:r>
      <w:proofErr w:type="spellStart"/>
      <w:r w:rsidRPr="00A06328">
        <w:rPr>
          <w:rFonts w:asciiTheme="minorBidi" w:hAnsiTheme="minorBidi" w:cstheme="minorBidi"/>
        </w:rPr>
        <w:t>logframe</w:t>
      </w:r>
      <w:proofErr w:type="spellEnd"/>
      <w:r w:rsidRPr="00A06328">
        <w:rPr>
          <w:rFonts w:asciiTheme="minorBidi" w:hAnsiTheme="minorBidi" w:cstheme="minorBidi"/>
        </w:rPr>
        <w:t xml:space="preserve"> in a timely fashion; (ii) support from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governments over LOP in terms of technical staff participation in training workshops and follow up support provided directly to component-supported herders coordinated by the facilitators;  (iii) rapid response to the findings and recommendations from SPR missions; and (iv) the quality of financial management (FM), disbursement, procurement, audit and covenant compliance. </w:t>
      </w:r>
    </w:p>
    <w:p w14:paraId="0A949759" w14:textId="77777777" w:rsidR="007221C2" w:rsidRPr="00A06328" w:rsidRDefault="007221C2" w:rsidP="007221C2">
      <w:pPr>
        <w:widowControl w:val="0"/>
        <w:autoSpaceDE w:val="0"/>
        <w:autoSpaceDN w:val="0"/>
        <w:adjustRightInd w:val="0"/>
        <w:spacing w:line="276" w:lineRule="auto"/>
        <w:rPr>
          <w:rFonts w:asciiTheme="minorBidi" w:eastAsiaTheme="minorEastAsia" w:hAnsiTheme="minorBidi" w:cstheme="minorBidi"/>
          <w:b/>
          <w:color w:val="000000"/>
        </w:rPr>
      </w:pPr>
      <w:r w:rsidRPr="00A06328">
        <w:rPr>
          <w:rFonts w:asciiTheme="minorBidi" w:eastAsiaTheme="minorEastAsia" w:hAnsiTheme="minorBidi" w:cstheme="minorBidi"/>
          <w:b/>
          <w:color w:val="000000"/>
        </w:rPr>
        <w:t>Implementing Agency Performance (SP)</w:t>
      </w:r>
    </w:p>
    <w:p w14:paraId="017EF333" w14:textId="77777777" w:rsidR="007221C2" w:rsidRPr="00A06328" w:rsidRDefault="007221C2" w:rsidP="007221C2">
      <w:pPr>
        <w:widowControl w:val="0"/>
        <w:autoSpaceDE w:val="0"/>
        <w:autoSpaceDN w:val="0"/>
        <w:adjustRightInd w:val="0"/>
        <w:spacing w:after="240" w:line="276" w:lineRule="auto"/>
        <w:rPr>
          <w:rFonts w:asciiTheme="minorBidi" w:eastAsiaTheme="minorEastAsia" w:hAnsiTheme="minorBidi" w:cstheme="minorBidi"/>
          <w:color w:val="000000"/>
          <w:u w:val="single"/>
        </w:rPr>
      </w:pPr>
      <w:r w:rsidRPr="00A06328">
        <w:rPr>
          <w:rFonts w:asciiTheme="minorBidi" w:eastAsiaTheme="minorEastAsia" w:hAnsiTheme="minorBidi" w:cstheme="minorBidi"/>
          <w:color w:val="000000"/>
          <w:u w:val="single"/>
        </w:rPr>
        <w:t>Rating: Satisfactory</w:t>
      </w:r>
    </w:p>
    <w:p w14:paraId="7E449209"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There were two SPs over the life of the project.  These were Mongolian Society for Range Management (1912 – 1914) and the Agricultural Rural Development Mongolia (AGROM).  Based on interviews with herders in 4 PHGs they appeared to value the quality of the services provided by both service providers.  Nevertheless, the approaches were different.  The MSRM appeared to depend chiefly on one employee to provide training while AGROM provided training from a broader range of specialists.  There also seemed to be a less consultative process involved with the formation of the first 60 PHGs resulting in attrition of members as the PHG/PMP process continued over time.  In the rebidding of the contract in 2012 per government procedures, MSRM did not submit a proposal despite receiving a satisfactory performance rating and AGROM was awarded the bid for the remainder of LOP. </w:t>
      </w:r>
    </w:p>
    <w:p w14:paraId="27A37169" w14:textId="77777777" w:rsidR="007221C2" w:rsidRPr="00A06328" w:rsidRDefault="007221C2" w:rsidP="007221C2">
      <w:pPr>
        <w:rPr>
          <w:rFonts w:asciiTheme="minorBidi" w:hAnsiTheme="minorBidi" w:cstheme="minorBidi"/>
          <w:b/>
        </w:rPr>
      </w:pPr>
      <w:r w:rsidRPr="00A06328">
        <w:rPr>
          <w:rFonts w:asciiTheme="minorBidi" w:hAnsiTheme="minorBidi" w:cstheme="minorBidi"/>
          <w:b/>
        </w:rPr>
        <w:lastRenderedPageBreak/>
        <w:t>Justification of Rating for Overall Borrower Performance</w:t>
      </w:r>
    </w:p>
    <w:p w14:paraId="44429E30" w14:textId="77777777" w:rsidR="007221C2" w:rsidRPr="00A06328" w:rsidRDefault="007221C2" w:rsidP="007221C2">
      <w:pPr>
        <w:widowControl w:val="0"/>
        <w:autoSpaceDE w:val="0"/>
        <w:autoSpaceDN w:val="0"/>
        <w:adjustRightInd w:val="0"/>
        <w:spacing w:after="240" w:line="276" w:lineRule="auto"/>
        <w:rPr>
          <w:rFonts w:asciiTheme="minorBidi" w:eastAsiaTheme="minorEastAsia" w:hAnsiTheme="minorBidi" w:cstheme="minorBidi"/>
          <w:color w:val="000000"/>
          <w:u w:val="single"/>
        </w:rPr>
      </w:pPr>
      <w:r w:rsidRPr="00A06328">
        <w:rPr>
          <w:rFonts w:asciiTheme="minorBidi" w:eastAsiaTheme="minorEastAsia" w:hAnsiTheme="minorBidi" w:cstheme="minorBidi"/>
          <w:color w:val="000000"/>
          <w:u w:val="single"/>
        </w:rPr>
        <w:t>Rating: Satisfactory</w:t>
      </w:r>
    </w:p>
    <w:p w14:paraId="4ABB777F" w14:textId="77777777" w:rsidR="007221C2" w:rsidRPr="00A06328" w:rsidRDefault="007221C2" w:rsidP="007221C2">
      <w:pPr>
        <w:rPr>
          <w:rFonts w:asciiTheme="minorBidi" w:hAnsiTheme="minorBidi" w:cstheme="minorBidi"/>
          <w:b/>
        </w:rPr>
      </w:pPr>
      <w:r w:rsidRPr="00A06328">
        <w:rPr>
          <w:rFonts w:asciiTheme="minorBidi" w:hAnsiTheme="minorBidi" w:cstheme="minorBidi"/>
          <w:b/>
        </w:rPr>
        <w:t>Fiduciary Compliance</w:t>
      </w:r>
    </w:p>
    <w:p w14:paraId="14E417BC" w14:textId="77777777" w:rsidR="007221C2" w:rsidRPr="00A06328" w:rsidRDefault="007221C2" w:rsidP="007221C2">
      <w:pPr>
        <w:rPr>
          <w:rFonts w:asciiTheme="minorBidi" w:hAnsiTheme="minorBidi" w:cstheme="minorBidi"/>
          <w:b/>
        </w:rPr>
      </w:pPr>
    </w:p>
    <w:p w14:paraId="0D6F3D8C"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color w:val="000000"/>
        </w:rPr>
        <w:t>Financial Management.</w:t>
      </w:r>
      <w:r w:rsidRPr="00A06328">
        <w:rPr>
          <w:rFonts w:asciiTheme="minorBidi" w:hAnsiTheme="minorBidi" w:cstheme="minorBidi"/>
          <w:color w:val="000000"/>
        </w:rPr>
        <w:t xml:space="preserve">  </w:t>
      </w:r>
      <w:r w:rsidRPr="00A06328">
        <w:rPr>
          <w:rFonts w:asciiTheme="minorBidi" w:hAnsiTheme="minorBidi" w:cstheme="minorBidi"/>
        </w:rPr>
        <w:t xml:space="preserve">Overall project financial management was undertaken in a satisfactory manner.  PMO financial staff played important roles during project implementation, not only in fulfilling the assigned responsibility to ensure project activities could be properly recorded and presented but also assisting the PMU director in monitoring project progress.   All government entities paid due attention to the Project and the committed counterpart funds were delivered completely and on time (see section on co-financing below).  The required financial reporting was submitted in a timely manner and no significant issues were disclosed by the external auditors. There were however a number of </w:t>
      </w:r>
      <w:r w:rsidRPr="00A06328">
        <w:rPr>
          <w:rFonts w:asciiTheme="minorBidi" w:hAnsiTheme="minorBidi" w:cstheme="minorBidi"/>
          <w:bCs/>
        </w:rPr>
        <w:t>minor issues experienced over the course of the project implementation.  These included the need to: (</w:t>
      </w:r>
      <w:proofErr w:type="spellStart"/>
      <w:r w:rsidRPr="00A06328">
        <w:rPr>
          <w:rFonts w:asciiTheme="minorBidi" w:hAnsiTheme="minorBidi" w:cstheme="minorBidi"/>
          <w:bCs/>
        </w:rPr>
        <w:t>i</w:t>
      </w:r>
      <w:proofErr w:type="spellEnd"/>
      <w:r w:rsidRPr="00A06328">
        <w:rPr>
          <w:rFonts w:asciiTheme="minorBidi" w:hAnsiTheme="minorBidi" w:cstheme="minorBidi"/>
          <w:bCs/>
        </w:rPr>
        <w:t xml:space="preserve">) segregate cashier and accountant functions, (ii) development of an advance/liquidation system to accelerate project implementation, (iii) need to reimburse for custom duties and the use of interest income and (iv) shifting resources on a temporary basis between the grant and loan SAs while waiting IFAD approval for reallocation of funds between disbursement categories under the loan.  This was requested and approved by IFAD subsequent to which funds were restored following approval of the reallocation request.  All issues were resolved in a satisfactory matter.  </w:t>
      </w:r>
    </w:p>
    <w:p w14:paraId="7F98EAD0"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Procurement.</w:t>
      </w:r>
      <w:r w:rsidRPr="00A06328">
        <w:rPr>
          <w:rFonts w:asciiTheme="minorBidi" w:hAnsiTheme="minorBidi" w:cstheme="minorBidi"/>
        </w:rPr>
        <w:t xml:space="preserve">  In general, the procurement progress has found to be satisfactory. Some delays were experienced in procurement in particular associated with vehicles and well development and other investments The main reasons for delays in procurement included: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cancelling of some contracts (e.g., due to non-compliance of the contractor), (ii) required rebidding (due to lack of response), (iii) cancelling of orders due to inflation and increase in prices and (iv) seasonality and other weather-dependent issues.  These issues were all eventually resolved. By end September 2017 all goods contracts were procured and signed.   All existing contract goods have been delivered and 100% of the contract amount was paid to supplier in all cases; 7 consulting services contracts were procured and signed, of which 2 are firm consultants and 5 are individual consultants. All contracts were either prior or post reviewed by the IFAD team. </w:t>
      </w:r>
    </w:p>
    <w:p w14:paraId="28752E4B"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Audit.</w:t>
      </w:r>
      <w:r w:rsidRPr="00A06328">
        <w:rPr>
          <w:rFonts w:asciiTheme="minorBidi" w:hAnsiTheme="minorBidi" w:cstheme="minorBidi"/>
        </w:rPr>
        <w:t xml:space="preserve"> In Mongolia, audits of internationally-funded projects are required to be completed by the National Audit Office following internationally accepted best practices.  No significant issues were found in the certified audits sent to IFAD.  There was however one delay in submitting the audit to IFAD in a timely fashion due to problems associated with the quality of English translation.  </w:t>
      </w:r>
    </w:p>
    <w:p w14:paraId="327DA91F" w14:textId="77777777" w:rsidR="007221C2" w:rsidRPr="00A06328" w:rsidRDefault="007221C2" w:rsidP="007221C2">
      <w:pPr>
        <w:pStyle w:val="IFADparagraphnumbering"/>
        <w:numPr>
          <w:ilvl w:val="0"/>
          <w:numId w:val="0"/>
        </w:numPr>
        <w:spacing w:after="240" w:line="276" w:lineRule="auto"/>
        <w:jc w:val="both"/>
        <w:rPr>
          <w:rFonts w:asciiTheme="minorBidi" w:hAnsiTheme="minorBidi" w:cstheme="minorBidi"/>
          <w:b/>
          <w:bCs/>
        </w:rPr>
      </w:pPr>
      <w:r w:rsidRPr="00A06328">
        <w:rPr>
          <w:rFonts w:asciiTheme="minorBidi" w:hAnsiTheme="minorBidi" w:cstheme="minorBidi"/>
          <w:b/>
        </w:rPr>
        <w:t xml:space="preserve">Disbursement </w:t>
      </w:r>
    </w:p>
    <w:p w14:paraId="19CDD4BE"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Although disbursement was slow particularly in the first year of the PMCCA component, in part due to the “knock-on” effect of the 2012 elections and change in government counterparts, remedial actions were taken by related parties to accelerate project implementation and disbursement (see Figure 1).  Despite this progress by the end of September 2016 (the scheduled project completion date) only 82.1 % and 75.3 % of the grant and associated component loan had been disbursed, respectively. The lag in disbursement of both components resulted in the request and approval of a one-year, no cost extension (September 2017 was the new project completion date.  At the time of the TE (October 2017)  97% and 84% of the grant and associated component loan had been disbursed, respectively. GEF remaining balance is USD 44,224.  Outstanding activities remaining to be implemented under the grant are the hiring of two </w:t>
      </w:r>
      <w:proofErr w:type="spellStart"/>
      <w:r w:rsidRPr="00A06328">
        <w:rPr>
          <w:rFonts w:asciiTheme="minorBidi" w:hAnsiTheme="minorBidi" w:cstheme="minorBidi"/>
        </w:rPr>
        <w:t>aimag</w:t>
      </w:r>
      <w:proofErr w:type="spellEnd"/>
      <w:r w:rsidRPr="00A06328">
        <w:rPr>
          <w:rFonts w:asciiTheme="minorBidi" w:hAnsiTheme="minorBidi" w:cstheme="minorBidi"/>
        </w:rPr>
        <w:t xml:space="preserve"> PMCCA facilitators currently awaiting government nominations, training of PHG leaders in the transition period to additional financing and staff costs (approx. US$ 40,000). Full disbursement under the grant and the loan is expected to be reached by September 2018.  </w:t>
      </w:r>
    </w:p>
    <w:p w14:paraId="086745A2" w14:textId="77777777" w:rsidR="007221C2" w:rsidRPr="00A06328" w:rsidRDefault="007221C2" w:rsidP="007221C2">
      <w:pPr>
        <w:pStyle w:val="IFADparagraphnumbering"/>
        <w:numPr>
          <w:ilvl w:val="0"/>
          <w:numId w:val="0"/>
        </w:numPr>
        <w:rPr>
          <w:rFonts w:asciiTheme="minorBidi" w:hAnsiTheme="minorBidi" w:cstheme="minorBidi"/>
          <w:b/>
        </w:rPr>
      </w:pPr>
      <w:r w:rsidRPr="00A06328">
        <w:rPr>
          <w:rFonts w:asciiTheme="minorBidi" w:hAnsiTheme="minorBidi" w:cstheme="minorBidi"/>
          <w:b/>
        </w:rPr>
        <w:t xml:space="preserve">Covenant Compliance </w:t>
      </w:r>
    </w:p>
    <w:p w14:paraId="7CE70BB3" w14:textId="77777777" w:rsidR="007221C2" w:rsidRPr="00A06328" w:rsidRDefault="007221C2" w:rsidP="007221C2">
      <w:pPr>
        <w:pStyle w:val="IFADparagraphnumbering"/>
        <w:spacing w:after="240" w:line="23" w:lineRule="atLeast"/>
        <w:jc w:val="both"/>
        <w:rPr>
          <w:rFonts w:asciiTheme="minorBidi" w:hAnsiTheme="minorBidi" w:cstheme="minorBidi"/>
          <w:bCs/>
        </w:rPr>
      </w:pPr>
      <w:r w:rsidRPr="00A06328">
        <w:rPr>
          <w:rFonts w:asciiTheme="minorBidi" w:hAnsiTheme="minorBidi" w:cstheme="minorBidi"/>
        </w:rPr>
        <w:lastRenderedPageBreak/>
        <w:t>The component was judged to be in full compliance with all relevant covenants.</w:t>
      </w:r>
    </w:p>
    <w:p w14:paraId="46B8C68A" w14:textId="77777777" w:rsidR="007221C2" w:rsidRPr="00A06328" w:rsidRDefault="007221C2" w:rsidP="007221C2">
      <w:pPr>
        <w:pStyle w:val="Heading3"/>
        <w:spacing w:before="0" w:line="276" w:lineRule="auto"/>
        <w:jc w:val="both"/>
        <w:rPr>
          <w:rFonts w:asciiTheme="minorBidi" w:hAnsiTheme="minorBidi" w:cstheme="minorBidi"/>
        </w:rPr>
      </w:pPr>
      <w:r w:rsidRPr="00A06328">
        <w:rPr>
          <w:rFonts w:asciiTheme="minorBidi" w:hAnsiTheme="minorBidi" w:cstheme="minorBidi"/>
        </w:rPr>
        <w:t>Post-completion Operation/Next Phase</w:t>
      </w:r>
    </w:p>
    <w:p w14:paraId="39A5875B" w14:textId="77777777" w:rsidR="007221C2" w:rsidRPr="00A06328" w:rsidRDefault="007221C2" w:rsidP="007221C2">
      <w:pPr>
        <w:rPr>
          <w:rFonts w:asciiTheme="minorBidi" w:hAnsiTheme="minorBidi" w:cstheme="minorBidi"/>
        </w:rPr>
      </w:pPr>
    </w:p>
    <w:p w14:paraId="1E468521"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On 25 February 2016, the Government of Mongolia requested an increase in the financing of the on-going PMPMD Project. The requested additional financing (AF) amounted to US$ 9,060,141 from IFAD’s 2016-2018 PBAS allocation for Mongolia and would be provided on blend terms.  The AF request was combined with a 5-year extension of the PMPMD. On approval of the AF in September 2016 by the IFAD Executive Board, the PMPMD AF completion and closing dates will be 30 September 2021 and 31 March 2022, respectively.</w:t>
      </w:r>
    </w:p>
    <w:p w14:paraId="126DF904"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The AF will be used to consolidate and scale up the PMPMD successful activities and to introduce innovative approaches to the PMPMD model that would contribute to greater efficiency and sustainability for project interventions, particularly in value chain development. In addition, and as part of the project’s exit strategy, its interventions will increase the ability, through capacity building, of the relevant government and local institutions to monitor, supervise and replicate in other </w:t>
      </w:r>
      <w:proofErr w:type="spellStart"/>
      <w:r w:rsidRPr="00A06328">
        <w:rPr>
          <w:rFonts w:asciiTheme="minorBidi" w:hAnsiTheme="minorBidi" w:cstheme="minorBidi"/>
          <w:i/>
          <w:iCs/>
        </w:rPr>
        <w:t>aimags</w:t>
      </w:r>
      <w:proofErr w:type="spellEnd"/>
      <w:r w:rsidRPr="00A06328">
        <w:rPr>
          <w:rFonts w:asciiTheme="minorBidi" w:hAnsiTheme="minorBidi" w:cstheme="minorBidi"/>
          <w:i/>
          <w:iCs/>
        </w:rPr>
        <w:t xml:space="preserve"> </w:t>
      </w:r>
      <w:r w:rsidRPr="00A06328">
        <w:rPr>
          <w:rFonts w:asciiTheme="minorBidi" w:hAnsiTheme="minorBidi" w:cstheme="minorBidi"/>
        </w:rPr>
        <w:t xml:space="preserve">and </w:t>
      </w:r>
      <w:proofErr w:type="spellStart"/>
      <w:r w:rsidRPr="00A06328">
        <w:rPr>
          <w:rFonts w:asciiTheme="minorBidi" w:hAnsiTheme="minorBidi" w:cstheme="minorBidi"/>
          <w:i/>
          <w:iCs/>
        </w:rPr>
        <w:t>soums</w:t>
      </w:r>
      <w:proofErr w:type="spellEnd"/>
      <w:r w:rsidRPr="00A06328">
        <w:rPr>
          <w:rFonts w:asciiTheme="minorBidi" w:hAnsiTheme="minorBidi" w:cstheme="minorBidi"/>
          <w:i/>
          <w:iCs/>
        </w:rPr>
        <w:t xml:space="preserve"> </w:t>
      </w:r>
      <w:r w:rsidRPr="00A06328">
        <w:rPr>
          <w:rFonts w:asciiTheme="minorBidi" w:hAnsiTheme="minorBidi" w:cstheme="minorBidi"/>
        </w:rPr>
        <w:t xml:space="preserve">all project activities. This would prepare them for taking over total responsibility when the project ends.  Under the AF target areas there are 6 (out of 21) </w:t>
      </w:r>
      <w:proofErr w:type="spellStart"/>
      <w:r w:rsidRPr="00A06328">
        <w:rPr>
          <w:rFonts w:asciiTheme="minorBidi" w:hAnsiTheme="minorBidi" w:cstheme="minorBidi"/>
          <w:i/>
          <w:iCs/>
        </w:rPr>
        <w:t>aimags</w:t>
      </w:r>
      <w:proofErr w:type="spellEnd"/>
      <w:r w:rsidRPr="00A06328">
        <w:rPr>
          <w:rFonts w:asciiTheme="minorBidi" w:hAnsiTheme="minorBidi" w:cstheme="minorBidi"/>
        </w:rPr>
        <w:t xml:space="preserve"> including two </w:t>
      </w:r>
      <w:proofErr w:type="spellStart"/>
      <w:r w:rsidRPr="00A06328">
        <w:rPr>
          <w:rFonts w:asciiTheme="minorBidi" w:hAnsiTheme="minorBidi" w:cstheme="minorBidi"/>
          <w:i/>
          <w:iCs/>
        </w:rPr>
        <w:t>aimags</w:t>
      </w:r>
      <w:proofErr w:type="spellEnd"/>
      <w:r w:rsidRPr="00A06328">
        <w:rPr>
          <w:rFonts w:asciiTheme="minorBidi" w:hAnsiTheme="minorBidi" w:cstheme="minorBidi"/>
          <w:i/>
          <w:iCs/>
        </w:rPr>
        <w:t xml:space="preserve"> </w:t>
      </w:r>
      <w:r w:rsidRPr="00A06328">
        <w:rPr>
          <w:rFonts w:asciiTheme="minorBidi" w:hAnsiTheme="minorBidi" w:cstheme="minorBidi"/>
        </w:rPr>
        <w:t>(</w:t>
      </w:r>
      <w:proofErr w:type="spellStart"/>
      <w:r w:rsidRPr="00A06328">
        <w:rPr>
          <w:rFonts w:asciiTheme="minorBidi" w:hAnsiTheme="minorBidi" w:cstheme="minorBidi"/>
        </w:rPr>
        <w:t>Arkhangay</w:t>
      </w:r>
      <w:proofErr w:type="spellEnd"/>
      <w:r w:rsidRPr="00A06328">
        <w:rPr>
          <w:rFonts w:asciiTheme="minorBidi" w:hAnsiTheme="minorBidi" w:cstheme="minorBidi"/>
        </w:rPr>
        <w:t xml:space="preserve"> and </w:t>
      </w:r>
      <w:proofErr w:type="spellStart"/>
      <w:r w:rsidRPr="00A06328">
        <w:rPr>
          <w:rFonts w:asciiTheme="minorBidi" w:hAnsiTheme="minorBidi" w:cstheme="minorBidi"/>
        </w:rPr>
        <w:t>Hentii</w:t>
      </w:r>
      <w:proofErr w:type="spellEnd"/>
      <w:r w:rsidRPr="00A06328">
        <w:rPr>
          <w:rFonts w:asciiTheme="minorBidi" w:hAnsiTheme="minorBidi" w:cstheme="minorBidi"/>
        </w:rPr>
        <w:t xml:space="preserve">) from PMPMD. Three </w:t>
      </w:r>
      <w:proofErr w:type="spellStart"/>
      <w:r w:rsidRPr="00A06328">
        <w:rPr>
          <w:rFonts w:asciiTheme="minorBidi" w:hAnsiTheme="minorBidi" w:cstheme="minorBidi"/>
        </w:rPr>
        <w:t>soums</w:t>
      </w:r>
      <w:proofErr w:type="spellEnd"/>
      <w:r w:rsidRPr="00A06328">
        <w:rPr>
          <w:rFonts w:asciiTheme="minorBidi" w:hAnsiTheme="minorBidi" w:cstheme="minorBidi"/>
        </w:rPr>
        <w:t xml:space="preserve"> from each of the </w:t>
      </w:r>
      <w:proofErr w:type="spellStart"/>
      <w:r w:rsidRPr="00A06328">
        <w:rPr>
          <w:rFonts w:asciiTheme="minorBidi" w:hAnsiTheme="minorBidi" w:cstheme="minorBidi"/>
          <w:i/>
        </w:rPr>
        <w:t>aimags</w:t>
      </w:r>
      <w:proofErr w:type="spellEnd"/>
      <w:r w:rsidRPr="00A06328">
        <w:rPr>
          <w:rFonts w:asciiTheme="minorBidi" w:hAnsiTheme="minorBidi" w:cstheme="minorBidi"/>
        </w:rPr>
        <w:t xml:space="preserve"> will be selected as target areas for a total of 18 </w:t>
      </w:r>
      <w:proofErr w:type="spellStart"/>
      <w:r w:rsidRPr="00A06328">
        <w:rPr>
          <w:rFonts w:asciiTheme="minorBidi" w:hAnsiTheme="minorBidi" w:cstheme="minorBidi"/>
        </w:rPr>
        <w:t>soums</w:t>
      </w:r>
      <w:proofErr w:type="spellEnd"/>
      <w:r w:rsidRPr="00A06328">
        <w:rPr>
          <w:rFonts w:asciiTheme="minorBidi" w:hAnsiTheme="minorBidi" w:cstheme="minorBidi"/>
        </w:rPr>
        <w:t xml:space="preserve"> (out of 330 nationwide).  In the two  </w:t>
      </w:r>
      <w:proofErr w:type="spellStart"/>
      <w:r w:rsidRPr="00A06328">
        <w:rPr>
          <w:rFonts w:asciiTheme="minorBidi" w:hAnsiTheme="minorBidi" w:cstheme="minorBidi"/>
          <w:i/>
        </w:rPr>
        <w:t>aimags</w:t>
      </w:r>
      <w:proofErr w:type="spellEnd"/>
      <w:r w:rsidRPr="00A06328">
        <w:rPr>
          <w:rFonts w:asciiTheme="minorBidi" w:hAnsiTheme="minorBidi" w:cstheme="minorBidi"/>
          <w:i/>
        </w:rPr>
        <w:t xml:space="preserve"> </w:t>
      </w:r>
      <w:r w:rsidRPr="00A06328">
        <w:rPr>
          <w:rFonts w:asciiTheme="minorBidi" w:hAnsiTheme="minorBidi" w:cstheme="minorBidi"/>
        </w:rPr>
        <w:t xml:space="preserve">carried over from the first phase project new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will be identified. The AF Project will consist of two interrelated investment components: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Pasture Management and Climate Change Adaptation and (ii) Market Development.  </w:t>
      </w:r>
      <w:r w:rsidRPr="00A06328">
        <w:rPr>
          <w:rFonts w:asciiTheme="minorBidi" w:hAnsiTheme="minorBidi" w:cstheme="minorBidi"/>
          <w:bCs/>
        </w:rPr>
        <w:t xml:space="preserve">Of the total project costs of </w:t>
      </w:r>
      <w:r w:rsidRPr="00A06328">
        <w:rPr>
          <w:rFonts w:asciiTheme="minorBidi" w:hAnsiTheme="minorBidi" w:cstheme="minorBidi"/>
        </w:rPr>
        <w:t xml:space="preserve">US$ 11.38 million US$ 4.96 million would be used to support the </w:t>
      </w:r>
      <w:r w:rsidRPr="00A06328">
        <w:rPr>
          <w:rFonts w:asciiTheme="minorBidi" w:hAnsiTheme="minorBidi" w:cstheme="minorBidi"/>
          <w:bCs/>
          <w:iCs/>
        </w:rPr>
        <w:t xml:space="preserve">Pasture Management and Climate Change Adaptation component consisting of </w:t>
      </w:r>
      <w:r w:rsidRPr="00A06328">
        <w:rPr>
          <w:rFonts w:asciiTheme="minorBidi" w:hAnsiTheme="minorBidi" w:cstheme="minorBidi"/>
        </w:rPr>
        <w:t xml:space="preserve">-Pasture Management (US$ 1.09 million) </w:t>
      </w:r>
      <w:r w:rsidRPr="00A06328">
        <w:rPr>
          <w:rFonts w:asciiTheme="minorBidi" w:hAnsiTheme="minorBidi" w:cstheme="minorBidi"/>
          <w:bCs/>
          <w:iCs/>
        </w:rPr>
        <w:t xml:space="preserve">and </w:t>
      </w:r>
      <w:r w:rsidRPr="00A06328">
        <w:rPr>
          <w:rFonts w:asciiTheme="minorBidi" w:hAnsiTheme="minorBidi" w:cstheme="minorBidi"/>
        </w:rPr>
        <w:t>Climate Change Adaptation (US$ 3.87 million) sub-components.  There will be no new grant financing.</w:t>
      </w:r>
    </w:p>
    <w:p w14:paraId="1FF6C082"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rPr>
        <w:t xml:space="preserve"> There appears to be a much closer synergy between the 2 components in the AF than in the first project.  Specifically, the PMCCA component will support the: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development of the </w:t>
      </w:r>
      <w:proofErr w:type="spellStart"/>
      <w:r w:rsidRPr="00A06328">
        <w:rPr>
          <w:rFonts w:asciiTheme="minorBidi" w:hAnsiTheme="minorBidi" w:cstheme="minorBidi"/>
          <w:i/>
        </w:rPr>
        <w:t>soum</w:t>
      </w:r>
      <w:proofErr w:type="spellEnd"/>
      <w:r w:rsidRPr="00A06328">
        <w:rPr>
          <w:rFonts w:asciiTheme="minorBidi" w:hAnsiTheme="minorBidi" w:cstheme="minorBidi"/>
          <w:i/>
        </w:rPr>
        <w:t xml:space="preserve"> </w:t>
      </w:r>
      <w:r w:rsidRPr="00A06328">
        <w:rPr>
          <w:rFonts w:asciiTheme="minorBidi" w:hAnsiTheme="minorBidi" w:cstheme="minorBidi"/>
        </w:rPr>
        <w:t xml:space="preserve">strategy for pasture management and market development, (ii) development of local capacity to implement the strategy, (iii) formation and strengthening of PHGs (adopting the approach under the relevant component), (iv) development of a strategy for pasture management (in contribution to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annual land management planning) and market development (v) promotion of PHG-level investments (including the use of a commercial bank revolving fund for PHGs), (vi) promotion of </w:t>
      </w:r>
      <w:proofErr w:type="spellStart"/>
      <w:r w:rsidRPr="00A06328">
        <w:rPr>
          <w:rFonts w:asciiTheme="minorBidi" w:hAnsiTheme="minorBidi" w:cstheme="minorBidi"/>
          <w:i/>
        </w:rPr>
        <w:t>soum</w:t>
      </w:r>
      <w:proofErr w:type="spellEnd"/>
      <w:r w:rsidRPr="00A06328">
        <w:rPr>
          <w:rFonts w:asciiTheme="minorBidi" w:hAnsiTheme="minorBidi" w:cstheme="minorBidi"/>
        </w:rPr>
        <w:t>-level investments for climate change and (vii) monitoring and evaluation of resilience of pasture land.</w:t>
      </w:r>
    </w:p>
    <w:p w14:paraId="5843FB97" w14:textId="77777777" w:rsidR="007221C2" w:rsidRPr="00A06328" w:rsidRDefault="007221C2" w:rsidP="007221C2">
      <w:pPr>
        <w:autoSpaceDE w:val="0"/>
        <w:autoSpaceDN w:val="0"/>
        <w:adjustRightInd w:val="0"/>
        <w:spacing w:after="240" w:line="276" w:lineRule="auto"/>
        <w:jc w:val="both"/>
        <w:rPr>
          <w:rFonts w:asciiTheme="minorBidi" w:hAnsiTheme="minorBidi" w:cstheme="minorBidi"/>
          <w:b/>
        </w:rPr>
      </w:pPr>
      <w:r w:rsidRPr="00A06328">
        <w:rPr>
          <w:rFonts w:asciiTheme="minorBidi" w:hAnsiTheme="minorBidi" w:cstheme="minorBidi"/>
          <w:b/>
        </w:rPr>
        <w:t>Institutional Strengthening and Knowledge Management</w:t>
      </w:r>
    </w:p>
    <w:p w14:paraId="4317AAD2"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eastAsiaTheme="minorEastAsia" w:hAnsiTheme="minorBidi" w:cstheme="minorBidi"/>
        </w:rPr>
        <w:t xml:space="preserve">The limited capacity of government institutions in land and resource management was the basic rationale for the component to focus on rural communities as the lead institutions for the stewardship of natural resources upon which their livelihoods depend. As a result building capacity under the component focused on the PHGs and key government officers at the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level, specifically land management, veterinary and agriculture officers.  A list of training courses supported under the component is provided in Table 10.</w:t>
      </w:r>
    </w:p>
    <w:p w14:paraId="7E010164" w14:textId="77777777" w:rsidR="007221C2" w:rsidRPr="00A06328" w:rsidRDefault="007221C2" w:rsidP="007221C2">
      <w:pPr>
        <w:pStyle w:val="IFADparagraphnumbering"/>
        <w:numPr>
          <w:ilvl w:val="0"/>
          <w:numId w:val="0"/>
        </w:numPr>
        <w:spacing w:after="240" w:line="23" w:lineRule="atLeast"/>
        <w:jc w:val="both"/>
        <w:rPr>
          <w:rFonts w:asciiTheme="minorBidi" w:hAnsiTheme="minorBidi" w:cstheme="minorBidi"/>
          <w:b/>
        </w:rPr>
      </w:pPr>
      <w:r w:rsidRPr="00A06328">
        <w:rPr>
          <w:rFonts w:asciiTheme="minorBidi" w:hAnsiTheme="minorBidi" w:cstheme="minorBidi"/>
          <w:b/>
        </w:rPr>
        <w:t xml:space="preserve">Sustainability  </w:t>
      </w:r>
    </w:p>
    <w:p w14:paraId="079F67FF" w14:textId="6AA226CD" w:rsidR="007221C2" w:rsidRPr="00A06328" w:rsidRDefault="007221C2" w:rsidP="007221C2">
      <w:pPr>
        <w:pStyle w:val="IFADparagraphnumbering"/>
        <w:spacing w:after="240" w:line="276" w:lineRule="auto"/>
        <w:jc w:val="both"/>
        <w:rPr>
          <w:rFonts w:asciiTheme="minorBidi" w:hAnsiTheme="minorBidi" w:cstheme="minorBidi"/>
          <w:b/>
        </w:rPr>
      </w:pPr>
      <w:r w:rsidRPr="00A06328">
        <w:rPr>
          <w:rFonts w:asciiTheme="minorBidi" w:hAnsiTheme="minorBidi" w:cstheme="minorBidi"/>
        </w:rPr>
        <w:t>During the evaluation a number of examples were identified that demonstrated the taking up of a range of component activities increasing the chances of sustainability.  These include: (</w:t>
      </w:r>
      <w:proofErr w:type="spellStart"/>
      <w:r w:rsidRPr="00A06328">
        <w:rPr>
          <w:rFonts w:asciiTheme="minorBidi" w:hAnsiTheme="minorBidi" w:cstheme="minorBidi"/>
        </w:rPr>
        <w:t>i</w:t>
      </w:r>
      <w:proofErr w:type="spellEnd"/>
      <w:r w:rsidRPr="00A06328">
        <w:rPr>
          <w:rFonts w:asciiTheme="minorBidi" w:hAnsiTheme="minorBidi" w:cstheme="minorBidi"/>
        </w:rPr>
        <w:t xml:space="preserve">) that outcomes are firmly in line with GOM’s “Mongol Livestock” and “Cooperative Development” programmes, (ii) the appointment of a government officer at the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level to ensure that the RF will continue to function and be used for their intended purpose, (iii) a</w:t>
      </w:r>
      <w:r w:rsidR="0051332D">
        <w:rPr>
          <w:rFonts w:asciiTheme="minorBidi" w:hAnsiTheme="minorBidi" w:cstheme="minorBidi"/>
        </w:rPr>
        <w:t>b</w:t>
      </w:r>
      <w:r w:rsidRPr="00A06328">
        <w:rPr>
          <w:rFonts w:asciiTheme="minorBidi" w:hAnsiTheme="minorBidi" w:cstheme="minorBidi"/>
        </w:rPr>
        <w:t xml:space="preserve">sorption of the operating costs associated with </w:t>
      </w:r>
      <w:proofErr w:type="spellStart"/>
      <w:r w:rsidRPr="00A06328">
        <w:rPr>
          <w:rFonts w:asciiTheme="minorBidi" w:hAnsiTheme="minorBidi" w:cstheme="minorBidi"/>
        </w:rPr>
        <w:lastRenderedPageBreak/>
        <w:t>mobigators</w:t>
      </w:r>
      <w:proofErr w:type="spellEnd"/>
      <w:r w:rsidRPr="00A06328">
        <w:rPr>
          <w:rFonts w:asciiTheme="minorBidi" w:hAnsiTheme="minorBidi" w:cstheme="minorBidi"/>
        </w:rPr>
        <w:t xml:space="preserve">, (iv) growing recognition in National Livestock Program of the importance of fodder storage facilities as a highly valuable CCA technology, (v) conformity of project outcomes with both national climate change priorities and more globally GEF/SCCF priorities, (vi) evidence of the gradual transformation of PHG into PHG-based Coops (vii) incipient integration of PMPs into the ALAGAC spatial-based </w:t>
      </w:r>
      <w:proofErr w:type="spellStart"/>
      <w:r w:rsidRPr="00A06328">
        <w:rPr>
          <w:rFonts w:asciiTheme="minorBidi" w:hAnsiTheme="minorBidi" w:cstheme="minorBidi"/>
          <w:i/>
        </w:rPr>
        <w:t>soum</w:t>
      </w:r>
      <w:proofErr w:type="spellEnd"/>
      <w:r w:rsidRPr="00A06328">
        <w:rPr>
          <w:rFonts w:asciiTheme="minorBidi" w:hAnsiTheme="minorBidi" w:cstheme="minorBidi"/>
        </w:rPr>
        <w:t xml:space="preserve"> land use planning process, (viii) design and approval of the Additional Finance phase of the project that will continue to provide some support to two of the initial 5 project </w:t>
      </w:r>
      <w:proofErr w:type="spellStart"/>
      <w:r w:rsidRPr="00A06328">
        <w:rPr>
          <w:rFonts w:asciiTheme="minorBidi" w:hAnsiTheme="minorBidi" w:cstheme="minorBidi"/>
          <w:i/>
        </w:rPr>
        <w:t>aimags</w:t>
      </w:r>
      <w:proofErr w:type="spellEnd"/>
      <w:r w:rsidRPr="00A06328">
        <w:rPr>
          <w:rFonts w:asciiTheme="minorBidi" w:hAnsiTheme="minorBidi" w:cstheme="minorBidi"/>
        </w:rPr>
        <w:t xml:space="preserve"> and (ix) continued government support for CCA activities supported through loan resources</w:t>
      </w:r>
    </w:p>
    <w:p w14:paraId="09654F1F" w14:textId="77777777" w:rsidR="007221C2" w:rsidRPr="000B1F2E" w:rsidRDefault="002768F2" w:rsidP="000B1F2E">
      <w:pPr>
        <w:pStyle w:val="Heading2"/>
        <w:numPr>
          <w:ilvl w:val="0"/>
          <w:numId w:val="0"/>
        </w:numPr>
        <w:ind w:left="397" w:hanging="397"/>
      </w:pPr>
      <w:r>
        <w:t>G</w:t>
      </w:r>
      <w:r w:rsidR="00C71231" w:rsidRPr="000B1F2E">
        <w:t xml:space="preserve">. </w:t>
      </w:r>
      <w:r w:rsidR="007221C2" w:rsidRPr="000B1F2E">
        <w:t>Other Assessments</w:t>
      </w:r>
    </w:p>
    <w:p w14:paraId="0E99158E" w14:textId="77777777" w:rsidR="007221C2" w:rsidRPr="00A06328" w:rsidRDefault="00C71231" w:rsidP="007221C2">
      <w:pPr>
        <w:pStyle w:val="IFADparagraphnumbering"/>
        <w:spacing w:after="240" w:line="276" w:lineRule="auto"/>
        <w:jc w:val="both"/>
        <w:rPr>
          <w:rFonts w:asciiTheme="minorBidi" w:hAnsiTheme="minorBidi" w:cstheme="minorBidi"/>
          <w:bCs/>
        </w:rPr>
      </w:pPr>
      <w:r>
        <w:rPr>
          <w:rFonts w:asciiTheme="minorBidi" w:hAnsiTheme="minorBidi" w:cstheme="minorBidi"/>
          <w:b/>
        </w:rPr>
        <w:t xml:space="preserve">Materialization of </w:t>
      </w:r>
      <w:r w:rsidR="007221C2" w:rsidRPr="00A06328">
        <w:rPr>
          <w:rFonts w:asciiTheme="minorBidi" w:hAnsiTheme="minorBidi" w:cstheme="minorBidi"/>
          <w:b/>
        </w:rPr>
        <w:t>Co-financing (GOM)</w:t>
      </w:r>
      <w:r>
        <w:rPr>
          <w:rFonts w:asciiTheme="minorBidi" w:hAnsiTheme="minorBidi" w:cstheme="minorBidi"/>
          <w:b/>
        </w:rPr>
        <w:t xml:space="preserve">. </w:t>
      </w:r>
      <w:r w:rsidR="007221C2" w:rsidRPr="00A06328">
        <w:rPr>
          <w:rFonts w:asciiTheme="minorBidi" w:hAnsiTheme="minorBidi" w:cstheme="minorBidi"/>
        </w:rPr>
        <w:t>Differences in estimated levels of co-financing at time of appraisal and end of project were found for: (</w:t>
      </w:r>
      <w:proofErr w:type="spellStart"/>
      <w:r w:rsidR="007221C2" w:rsidRPr="00A06328">
        <w:rPr>
          <w:rFonts w:asciiTheme="minorBidi" w:hAnsiTheme="minorBidi" w:cstheme="minorBidi"/>
        </w:rPr>
        <w:t>i</w:t>
      </w:r>
      <w:proofErr w:type="spellEnd"/>
      <w:r w:rsidR="007221C2" w:rsidRPr="00A06328">
        <w:rPr>
          <w:rFonts w:asciiTheme="minorBidi" w:hAnsiTheme="minorBidi" w:cstheme="minorBidi"/>
        </w:rPr>
        <w:t xml:space="preserve">) GOM (negative due to a series of construction works in support of </w:t>
      </w:r>
      <w:r w:rsidR="007221C2" w:rsidRPr="00A06328">
        <w:rPr>
          <w:rFonts w:asciiTheme="minorBidi" w:hAnsiTheme="minorBidi" w:cstheme="minorBidi"/>
          <w:color w:val="222222"/>
        </w:rPr>
        <w:t>rural communities and local companies that are VAT free and the exemption of agricultural machinery and equipment that are also free from VAT) and import taxes) and (ii</w:t>
      </w:r>
      <w:r w:rsidR="007221C2" w:rsidRPr="00A06328">
        <w:rPr>
          <w:rFonts w:asciiTheme="minorBidi" w:hAnsiTheme="minorBidi" w:cstheme="minorBidi"/>
        </w:rPr>
        <w:t xml:space="preserve">) positive for project beneficiaries (due to the monetization of their labour in constructing a number of component supported works). See Annex 4.  </w:t>
      </w:r>
      <w:r w:rsidR="007221C2" w:rsidRPr="00A06328">
        <w:rPr>
          <w:rFonts w:asciiTheme="minorBidi" w:hAnsiTheme="minorBidi" w:cstheme="minorBidi"/>
          <w:color w:val="222222"/>
        </w:rPr>
        <w:t>  </w:t>
      </w:r>
    </w:p>
    <w:p w14:paraId="21DCB264"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lang w:val="en-US"/>
        </w:rPr>
        <w:t xml:space="preserve">Environmental </w:t>
      </w:r>
      <w:r w:rsidR="00C71231">
        <w:rPr>
          <w:rFonts w:asciiTheme="minorBidi" w:hAnsiTheme="minorBidi" w:cstheme="minorBidi"/>
          <w:b/>
          <w:lang w:val="en-US"/>
        </w:rPr>
        <w:t xml:space="preserve">and Social </w:t>
      </w:r>
      <w:r w:rsidRPr="00A06328">
        <w:rPr>
          <w:rFonts w:asciiTheme="minorBidi" w:hAnsiTheme="minorBidi" w:cstheme="minorBidi"/>
          <w:b/>
          <w:lang w:val="en-US"/>
        </w:rPr>
        <w:t>Safeguards</w:t>
      </w:r>
      <w:r w:rsidRPr="00A06328">
        <w:rPr>
          <w:rFonts w:asciiTheme="minorBidi" w:hAnsiTheme="minorBidi" w:cstheme="minorBidi"/>
          <w:lang w:val="en-US"/>
        </w:rPr>
        <w:t xml:space="preserve">. </w:t>
      </w:r>
      <w:r w:rsidRPr="00A06328">
        <w:rPr>
          <w:rFonts w:asciiTheme="minorBidi" w:eastAsiaTheme="minorEastAsia" w:hAnsiTheme="minorBidi" w:cstheme="minorBidi"/>
        </w:rPr>
        <w:t>The Project was classified as a Category B project In the Environmental and Social Review Note (Annex 8 from the PDR) primarily due to project support for the establishment/ expansion of agricultural processing enterprises through its value chain, small and micro enterprise interventions. However under the PMCCA component the note said the PMCCA component aimed to re-establish pasture management methods based on traditional social organization, one that has been done previously in Mongolia (e.g., Green Gold). Nevertheless, success of the inclusive approach involving all resident herders which is necessary to achieve sustainable pasture management requires that all households are able to participate in seasonal movements and other joint management practices. Thus it is important to ensure that the specific needs of poor households are considered when determining pasture management plans and women are able to participate in an equitable manner. To address these issues it was recommended that: (</w:t>
      </w:r>
      <w:proofErr w:type="spellStart"/>
      <w:r w:rsidRPr="00A06328">
        <w:rPr>
          <w:rFonts w:asciiTheme="minorBidi" w:eastAsiaTheme="minorEastAsia" w:hAnsiTheme="minorBidi" w:cstheme="minorBidi"/>
        </w:rPr>
        <w:t>i</w:t>
      </w:r>
      <w:proofErr w:type="spellEnd"/>
      <w:r w:rsidRPr="00A06328">
        <w:rPr>
          <w:rFonts w:asciiTheme="minorBidi" w:eastAsiaTheme="minorEastAsia" w:hAnsiTheme="minorBidi" w:cstheme="minorBidi"/>
        </w:rPr>
        <w:t xml:space="preserve">) support measures targeted at the needs of poor households are included in the pasture management plans;.  This was achieved;  (ii) at least one of the two local facilitators engaged in each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xml:space="preserve"> by the proposed service provider is a woman.  There was only one facilitator per </w:t>
      </w:r>
      <w:proofErr w:type="spellStart"/>
      <w:r w:rsidRPr="00A06328">
        <w:rPr>
          <w:rFonts w:asciiTheme="minorBidi" w:eastAsiaTheme="minorEastAsia" w:hAnsiTheme="minorBidi" w:cstheme="minorBidi"/>
          <w:i/>
        </w:rPr>
        <w:t>soum</w:t>
      </w:r>
      <w:proofErr w:type="spellEnd"/>
      <w:r w:rsidRPr="00A06328">
        <w:rPr>
          <w:rFonts w:asciiTheme="minorBidi" w:eastAsiaTheme="minorEastAsia" w:hAnsiTheme="minorBidi" w:cstheme="minorBidi"/>
        </w:rPr>
        <w:t>.  Four out of the 15 facilitators were women; and (iii) a Social and Gender officer be engaged by the PMU to assist service providers and other stakeholders through sensitization, staff training and monitoring of poverty and gender targeting policies. No social and gender officer was hired by the PMU.</w:t>
      </w:r>
    </w:p>
    <w:p w14:paraId="2AB47CF2" w14:textId="77777777" w:rsidR="007221C2" w:rsidRPr="00A06328" w:rsidRDefault="007221C2" w:rsidP="007221C2">
      <w:pPr>
        <w:pStyle w:val="IFADparagraphnumbering"/>
        <w:spacing w:after="240" w:line="276" w:lineRule="auto"/>
        <w:jc w:val="both"/>
        <w:rPr>
          <w:rFonts w:asciiTheme="minorBidi" w:eastAsiaTheme="minorEastAsia" w:hAnsiTheme="minorBidi" w:cstheme="minorBidi"/>
        </w:rPr>
      </w:pPr>
      <w:r w:rsidRPr="00A06328">
        <w:rPr>
          <w:rFonts w:asciiTheme="minorBidi" w:hAnsiTheme="minorBidi" w:cstheme="minorBidi"/>
          <w:lang w:val="en-US"/>
        </w:rPr>
        <w:t>Positive environmental impacts associated with the PMCCA component identified in the Note included:</w:t>
      </w:r>
      <w:r w:rsidRPr="00A06328">
        <w:rPr>
          <w:rFonts w:asciiTheme="minorBidi" w:hAnsiTheme="minorBidi" w:cstheme="minorBidi"/>
          <w:bCs/>
        </w:rPr>
        <w:t xml:space="preserve"> (</w:t>
      </w:r>
      <w:proofErr w:type="spellStart"/>
      <w:r w:rsidRPr="00A06328">
        <w:rPr>
          <w:rFonts w:asciiTheme="minorBidi" w:hAnsiTheme="minorBidi" w:cstheme="minorBidi"/>
          <w:bCs/>
        </w:rPr>
        <w:t>i</w:t>
      </w:r>
      <w:proofErr w:type="spellEnd"/>
      <w:r w:rsidRPr="00A06328">
        <w:rPr>
          <w:rFonts w:asciiTheme="minorBidi" w:hAnsiTheme="minorBidi" w:cstheme="minorBidi"/>
          <w:bCs/>
        </w:rPr>
        <w:t xml:space="preserve">) protection of spring water points, (ii) improvements of pasture ecosystems associated with reduction of pressure in localized areas and (iii) increased use of fodder and fodder storage areas to reduce loss of livestock during drought and </w:t>
      </w:r>
      <w:proofErr w:type="spellStart"/>
      <w:r w:rsidRPr="00A06328">
        <w:rPr>
          <w:rFonts w:asciiTheme="minorBidi" w:hAnsiTheme="minorBidi" w:cstheme="minorBidi"/>
          <w:bCs/>
          <w:i/>
        </w:rPr>
        <w:t>dzud</w:t>
      </w:r>
      <w:proofErr w:type="spellEnd"/>
      <w:r w:rsidRPr="00A06328">
        <w:rPr>
          <w:rFonts w:asciiTheme="minorBidi" w:hAnsiTheme="minorBidi" w:cstheme="minorBidi"/>
          <w:bCs/>
        </w:rPr>
        <w:t xml:space="preserve"> periods. </w:t>
      </w:r>
      <w:r w:rsidRPr="00A06328">
        <w:rPr>
          <w:rFonts w:asciiTheme="minorBidi" w:eastAsiaTheme="minorEastAsia" w:hAnsiTheme="minorBidi" w:cstheme="minorBidi"/>
        </w:rPr>
        <w:t>Local environmental benefits generated by climate change adaptation were expected to include the avoidance of decreases in capacity of rangeland resources to support livestock production, locally available water resources, and vulnerability of herder communities to impacts of climate change.</w:t>
      </w:r>
    </w:p>
    <w:p w14:paraId="692A28DA" w14:textId="77777777" w:rsidR="007221C2" w:rsidRPr="00A06328" w:rsidRDefault="007221C2" w:rsidP="007221C2">
      <w:pPr>
        <w:pStyle w:val="IFADparagraphnumbering"/>
        <w:spacing w:after="240" w:line="276" w:lineRule="auto"/>
        <w:jc w:val="both"/>
        <w:rPr>
          <w:rFonts w:asciiTheme="minorBidi" w:eastAsiaTheme="minorEastAsia" w:hAnsiTheme="minorBidi" w:cstheme="minorBidi"/>
        </w:rPr>
      </w:pPr>
      <w:r w:rsidRPr="00A06328">
        <w:rPr>
          <w:rFonts w:asciiTheme="minorBidi" w:hAnsiTheme="minorBidi" w:cstheme="minorBidi"/>
        </w:rPr>
        <w:t>No adverse environmental impacts were found with the component, which in essence was design to promote the reduction of poverty among some of the poorest communities in Mongolia and improve sustainable management of pastures</w:t>
      </w:r>
      <w:r w:rsidRPr="00A06328">
        <w:rPr>
          <w:rFonts w:asciiTheme="minorBidi" w:eastAsiaTheme="minorEastAsia" w:hAnsiTheme="minorBidi" w:cstheme="minorBidi"/>
        </w:rPr>
        <w:t xml:space="preserve"> with the possible exception of localized impacts on the aquifer associated with increased usage of deep-water wells in some </w:t>
      </w:r>
      <w:proofErr w:type="spellStart"/>
      <w:r w:rsidRPr="00A06328">
        <w:rPr>
          <w:rFonts w:asciiTheme="minorBidi" w:eastAsiaTheme="minorEastAsia" w:hAnsiTheme="minorBidi" w:cstheme="minorBidi"/>
          <w:i/>
        </w:rPr>
        <w:t>soums</w:t>
      </w:r>
      <w:proofErr w:type="spellEnd"/>
      <w:r w:rsidRPr="00A06328">
        <w:rPr>
          <w:rFonts w:asciiTheme="minorBidi" w:eastAsiaTheme="minorEastAsia" w:hAnsiTheme="minorBidi" w:cstheme="minorBidi"/>
        </w:rPr>
        <w:t>.</w:t>
      </w:r>
    </w:p>
    <w:p w14:paraId="116E2457"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lang w:val="en-US"/>
        </w:rPr>
        <w:t>Gender concerns.</w:t>
      </w:r>
      <w:r w:rsidRPr="00A06328">
        <w:rPr>
          <w:rFonts w:asciiTheme="minorBidi" w:hAnsiTheme="minorBidi" w:cstheme="minorBidi"/>
          <w:lang w:val="en-US"/>
        </w:rPr>
        <w:t xml:space="preserve">  No gender concerns were identified in the assessment.  The component made a pro-active effort to engage women in decision-making in PHGs and training and capacity building activities supported under the Project. </w:t>
      </w:r>
      <w:r w:rsidRPr="00A06328">
        <w:rPr>
          <w:rFonts w:asciiTheme="minorBidi" w:hAnsiTheme="minorBidi" w:cstheme="minorBidi"/>
          <w:bCs/>
        </w:rPr>
        <w:t xml:space="preserve">A number of supervision missions flagged the </w:t>
      </w:r>
      <w:r w:rsidRPr="00A06328">
        <w:rPr>
          <w:rFonts w:asciiTheme="minorBidi" w:hAnsiTheme="minorBidi" w:cstheme="minorBidi"/>
        </w:rPr>
        <w:t xml:space="preserve"> need to promote increased participation of women in PHG and more generally participation in the PMCCA component in </w:t>
      </w:r>
      <w:r w:rsidRPr="00A06328">
        <w:rPr>
          <w:rFonts w:asciiTheme="minorBidi" w:hAnsiTheme="minorBidi" w:cstheme="minorBidi"/>
        </w:rPr>
        <w:lastRenderedPageBreak/>
        <w:t>particular for income generating activities.   Women leaders of PHG were 30 (36 women) and 40 % among the 3 member RF committees.  Participation in workshops was 39 percent (see Table 11).</w:t>
      </w:r>
      <w:r w:rsidRPr="00A06328">
        <w:rPr>
          <w:rFonts w:asciiTheme="minorBidi" w:hAnsiTheme="minorBidi" w:cstheme="minorBidi"/>
          <w:b/>
          <w:lang w:val="en-US"/>
        </w:rPr>
        <w:t xml:space="preserve"> </w:t>
      </w:r>
      <w:r w:rsidRPr="00A06328">
        <w:rPr>
          <w:rFonts w:asciiTheme="minorBidi" w:hAnsiTheme="minorBidi" w:cstheme="minorBidi"/>
          <w:bCs/>
        </w:rPr>
        <w:t xml:space="preserve"> </w:t>
      </w:r>
    </w:p>
    <w:p w14:paraId="4974DBB9"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Stakeholder engagement</w:t>
      </w:r>
      <w:r w:rsidRPr="00A06328">
        <w:rPr>
          <w:rFonts w:asciiTheme="minorBidi" w:hAnsiTheme="minorBidi" w:cstheme="minorBidi"/>
        </w:rPr>
        <w:t>.  Stakeholder engagement in the component was evaluated to be good and active particularly at the local level.  Meetings with local beneficiaries, government officers and component facilitators supported this observation.</w:t>
      </w:r>
    </w:p>
    <w:p w14:paraId="231E11F0" w14:textId="77777777" w:rsidR="007221C2" w:rsidRPr="00A06328" w:rsidRDefault="007221C2" w:rsidP="007221C2">
      <w:pPr>
        <w:pStyle w:val="IFADparagraphnumbering"/>
        <w:spacing w:after="240" w:line="276" w:lineRule="auto"/>
        <w:jc w:val="both"/>
        <w:rPr>
          <w:rFonts w:asciiTheme="minorBidi" w:hAnsiTheme="minorBidi" w:cstheme="minorBidi"/>
        </w:rPr>
      </w:pPr>
      <w:r w:rsidRPr="00A06328">
        <w:rPr>
          <w:rFonts w:asciiTheme="minorBidi" w:eastAsiaTheme="minorEastAsia" w:hAnsiTheme="minorBidi" w:cstheme="minorBidi"/>
        </w:rPr>
        <w:t>I</w:t>
      </w:r>
      <w:r w:rsidRPr="00A06328">
        <w:rPr>
          <w:rFonts w:asciiTheme="minorBidi" w:eastAsiaTheme="minorEastAsia" w:hAnsiTheme="minorBidi" w:cstheme="minorBidi"/>
          <w:b/>
        </w:rPr>
        <w:t>nnovativeness</w:t>
      </w:r>
      <w:r w:rsidRPr="00A06328">
        <w:rPr>
          <w:rFonts w:asciiTheme="minorBidi" w:eastAsiaTheme="minorEastAsia" w:hAnsiTheme="minorBidi" w:cstheme="minorBidi"/>
        </w:rPr>
        <w:t xml:space="preserve">. </w:t>
      </w:r>
      <w:r w:rsidRPr="00A06328">
        <w:rPr>
          <w:rFonts w:asciiTheme="minorBidi" w:hAnsiTheme="minorBidi" w:cstheme="minorBidi"/>
        </w:rPr>
        <w:t xml:space="preserve">A number of innovations associated with the component were identified.  These included: </w:t>
      </w:r>
      <w:r w:rsidRPr="00A06328">
        <w:rPr>
          <w:rFonts w:asciiTheme="minorBidi" w:hAnsiTheme="minorBidi" w:cstheme="minorBidi"/>
          <w:lang w:val="en-US"/>
        </w:rPr>
        <w:t>(</w:t>
      </w:r>
      <w:proofErr w:type="spellStart"/>
      <w:r w:rsidRPr="00A06328">
        <w:rPr>
          <w:rFonts w:asciiTheme="minorBidi" w:hAnsiTheme="minorBidi" w:cstheme="minorBidi"/>
          <w:lang w:val="en-US"/>
        </w:rPr>
        <w:t>i</w:t>
      </w:r>
      <w:proofErr w:type="spellEnd"/>
      <w:r w:rsidRPr="00A06328">
        <w:rPr>
          <w:rFonts w:asciiTheme="minorBidi" w:hAnsiTheme="minorBidi" w:cstheme="minorBidi"/>
          <w:lang w:val="en-US"/>
        </w:rPr>
        <w:t xml:space="preserve">) advancing the process of creating PHGs and support for the preparation of PMP by seeking direct collaboration with and local government and their empowerment in the process; (ii) support for the use and adaptation of the mass-messaging technology provided by </w:t>
      </w:r>
      <w:proofErr w:type="spellStart"/>
      <w:r w:rsidRPr="00A06328">
        <w:rPr>
          <w:rFonts w:asciiTheme="minorBidi" w:hAnsiTheme="minorBidi" w:cstheme="minorBidi"/>
          <w:lang w:val="en-US"/>
        </w:rPr>
        <w:t>Mobigator</w:t>
      </w:r>
      <w:proofErr w:type="spellEnd"/>
      <w:r w:rsidRPr="00A06328">
        <w:rPr>
          <w:rFonts w:asciiTheme="minorBidi" w:hAnsiTheme="minorBidi" w:cstheme="minorBidi"/>
          <w:lang w:val="en-US"/>
        </w:rPr>
        <w:t xml:space="preserve"> and supporting its transformation from news and information dissemination to natural hazard and pest outbreak early warning system;  (iii) </w:t>
      </w:r>
      <w:r w:rsidRPr="00A06328">
        <w:rPr>
          <w:rFonts w:asciiTheme="minorBidi" w:eastAsiaTheme="minorEastAsia" w:hAnsiTheme="minorBidi" w:cstheme="minorBidi"/>
        </w:rPr>
        <w:t xml:space="preserve">use of “smart” technology to address permafrost constraints to water wells adopting 24 hour solar power to prevent pipes from freezing; </w:t>
      </w:r>
      <w:r w:rsidRPr="00A06328">
        <w:rPr>
          <w:rFonts w:asciiTheme="minorBidi" w:hAnsiTheme="minorBidi" w:cstheme="minorBidi"/>
          <w:lang w:val="en-US"/>
        </w:rPr>
        <w:t>and (iv) together with the Green Gold project, support for the rolling out of photo-monitoring technology for use by local government officers in pasture management.</w:t>
      </w:r>
    </w:p>
    <w:p w14:paraId="53A2F3D6" w14:textId="77777777" w:rsidR="007221C2" w:rsidRPr="00A06328" w:rsidRDefault="007221C2" w:rsidP="007221C2">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 xml:space="preserve">Partnerships.  </w:t>
      </w:r>
      <w:r w:rsidRPr="00A06328">
        <w:rPr>
          <w:rFonts w:asciiTheme="minorBidi" w:hAnsiTheme="minorBidi" w:cstheme="minorBidi"/>
        </w:rPr>
        <w:t>It was expected that the component would enter a number of partnerships (as opposed to contracts).  A list of institutions that participated in the component and the nature of activity (some through contracts such as the SPs and suppliers of goods) is provided in Table 11.  It was recommended to the PMU during one of the supervision missions that the Ministry of Environment be approached to participate in the development of capacity building materials as they were already participating in project coordination meetings and had met periodically with the IFAD supervision mission teams.  However this did not appear to take place.</w:t>
      </w:r>
    </w:p>
    <w:p w14:paraId="2D7135CE" w14:textId="77777777" w:rsidR="007221C2" w:rsidRPr="000B1F2E" w:rsidRDefault="00680BF6" w:rsidP="000B1F2E">
      <w:pPr>
        <w:pStyle w:val="Heading2"/>
        <w:numPr>
          <w:ilvl w:val="0"/>
          <w:numId w:val="0"/>
        </w:numPr>
        <w:ind w:left="397" w:hanging="397"/>
      </w:pPr>
      <w:r>
        <w:t>H</w:t>
      </w:r>
      <w:r w:rsidR="007221C2" w:rsidRPr="000B1F2E">
        <w:t>.  Lessons Learned</w:t>
      </w:r>
      <w:r w:rsidR="00F92E39" w:rsidRPr="000B1F2E">
        <w:t xml:space="preserve"> and Recommendations</w:t>
      </w:r>
      <w:r w:rsidR="007221C2" w:rsidRPr="000B1F2E">
        <w:t>:</w:t>
      </w:r>
    </w:p>
    <w:p w14:paraId="6B29EA3D" w14:textId="77777777" w:rsidR="007221C2" w:rsidRPr="00A06328" w:rsidRDefault="00C71231" w:rsidP="007221C2">
      <w:pPr>
        <w:pStyle w:val="IFADparagraphnumbering"/>
        <w:spacing w:after="240" w:line="276" w:lineRule="auto"/>
        <w:jc w:val="both"/>
        <w:rPr>
          <w:rFonts w:asciiTheme="minorBidi" w:hAnsiTheme="minorBidi" w:cstheme="minorBidi"/>
          <w:bCs/>
        </w:rPr>
      </w:pPr>
      <w:r w:rsidRPr="000B1F2E">
        <w:rPr>
          <w:rFonts w:asciiTheme="minorBidi" w:hAnsiTheme="minorBidi" w:cstheme="minorBidi"/>
          <w:b/>
        </w:rPr>
        <w:t>Plan Utility</w:t>
      </w:r>
      <w:r w:rsidRPr="000B1F2E">
        <w:rPr>
          <w:rFonts w:asciiTheme="minorBidi" w:hAnsiTheme="minorBidi" w:cstheme="minorBidi"/>
        </w:rPr>
        <w:t>:</w:t>
      </w:r>
      <w:r>
        <w:t xml:space="preserve"> </w:t>
      </w:r>
      <w:r w:rsidR="007221C2" w:rsidRPr="00A06328">
        <w:rPr>
          <w:rFonts w:asciiTheme="minorBidi" w:hAnsiTheme="minorBidi" w:cstheme="minorBidi"/>
        </w:rPr>
        <w:t>The steps described in the PDR leading to the preparation of the PMP, followed by its submission and approval and eventual implementation were quite clear and followed a logical progression.  Nevertheless, the fate and utility of these plans, based on discussion with PHGs in the evaluation revealed that they took on a life of their own once the process was placed in the hands of the HGs.  This did not seem to undermine their utility and in fact enriched the experiential data base and demonstrated a number of lessons useful for future projects not least of which are: (</w:t>
      </w:r>
      <w:proofErr w:type="spellStart"/>
      <w:r w:rsidR="007221C2" w:rsidRPr="00A06328">
        <w:rPr>
          <w:rFonts w:asciiTheme="minorBidi" w:hAnsiTheme="minorBidi" w:cstheme="minorBidi"/>
        </w:rPr>
        <w:t>i</w:t>
      </w:r>
      <w:proofErr w:type="spellEnd"/>
      <w:r w:rsidR="007221C2" w:rsidRPr="00A06328">
        <w:rPr>
          <w:rFonts w:asciiTheme="minorBidi" w:hAnsiTheme="minorBidi" w:cstheme="minorBidi"/>
        </w:rPr>
        <w:t xml:space="preserve">) the sensitivity of use of spatial boundaries among different groups of herders, (ii) conversely, the utility of putting information on a map among members of a PHG, (iii) demonstration of interest in following agreements reached within a PHG even if the Plan was not approved (or even not submitted) and (iv) in absence of being able to integrate spatial information in the </w:t>
      </w:r>
      <w:proofErr w:type="spellStart"/>
      <w:r w:rsidR="007221C2" w:rsidRPr="00A06328">
        <w:rPr>
          <w:rFonts w:asciiTheme="minorBidi" w:hAnsiTheme="minorBidi" w:cstheme="minorBidi"/>
          <w:i/>
        </w:rPr>
        <w:t>soum</w:t>
      </w:r>
      <w:proofErr w:type="spellEnd"/>
      <w:r w:rsidR="007221C2" w:rsidRPr="00A06328">
        <w:rPr>
          <w:rFonts w:asciiTheme="minorBidi" w:hAnsiTheme="minorBidi" w:cstheme="minorBidi"/>
        </w:rPr>
        <w:t xml:space="preserve"> plan the value of falling back to more traditional information provided on word/excel formats. </w:t>
      </w:r>
    </w:p>
    <w:p w14:paraId="420C0E29" w14:textId="77777777" w:rsidR="007221C2" w:rsidRPr="00A06328" w:rsidRDefault="007221C2" w:rsidP="00F928FC">
      <w:pPr>
        <w:pStyle w:val="IFADparagraphnumbering"/>
        <w:spacing w:after="240" w:line="276" w:lineRule="auto"/>
        <w:jc w:val="both"/>
        <w:rPr>
          <w:rFonts w:asciiTheme="minorBidi" w:hAnsiTheme="minorBidi" w:cstheme="minorBidi"/>
          <w:bCs/>
        </w:rPr>
      </w:pPr>
      <w:r w:rsidRPr="00A06328">
        <w:rPr>
          <w:rFonts w:asciiTheme="minorBidi" w:hAnsiTheme="minorBidi" w:cstheme="minorBidi"/>
          <w:b/>
        </w:rPr>
        <w:t>Menu of Incentives</w:t>
      </w:r>
      <w:r w:rsidR="00C71231">
        <w:rPr>
          <w:rFonts w:asciiTheme="minorBidi" w:hAnsiTheme="minorBidi" w:cstheme="minorBidi"/>
          <w:b/>
        </w:rPr>
        <w:t xml:space="preserve">: </w:t>
      </w:r>
      <w:r w:rsidRPr="00F928FC">
        <w:rPr>
          <w:rFonts w:asciiTheme="minorBidi" w:hAnsiTheme="minorBidi" w:cstheme="minorBidi"/>
        </w:rPr>
        <w:t>Small</w:t>
      </w:r>
      <w:r w:rsidRPr="00A06328">
        <w:rPr>
          <w:rFonts w:asciiTheme="minorBidi" w:hAnsiTheme="minorBidi" w:cstheme="minorBidi"/>
        </w:rPr>
        <w:t xml:space="preserve"> tractors were the main investment on which the establishment of the RF were based.  In most of the component </w:t>
      </w:r>
      <w:proofErr w:type="spellStart"/>
      <w:r w:rsidRPr="00A06328">
        <w:rPr>
          <w:rFonts w:asciiTheme="minorBidi" w:hAnsiTheme="minorBidi" w:cstheme="minorBidi"/>
          <w:i/>
        </w:rPr>
        <w:t>soums</w:t>
      </w:r>
      <w:proofErr w:type="spellEnd"/>
      <w:r w:rsidRPr="00A06328">
        <w:rPr>
          <w:rFonts w:asciiTheme="minorBidi" w:hAnsiTheme="minorBidi" w:cstheme="minorBidi"/>
        </w:rPr>
        <w:t xml:space="preserve"> they were highly prized as a means to increase by orders of magnitude the production of fodder.  Nevertheless there were examples of PHGs expressing the need for alternative investments reflecting local conditions.  Moreover, there was a period during the LOP where in response to government policy the market was flooded with cheaper tractors and the PHGs were interested in alternative investments.  There is a case to be made to provide a more diverse menu of incentives to PHGs for the establishment of the revolving funds. </w:t>
      </w:r>
    </w:p>
    <w:p w14:paraId="6388193A" w14:textId="77777777" w:rsidR="007221C2" w:rsidRPr="00C71231" w:rsidRDefault="00C71231" w:rsidP="00F928FC">
      <w:pPr>
        <w:pStyle w:val="IFADparagraphnumbering"/>
        <w:spacing w:after="240" w:line="276" w:lineRule="auto"/>
        <w:jc w:val="both"/>
        <w:rPr>
          <w:rFonts w:asciiTheme="minorBidi" w:hAnsiTheme="minorBidi" w:cstheme="minorBidi"/>
          <w:bCs/>
        </w:rPr>
      </w:pPr>
      <w:r w:rsidRPr="000B1F2E">
        <w:rPr>
          <w:rFonts w:asciiTheme="minorBidi" w:hAnsiTheme="minorBidi" w:cstheme="minorBidi"/>
          <w:b/>
        </w:rPr>
        <w:t>Component Coverage of Beneficiaries:</w:t>
      </w:r>
      <w:r>
        <w:t xml:space="preserve"> </w:t>
      </w:r>
      <w:r w:rsidR="007221C2" w:rsidRPr="00F928FC">
        <w:rPr>
          <w:rFonts w:asciiTheme="minorBidi" w:hAnsiTheme="minorBidi" w:cstheme="minorBidi"/>
        </w:rPr>
        <w:t xml:space="preserve">As described elsewhere the dividing of HHs between project supported and non-project supported herders in most of the component </w:t>
      </w:r>
      <w:proofErr w:type="spellStart"/>
      <w:r w:rsidR="007221C2" w:rsidRPr="00C71231">
        <w:rPr>
          <w:rFonts w:asciiTheme="minorBidi" w:hAnsiTheme="minorBidi" w:cstheme="minorBidi"/>
          <w:i/>
        </w:rPr>
        <w:t>soums</w:t>
      </w:r>
      <w:proofErr w:type="spellEnd"/>
      <w:r w:rsidR="007221C2" w:rsidRPr="00C71231">
        <w:rPr>
          <w:rFonts w:asciiTheme="minorBidi" w:hAnsiTheme="minorBidi" w:cstheme="minorBidi"/>
        </w:rPr>
        <w:t xml:space="preserve"> contributed to a number of issues that affected the component in particular approval of PMPs at the level of the </w:t>
      </w:r>
      <w:proofErr w:type="spellStart"/>
      <w:r w:rsidR="007221C2" w:rsidRPr="00C71231">
        <w:rPr>
          <w:rFonts w:asciiTheme="minorBidi" w:hAnsiTheme="minorBidi" w:cstheme="minorBidi"/>
          <w:i/>
        </w:rPr>
        <w:t>bagh</w:t>
      </w:r>
      <w:proofErr w:type="spellEnd"/>
      <w:r w:rsidR="007221C2" w:rsidRPr="00C71231">
        <w:rPr>
          <w:rFonts w:asciiTheme="minorBidi" w:hAnsiTheme="minorBidi" w:cstheme="minorBidi"/>
        </w:rPr>
        <w:t xml:space="preserve"> and respect for the plan after its approval by non-component supported HHs.  This appeared to be a </w:t>
      </w:r>
      <w:r w:rsidR="007221C2" w:rsidRPr="00C71231">
        <w:rPr>
          <w:rFonts w:asciiTheme="minorBidi" w:hAnsiTheme="minorBidi" w:cstheme="minorBidi"/>
        </w:rPr>
        <w:lastRenderedPageBreak/>
        <w:t xml:space="preserve">product of attempting to spread component benefits to as many </w:t>
      </w:r>
      <w:proofErr w:type="spellStart"/>
      <w:r w:rsidR="007221C2" w:rsidRPr="00C71231">
        <w:rPr>
          <w:rFonts w:asciiTheme="minorBidi" w:hAnsiTheme="minorBidi" w:cstheme="minorBidi"/>
          <w:i/>
        </w:rPr>
        <w:t>soums</w:t>
      </w:r>
      <w:proofErr w:type="spellEnd"/>
      <w:r w:rsidR="007221C2" w:rsidRPr="00C71231">
        <w:rPr>
          <w:rFonts w:asciiTheme="minorBidi" w:hAnsiTheme="minorBidi" w:cstheme="minorBidi"/>
        </w:rPr>
        <w:t xml:space="preserve"> as possible against budgetary constraints.  Even when a sound mitigation measure was proposed to address the issue (expanding non-investment activities to other HHS) existing contractual arrangements with the SP and budget constraints prevented its implementation.  Arguably, this issue could have been studied in great detail if not during project formulation then in the implementation and/or first supervision mission to reconcile HHs numbers, number of</w:t>
      </w:r>
      <w:r w:rsidR="007221C2" w:rsidRPr="00C71231">
        <w:rPr>
          <w:rFonts w:asciiTheme="minorBidi" w:hAnsiTheme="minorBidi" w:cstheme="minorBidi"/>
          <w:i/>
        </w:rPr>
        <w:t xml:space="preserve"> </w:t>
      </w:r>
      <w:proofErr w:type="spellStart"/>
      <w:r w:rsidR="007221C2" w:rsidRPr="00C71231">
        <w:rPr>
          <w:rFonts w:asciiTheme="minorBidi" w:hAnsiTheme="minorBidi" w:cstheme="minorBidi"/>
          <w:i/>
        </w:rPr>
        <w:t>soums</w:t>
      </w:r>
      <w:proofErr w:type="spellEnd"/>
      <w:r w:rsidR="007221C2" w:rsidRPr="00C71231">
        <w:rPr>
          <w:rFonts w:asciiTheme="minorBidi" w:hAnsiTheme="minorBidi" w:cstheme="minorBidi"/>
        </w:rPr>
        <w:t xml:space="preserve"> and budget. Where budgetary constraints call for </w:t>
      </w:r>
      <w:proofErr w:type="spellStart"/>
      <w:r w:rsidR="007221C2" w:rsidRPr="00C71231">
        <w:rPr>
          <w:rFonts w:asciiTheme="minorBidi" w:hAnsiTheme="minorBidi" w:cstheme="minorBidi"/>
        </w:rPr>
        <w:t>trade offs</w:t>
      </w:r>
      <w:proofErr w:type="spellEnd"/>
      <w:r w:rsidR="007221C2" w:rsidRPr="00C71231">
        <w:rPr>
          <w:rFonts w:asciiTheme="minorBidi" w:hAnsiTheme="minorBidi" w:cstheme="minorBidi"/>
        </w:rPr>
        <w:t xml:space="preserve"> between more </w:t>
      </w:r>
      <w:proofErr w:type="spellStart"/>
      <w:r w:rsidR="007221C2" w:rsidRPr="00C71231">
        <w:rPr>
          <w:rFonts w:asciiTheme="minorBidi" w:hAnsiTheme="minorBidi" w:cstheme="minorBidi"/>
          <w:i/>
        </w:rPr>
        <w:t>soums</w:t>
      </w:r>
      <w:proofErr w:type="spellEnd"/>
      <w:r w:rsidR="007221C2" w:rsidRPr="00C71231">
        <w:rPr>
          <w:rFonts w:asciiTheme="minorBidi" w:hAnsiTheme="minorBidi" w:cstheme="minorBidi"/>
        </w:rPr>
        <w:t xml:space="preserve"> with only partial HHs coverage versus fewer </w:t>
      </w:r>
      <w:proofErr w:type="spellStart"/>
      <w:r w:rsidR="007221C2" w:rsidRPr="00C71231">
        <w:rPr>
          <w:rFonts w:asciiTheme="minorBidi" w:hAnsiTheme="minorBidi" w:cstheme="minorBidi"/>
        </w:rPr>
        <w:t>soums</w:t>
      </w:r>
      <w:proofErr w:type="spellEnd"/>
      <w:r w:rsidR="007221C2" w:rsidRPr="00C71231">
        <w:rPr>
          <w:rFonts w:asciiTheme="minorBidi" w:hAnsiTheme="minorBidi" w:cstheme="minorBidi"/>
        </w:rPr>
        <w:t xml:space="preserve"> with complete coverage, the latter would appear to be the preferred option.</w:t>
      </w:r>
    </w:p>
    <w:p w14:paraId="773CBA35" w14:textId="77777777" w:rsidR="007221C2" w:rsidRPr="00F92E39" w:rsidRDefault="00F92E39" w:rsidP="00F928FC">
      <w:pPr>
        <w:pStyle w:val="IFADparagraphnumbering"/>
        <w:spacing w:after="240" w:line="276" w:lineRule="auto"/>
        <w:jc w:val="both"/>
        <w:rPr>
          <w:rFonts w:asciiTheme="minorBidi" w:hAnsiTheme="minorBidi" w:cstheme="minorBidi"/>
          <w:bCs/>
        </w:rPr>
      </w:pPr>
      <w:r w:rsidRPr="000B1F2E">
        <w:rPr>
          <w:rFonts w:asciiTheme="minorBidi" w:hAnsiTheme="minorBidi" w:cstheme="minorBidi"/>
          <w:b/>
        </w:rPr>
        <w:t>Spatial Planning:</w:t>
      </w:r>
      <w:r>
        <w:t xml:space="preserve"> </w:t>
      </w:r>
      <w:r w:rsidR="007221C2" w:rsidRPr="00F928FC">
        <w:rPr>
          <w:rFonts w:asciiTheme="minorBidi" w:hAnsiTheme="minorBidi" w:cstheme="minorBidi"/>
        </w:rPr>
        <w:t xml:space="preserve">As GOM continues to support the rolling out of the </w:t>
      </w:r>
      <w:proofErr w:type="spellStart"/>
      <w:r w:rsidR="007221C2" w:rsidRPr="00F92E39">
        <w:rPr>
          <w:rFonts w:asciiTheme="minorBidi" w:hAnsiTheme="minorBidi" w:cstheme="minorBidi"/>
          <w:i/>
        </w:rPr>
        <w:t>soum</w:t>
      </w:r>
      <w:proofErr w:type="spellEnd"/>
      <w:r w:rsidR="007221C2" w:rsidRPr="00F92E39">
        <w:rPr>
          <w:rFonts w:asciiTheme="minorBidi" w:hAnsiTheme="minorBidi" w:cstheme="minorBidi"/>
        </w:rPr>
        <w:t xml:space="preserve">-level spatial plans this is likely to become a powerful tool in informing decision-makers.  Despite the difficulties observed in getting agreement on boundaries at the HHs level, there exists a major opportunity for grassroots planning that can inform the </w:t>
      </w:r>
      <w:proofErr w:type="spellStart"/>
      <w:r w:rsidR="007221C2" w:rsidRPr="00F92E39">
        <w:rPr>
          <w:rFonts w:asciiTheme="minorBidi" w:hAnsiTheme="minorBidi" w:cstheme="minorBidi"/>
          <w:i/>
        </w:rPr>
        <w:t>soum</w:t>
      </w:r>
      <w:proofErr w:type="spellEnd"/>
      <w:r w:rsidR="007221C2" w:rsidRPr="00F92E39">
        <w:rPr>
          <w:rFonts w:asciiTheme="minorBidi" w:hAnsiTheme="minorBidi" w:cstheme="minorBidi"/>
        </w:rPr>
        <w:t xml:space="preserve">-level plans.  The methodology employed by ALAGAC based on consultation and documentation with HHs throughout the </w:t>
      </w:r>
      <w:proofErr w:type="spellStart"/>
      <w:r w:rsidR="007221C2" w:rsidRPr="00F92E39">
        <w:rPr>
          <w:rFonts w:asciiTheme="minorBidi" w:hAnsiTheme="minorBidi" w:cstheme="minorBidi"/>
          <w:i/>
        </w:rPr>
        <w:t>soum</w:t>
      </w:r>
      <w:proofErr w:type="spellEnd"/>
      <w:r w:rsidR="007221C2" w:rsidRPr="00F92E39">
        <w:rPr>
          <w:rFonts w:asciiTheme="minorBidi" w:hAnsiTheme="minorBidi" w:cstheme="minorBidi"/>
        </w:rPr>
        <w:t xml:space="preserve"> provides an important mechanism to integrate the PMPs into a broader multi-sectoral land use planning process.  Where feasible, the process of this integration should continue to be encouraged.</w:t>
      </w:r>
    </w:p>
    <w:p w14:paraId="6FC071EC" w14:textId="77777777" w:rsidR="007221C2" w:rsidRPr="00F92E39" w:rsidRDefault="00F92E39" w:rsidP="00F928FC">
      <w:pPr>
        <w:pStyle w:val="IFADparagraphnumbering"/>
        <w:spacing w:after="240" w:line="276" w:lineRule="auto"/>
        <w:jc w:val="both"/>
        <w:rPr>
          <w:rFonts w:asciiTheme="minorBidi" w:hAnsiTheme="minorBidi" w:cstheme="minorBidi"/>
          <w:bCs/>
        </w:rPr>
      </w:pPr>
      <w:r w:rsidRPr="000B1F2E">
        <w:rPr>
          <w:rFonts w:asciiTheme="minorBidi" w:eastAsiaTheme="minorEastAsia" w:hAnsiTheme="minorBidi" w:cstheme="minorBidi"/>
          <w:b/>
        </w:rPr>
        <w:t>Monitoring Complex Ecosystems:</w:t>
      </w:r>
      <w:r>
        <w:t xml:space="preserve"> </w:t>
      </w:r>
      <w:r w:rsidR="007221C2" w:rsidRPr="00F928FC">
        <w:rPr>
          <w:rFonts w:asciiTheme="minorBidi" w:eastAsiaTheme="minorEastAsia" w:hAnsiTheme="minorBidi" w:cstheme="minorBidi"/>
        </w:rPr>
        <w:t>Committing to identifying and quantifying improvements to complex ecosystems associated with interventions supported by projects of 5 or 6 years in duration is fraught with risk</w:t>
      </w:r>
      <w:r w:rsidR="007221C2" w:rsidRPr="00F92E39">
        <w:rPr>
          <w:rFonts w:asciiTheme="minorBidi" w:eastAsiaTheme="minorEastAsia" w:hAnsiTheme="minorBidi" w:cstheme="minorBidi"/>
        </w:rPr>
        <w:t xml:space="preserve">.  By definition there exist too many externalities (socio-economic and environmental) that are beyond the control not only of project managers and beneficiaries but also in many cases the broader society.  Over LOP the financial crisis of 2014 and the occurrence of drought in the latter years of the project were two such externalities.  While the </w:t>
      </w:r>
      <w:proofErr w:type="spellStart"/>
      <w:r w:rsidR="007221C2" w:rsidRPr="00F92E39">
        <w:rPr>
          <w:rFonts w:asciiTheme="minorBidi" w:eastAsiaTheme="minorEastAsia" w:hAnsiTheme="minorBidi" w:cstheme="minorBidi"/>
        </w:rPr>
        <w:t>logframe</w:t>
      </w:r>
      <w:proofErr w:type="spellEnd"/>
      <w:r w:rsidR="007221C2" w:rsidRPr="00F92E39">
        <w:rPr>
          <w:rFonts w:asciiTheme="minorBidi" w:eastAsiaTheme="minorEastAsia" w:hAnsiTheme="minorBidi" w:cstheme="minorBidi"/>
        </w:rPr>
        <w:t xml:space="preserve"> suffered from a number of problems to the component’s team credit no indicators were included to attempt to measure pasture restoration which will be a long-term process.  This however does not mean that establishing bio-physical monitoring points, ideally with the participation of HHS, is not warranted.</w:t>
      </w:r>
    </w:p>
    <w:p w14:paraId="44DF4F83" w14:textId="77777777" w:rsidR="00F92E39" w:rsidRPr="000B1F2E" w:rsidRDefault="00F92E39" w:rsidP="000B1F2E">
      <w:pPr>
        <w:pStyle w:val="IFADparagraphnumbering"/>
        <w:autoSpaceDE w:val="0"/>
        <w:autoSpaceDN w:val="0"/>
        <w:adjustRightInd w:val="0"/>
        <w:spacing w:after="240" w:line="276" w:lineRule="auto"/>
        <w:jc w:val="both"/>
        <w:rPr>
          <w:rFonts w:asciiTheme="minorBidi" w:hAnsiTheme="minorBidi" w:cstheme="minorBidi"/>
          <w:color w:val="000000"/>
        </w:rPr>
      </w:pPr>
      <w:r w:rsidRPr="000B1F2E">
        <w:rPr>
          <w:rFonts w:asciiTheme="minorBidi" w:hAnsiTheme="minorBidi" w:cstheme="minorBidi"/>
          <w:bCs/>
          <w:color w:val="000000"/>
        </w:rPr>
        <w:t>As the project continues with IFAD additional financing,</w:t>
      </w:r>
      <w:r w:rsidRPr="00F928FC">
        <w:rPr>
          <w:rFonts w:asciiTheme="minorBidi" w:hAnsiTheme="minorBidi" w:cstheme="minorBidi"/>
          <w:b/>
          <w:bCs/>
          <w:color w:val="000000"/>
        </w:rPr>
        <w:t xml:space="preserve"> the TER recommends to strengthen </w:t>
      </w:r>
      <w:r w:rsidRPr="00F92E39">
        <w:rPr>
          <w:rFonts w:asciiTheme="minorBidi" w:hAnsiTheme="minorBidi" w:cstheme="minorBidi"/>
          <w:b/>
          <w:bCs/>
          <w:color w:val="000000"/>
        </w:rPr>
        <w:t xml:space="preserve">the following areas: </w:t>
      </w:r>
    </w:p>
    <w:p w14:paraId="45FA3A44" w14:textId="77777777" w:rsidR="007221C2" w:rsidRPr="00F92E39" w:rsidRDefault="00F92E39" w:rsidP="000B1F2E">
      <w:pPr>
        <w:pStyle w:val="IFADparagraphnumbering"/>
        <w:numPr>
          <w:ilvl w:val="0"/>
          <w:numId w:val="0"/>
        </w:numPr>
        <w:autoSpaceDE w:val="0"/>
        <w:autoSpaceDN w:val="0"/>
        <w:adjustRightInd w:val="0"/>
        <w:spacing w:after="240" w:line="276" w:lineRule="auto"/>
        <w:ind w:left="567"/>
        <w:jc w:val="both"/>
        <w:rPr>
          <w:rFonts w:asciiTheme="minorBidi" w:hAnsiTheme="minorBidi" w:cstheme="minorBidi"/>
          <w:bCs/>
        </w:rPr>
      </w:pPr>
      <w:r w:rsidRPr="00F928FC">
        <w:rPr>
          <w:rFonts w:asciiTheme="minorBidi" w:hAnsiTheme="minorBidi" w:cstheme="minorBidi"/>
          <w:b/>
          <w:bCs/>
          <w:color w:val="000000"/>
        </w:rPr>
        <w:t xml:space="preserve">(1) </w:t>
      </w:r>
      <w:r w:rsidR="007221C2" w:rsidRPr="00F928FC">
        <w:rPr>
          <w:rFonts w:asciiTheme="minorBidi" w:hAnsiTheme="minorBidi" w:cstheme="minorBidi"/>
          <w:b/>
        </w:rPr>
        <w:t>Continue to Provide Support to Existing HHGs</w:t>
      </w:r>
      <w:r w:rsidRPr="007F6FF6">
        <w:rPr>
          <w:rFonts w:asciiTheme="minorBidi" w:hAnsiTheme="minorBidi" w:cstheme="minorBidi"/>
          <w:color w:val="000000"/>
        </w:rPr>
        <w:t xml:space="preserve">: </w:t>
      </w:r>
      <w:r w:rsidR="007221C2" w:rsidRPr="00F92E39">
        <w:rPr>
          <w:rFonts w:asciiTheme="minorBidi" w:hAnsiTheme="minorBidi" w:cstheme="minorBidi"/>
          <w:lang w:val="en-US"/>
        </w:rPr>
        <w:t xml:space="preserve">The HGs formed and supported under the component appear to be well organized and many are likely to continue to meet together and work in the future in a collaborative fashion.  Nevertheless, they would likely benefit from future support under the AF in particular in the better management of the RF and assisting in the shift to PMG-based cooperatives.  Were AF activities are based in the same </w:t>
      </w:r>
      <w:proofErr w:type="spellStart"/>
      <w:r w:rsidR="007221C2" w:rsidRPr="00F92E39">
        <w:rPr>
          <w:rFonts w:asciiTheme="minorBidi" w:hAnsiTheme="minorBidi" w:cstheme="minorBidi"/>
          <w:i/>
          <w:lang w:val="en-US"/>
        </w:rPr>
        <w:t>aimag</w:t>
      </w:r>
      <w:proofErr w:type="spellEnd"/>
      <w:r w:rsidR="007221C2" w:rsidRPr="00F92E39">
        <w:rPr>
          <w:rFonts w:asciiTheme="minorBidi" w:hAnsiTheme="minorBidi" w:cstheme="minorBidi"/>
          <w:lang w:val="en-US"/>
        </w:rPr>
        <w:t xml:space="preserve"> as the former component, consideration should be given to how to include them in particular in capacity building and KM activities at little additional expense.</w:t>
      </w:r>
    </w:p>
    <w:p w14:paraId="2B9A2F33" w14:textId="77777777" w:rsidR="007221C2" w:rsidRPr="00A06328" w:rsidRDefault="00F92E39" w:rsidP="000B1F2E">
      <w:pPr>
        <w:pStyle w:val="IFADparagraphnumbering"/>
        <w:numPr>
          <w:ilvl w:val="0"/>
          <w:numId w:val="0"/>
        </w:numPr>
        <w:spacing w:after="240" w:line="276" w:lineRule="auto"/>
        <w:ind w:left="630"/>
        <w:jc w:val="both"/>
        <w:rPr>
          <w:rFonts w:asciiTheme="minorBidi" w:hAnsiTheme="minorBidi" w:cstheme="minorBidi"/>
          <w:bCs/>
        </w:rPr>
      </w:pPr>
      <w:r>
        <w:rPr>
          <w:rFonts w:asciiTheme="minorBidi" w:hAnsiTheme="minorBidi" w:cstheme="minorBidi"/>
          <w:b/>
          <w:lang w:val="en-US"/>
        </w:rPr>
        <w:t>(2) Conduct the Start-up</w:t>
      </w:r>
      <w:r w:rsidRPr="00A06328">
        <w:rPr>
          <w:rFonts w:asciiTheme="minorBidi" w:hAnsiTheme="minorBidi" w:cstheme="minorBidi"/>
          <w:b/>
          <w:lang w:val="en-US"/>
        </w:rPr>
        <w:t xml:space="preserve"> </w:t>
      </w:r>
      <w:r w:rsidR="007221C2" w:rsidRPr="00A06328">
        <w:rPr>
          <w:rFonts w:asciiTheme="minorBidi" w:hAnsiTheme="minorBidi" w:cstheme="minorBidi"/>
          <w:b/>
          <w:lang w:val="en-US"/>
        </w:rPr>
        <w:t xml:space="preserve">Workshop </w:t>
      </w:r>
      <w:r>
        <w:rPr>
          <w:rFonts w:asciiTheme="minorBidi" w:hAnsiTheme="minorBidi" w:cstheme="minorBidi"/>
          <w:b/>
          <w:lang w:val="en-US"/>
        </w:rPr>
        <w:t>with</w:t>
      </w:r>
      <w:r w:rsidR="007221C2" w:rsidRPr="00A06328">
        <w:rPr>
          <w:rFonts w:asciiTheme="minorBidi" w:hAnsiTheme="minorBidi" w:cstheme="minorBidi"/>
          <w:b/>
          <w:lang w:val="en-US"/>
        </w:rPr>
        <w:t xml:space="preserve"> Facilitator</w:t>
      </w:r>
      <w:r>
        <w:rPr>
          <w:rFonts w:asciiTheme="minorBidi" w:hAnsiTheme="minorBidi" w:cstheme="minorBidi"/>
          <w:b/>
          <w:lang w:val="en-US"/>
        </w:rPr>
        <w:t xml:space="preserve"> </w:t>
      </w:r>
      <w:r>
        <w:rPr>
          <w:rFonts w:asciiTheme="minorBidi" w:hAnsiTheme="minorBidi" w:cstheme="minorBidi"/>
          <w:lang w:val="en-US"/>
        </w:rPr>
        <w:t xml:space="preserve">to develop a participatory </w:t>
      </w:r>
      <w:proofErr w:type="spellStart"/>
      <w:r>
        <w:rPr>
          <w:rFonts w:asciiTheme="minorBidi" w:hAnsiTheme="minorBidi" w:cstheme="minorBidi"/>
          <w:lang w:val="en-US"/>
        </w:rPr>
        <w:t>logframe</w:t>
      </w:r>
      <w:proofErr w:type="spellEnd"/>
      <w:r>
        <w:rPr>
          <w:rFonts w:asciiTheme="minorBidi" w:hAnsiTheme="minorBidi" w:cstheme="minorBidi"/>
          <w:lang w:val="en-US"/>
        </w:rPr>
        <w:t xml:space="preserve"> and communicate it widely: </w:t>
      </w:r>
      <w:r w:rsidR="007221C2" w:rsidRPr="00A06328">
        <w:rPr>
          <w:rFonts w:asciiTheme="minorBidi" w:hAnsiTheme="minorBidi" w:cstheme="minorBidi"/>
          <w:lang w:val="en-US"/>
        </w:rPr>
        <w:t xml:space="preserve">The consequences of the absence of a useful </w:t>
      </w:r>
      <w:proofErr w:type="spellStart"/>
      <w:r w:rsidR="007221C2" w:rsidRPr="00A06328">
        <w:rPr>
          <w:rFonts w:asciiTheme="minorBidi" w:hAnsiTheme="minorBidi" w:cstheme="minorBidi"/>
          <w:lang w:val="en-US"/>
        </w:rPr>
        <w:t>logframe</w:t>
      </w:r>
      <w:proofErr w:type="spellEnd"/>
      <w:r w:rsidR="007221C2" w:rsidRPr="00A06328">
        <w:rPr>
          <w:rFonts w:asciiTheme="minorBidi" w:hAnsiTheme="minorBidi" w:cstheme="minorBidi"/>
          <w:lang w:val="en-US"/>
        </w:rPr>
        <w:t xml:space="preserve"> continued throughout the life of the project and contributed to problems in completing a final evaluation of component outputs and outcomes</w:t>
      </w:r>
      <w:r>
        <w:rPr>
          <w:rFonts w:asciiTheme="minorBidi" w:hAnsiTheme="minorBidi" w:cstheme="minorBidi"/>
          <w:lang w:val="en-US"/>
        </w:rPr>
        <w:t>, although this problem is fixed in 2017</w:t>
      </w:r>
      <w:r w:rsidR="007221C2" w:rsidRPr="00A06328">
        <w:rPr>
          <w:rFonts w:asciiTheme="minorBidi" w:hAnsiTheme="minorBidi" w:cstheme="minorBidi"/>
          <w:lang w:val="en-US"/>
        </w:rPr>
        <w:t xml:space="preserve">. The </w:t>
      </w:r>
      <w:proofErr w:type="spellStart"/>
      <w:r w:rsidR="007221C2" w:rsidRPr="00A06328">
        <w:rPr>
          <w:rFonts w:asciiTheme="minorBidi" w:hAnsiTheme="minorBidi" w:cstheme="minorBidi"/>
          <w:lang w:val="en-US"/>
        </w:rPr>
        <w:t>logframe</w:t>
      </w:r>
      <w:proofErr w:type="spellEnd"/>
      <w:r w:rsidR="007221C2" w:rsidRPr="00A06328">
        <w:rPr>
          <w:rFonts w:asciiTheme="minorBidi" w:hAnsiTheme="minorBidi" w:cstheme="minorBidi"/>
          <w:lang w:val="en-US"/>
        </w:rPr>
        <w:t xml:space="preserve"> is a basic tool for monitoring project progress towards achieving its stated outcomes and objectives and is applied universally by international finance institutions.  A robust </w:t>
      </w:r>
      <w:proofErr w:type="spellStart"/>
      <w:r w:rsidR="007221C2" w:rsidRPr="00A06328">
        <w:rPr>
          <w:rFonts w:asciiTheme="minorBidi" w:hAnsiTheme="minorBidi" w:cstheme="minorBidi"/>
          <w:lang w:val="en-US"/>
        </w:rPr>
        <w:t>logframe</w:t>
      </w:r>
      <w:proofErr w:type="spellEnd"/>
      <w:r w:rsidR="007221C2" w:rsidRPr="00A06328">
        <w:rPr>
          <w:rFonts w:asciiTheme="minorBidi" w:hAnsiTheme="minorBidi" w:cstheme="minorBidi"/>
          <w:lang w:val="en-US"/>
        </w:rPr>
        <w:t xml:space="preserve"> should be developed for the AF (with a facilitator if required) with active participation of the PMU.  It should be updated on an annual basis in anticipation of the arrival of each supervision mission to be used as a tool to monitor progress of the project and attached to the SPR mission reports as an annex.  Alternatively, consideration should be given at least on a pilot basis for the purposes of the AF, linking relevant biophysical indicators to the RIMS process including establishing baseline conditions and use of SMART indicators.</w:t>
      </w:r>
    </w:p>
    <w:p w14:paraId="551191F7" w14:textId="77777777" w:rsidR="007221C2" w:rsidRPr="00A06328" w:rsidRDefault="007A4AA5" w:rsidP="000B1F2E">
      <w:pPr>
        <w:pStyle w:val="IFADparagraphnumbering"/>
        <w:numPr>
          <w:ilvl w:val="0"/>
          <w:numId w:val="0"/>
        </w:numPr>
        <w:spacing w:after="240" w:line="276" w:lineRule="auto"/>
        <w:ind w:left="630"/>
        <w:jc w:val="both"/>
        <w:rPr>
          <w:rFonts w:asciiTheme="minorBidi" w:hAnsiTheme="minorBidi" w:cstheme="minorBidi"/>
          <w:bCs/>
        </w:rPr>
      </w:pPr>
      <w:r w:rsidRPr="000B1F2E">
        <w:rPr>
          <w:rFonts w:asciiTheme="minorBidi" w:hAnsiTheme="minorBidi" w:cstheme="minorBidi"/>
          <w:b/>
          <w:lang w:val="en-US"/>
        </w:rPr>
        <w:lastRenderedPageBreak/>
        <w:t>(3) Baseline establishment</w:t>
      </w:r>
      <w:r>
        <w:rPr>
          <w:rFonts w:asciiTheme="minorBidi" w:hAnsiTheme="minorBidi" w:cstheme="minorBidi"/>
          <w:lang w:val="en-US"/>
        </w:rPr>
        <w:t xml:space="preserve">: </w:t>
      </w:r>
      <w:r w:rsidR="007221C2" w:rsidRPr="00A06328">
        <w:rPr>
          <w:rFonts w:asciiTheme="minorBidi" w:hAnsiTheme="minorBidi" w:cstheme="minorBidi"/>
          <w:lang w:val="en-US"/>
        </w:rPr>
        <w:t xml:space="preserve">A key element of the </w:t>
      </w:r>
      <w:proofErr w:type="spellStart"/>
      <w:r w:rsidR="007221C2" w:rsidRPr="00A06328">
        <w:rPr>
          <w:rFonts w:asciiTheme="minorBidi" w:hAnsiTheme="minorBidi" w:cstheme="minorBidi"/>
          <w:lang w:val="en-US"/>
        </w:rPr>
        <w:t>logframe</w:t>
      </w:r>
      <w:proofErr w:type="spellEnd"/>
      <w:r w:rsidR="007221C2" w:rsidRPr="00A06328">
        <w:rPr>
          <w:rFonts w:asciiTheme="minorBidi" w:hAnsiTheme="minorBidi" w:cstheme="minorBidi"/>
          <w:lang w:val="en-US"/>
        </w:rPr>
        <w:t xml:space="preserve"> is the establishment of an appropriate baseline relevant to the specific indicators employed in this monitoring tool.  Ideally, this should be done prior to project appraisal but no later than at in the first project year.   </w:t>
      </w:r>
    </w:p>
    <w:p w14:paraId="1E1993CA" w14:textId="77777777" w:rsidR="007221C2" w:rsidRPr="00A06328" w:rsidRDefault="007A4AA5" w:rsidP="000B1F2E">
      <w:pPr>
        <w:pStyle w:val="IFADparagraphnumbering"/>
        <w:numPr>
          <w:ilvl w:val="0"/>
          <w:numId w:val="0"/>
        </w:numPr>
        <w:spacing w:after="240" w:line="276" w:lineRule="auto"/>
        <w:ind w:left="630"/>
        <w:jc w:val="both"/>
        <w:rPr>
          <w:rFonts w:asciiTheme="minorBidi" w:hAnsiTheme="minorBidi" w:cstheme="minorBidi"/>
          <w:bCs/>
        </w:rPr>
      </w:pPr>
      <w:r w:rsidRPr="000B1F2E">
        <w:rPr>
          <w:rFonts w:asciiTheme="minorBidi" w:hAnsiTheme="minorBidi" w:cstheme="minorBidi"/>
          <w:b/>
          <w:lang w:val="en-US"/>
        </w:rPr>
        <w:t xml:space="preserve">(4) </w:t>
      </w:r>
      <w:r w:rsidRPr="00F928FC">
        <w:rPr>
          <w:rFonts w:asciiTheme="minorBidi" w:hAnsiTheme="minorBidi" w:cstheme="minorBidi"/>
          <w:b/>
          <w:lang w:val="en-US"/>
        </w:rPr>
        <w:t>Preparation</w:t>
      </w:r>
      <w:r>
        <w:rPr>
          <w:rFonts w:asciiTheme="minorBidi" w:hAnsiTheme="minorBidi" w:cstheme="minorBidi"/>
          <w:b/>
          <w:lang w:val="en-US"/>
        </w:rPr>
        <w:t xml:space="preserve"> of </w:t>
      </w:r>
      <w:r w:rsidR="007221C2" w:rsidRPr="000B1F2E">
        <w:rPr>
          <w:rFonts w:asciiTheme="minorBidi" w:hAnsiTheme="minorBidi" w:cstheme="minorBidi"/>
          <w:b/>
          <w:lang w:val="en-US"/>
        </w:rPr>
        <w:t>project implementation (PIM) manual</w:t>
      </w:r>
      <w:r w:rsidRPr="000B1F2E">
        <w:rPr>
          <w:rFonts w:asciiTheme="minorBidi" w:hAnsiTheme="minorBidi" w:cstheme="minorBidi"/>
          <w:b/>
          <w:lang w:val="en-US"/>
        </w:rPr>
        <w:t>:</w:t>
      </w:r>
      <w:r>
        <w:rPr>
          <w:rFonts w:asciiTheme="minorBidi" w:hAnsiTheme="minorBidi" w:cstheme="minorBidi"/>
          <w:lang w:val="en-US"/>
        </w:rPr>
        <w:t xml:space="preserve"> PIM</w:t>
      </w:r>
      <w:r w:rsidR="007221C2" w:rsidRPr="00A06328">
        <w:rPr>
          <w:rFonts w:asciiTheme="minorBidi" w:hAnsiTheme="minorBidi" w:cstheme="minorBidi"/>
          <w:lang w:val="en-US"/>
        </w:rPr>
        <w:t xml:space="preserve"> is a powerful tool that facilitates early start-up to project execution. If a PIM had been prepared some of the earlier issues experienced by the PMPMD may have been avoided.</w:t>
      </w:r>
    </w:p>
    <w:p w14:paraId="564764CE" w14:textId="77777777" w:rsidR="00F03C55" w:rsidRDefault="007A4AA5" w:rsidP="00680BF6">
      <w:pPr>
        <w:pStyle w:val="IFADparagraphnumbering"/>
        <w:numPr>
          <w:ilvl w:val="0"/>
          <w:numId w:val="0"/>
        </w:numPr>
        <w:spacing w:after="240" w:line="276" w:lineRule="auto"/>
        <w:ind w:left="630"/>
        <w:jc w:val="both"/>
        <w:rPr>
          <w:rFonts w:asciiTheme="minorBidi" w:hAnsiTheme="minorBidi" w:cstheme="minorBidi"/>
          <w:b/>
          <w:lang w:val="en-US"/>
        </w:rPr>
      </w:pPr>
      <w:r>
        <w:rPr>
          <w:rFonts w:asciiTheme="minorBidi" w:hAnsiTheme="minorBidi" w:cstheme="minorBidi"/>
          <w:b/>
          <w:lang w:val="en-US"/>
        </w:rPr>
        <w:t xml:space="preserve">(5) </w:t>
      </w:r>
      <w:r w:rsidR="007221C2" w:rsidRPr="00A06328">
        <w:rPr>
          <w:rFonts w:asciiTheme="minorBidi" w:hAnsiTheme="minorBidi" w:cstheme="minorBidi"/>
          <w:b/>
          <w:lang w:val="en-US"/>
        </w:rPr>
        <w:t xml:space="preserve">Use of </w:t>
      </w:r>
      <w:proofErr w:type="spellStart"/>
      <w:r>
        <w:rPr>
          <w:rFonts w:asciiTheme="minorBidi" w:hAnsiTheme="minorBidi" w:cstheme="minorBidi"/>
          <w:b/>
          <w:lang w:val="en-US"/>
        </w:rPr>
        <w:t>soum</w:t>
      </w:r>
      <w:proofErr w:type="spellEnd"/>
      <w:r>
        <w:rPr>
          <w:rFonts w:asciiTheme="minorBidi" w:hAnsiTheme="minorBidi" w:cstheme="minorBidi"/>
          <w:b/>
          <w:lang w:val="en-US"/>
        </w:rPr>
        <w:t xml:space="preserve"> </w:t>
      </w:r>
      <w:r w:rsidR="007221C2" w:rsidRPr="00A06328">
        <w:rPr>
          <w:rFonts w:asciiTheme="minorBidi" w:hAnsiTheme="minorBidi" w:cstheme="minorBidi"/>
          <w:b/>
          <w:lang w:val="en-US"/>
        </w:rPr>
        <w:t>facilitators</w:t>
      </w:r>
      <w:r>
        <w:rPr>
          <w:rFonts w:asciiTheme="minorBidi" w:hAnsiTheme="minorBidi" w:cstheme="minorBidi"/>
          <w:b/>
          <w:lang w:val="en-US"/>
        </w:rPr>
        <w:t xml:space="preserve"> after project life: </w:t>
      </w:r>
      <w:r w:rsidR="007221C2" w:rsidRPr="00A06328">
        <w:rPr>
          <w:rFonts w:asciiTheme="minorBidi" w:hAnsiTheme="minorBidi" w:cstheme="minorBidi"/>
          <w:lang w:val="en-US"/>
        </w:rPr>
        <w:t xml:space="preserve">The project facilitators became a major asset over the life of project.  They interacted between the Service Providers, </w:t>
      </w:r>
      <w:proofErr w:type="spellStart"/>
      <w:r w:rsidR="007221C2" w:rsidRPr="00A06328">
        <w:rPr>
          <w:rFonts w:asciiTheme="minorBidi" w:hAnsiTheme="minorBidi" w:cstheme="minorBidi"/>
          <w:i/>
          <w:lang w:val="en-US"/>
        </w:rPr>
        <w:t>soum</w:t>
      </w:r>
      <w:proofErr w:type="spellEnd"/>
      <w:r w:rsidR="007221C2" w:rsidRPr="00A06328">
        <w:rPr>
          <w:rFonts w:asciiTheme="minorBidi" w:hAnsiTheme="minorBidi" w:cstheme="minorBidi"/>
          <w:lang w:val="en-US"/>
        </w:rPr>
        <w:t xml:space="preserve"> governors, government technicians and the herders and were a major factor in contributing to the success of component impact at the local level.  Now that their contacts have ended they are seeking out other opportunities and will rapidly be lost as a resource to the AF.  Actions should be taken to retain contact for possible future support of the AF (e.g., as consultants, knowledge management, trainers etc.) </w:t>
      </w:r>
    </w:p>
    <w:p w14:paraId="0BF30410" w14:textId="77777777" w:rsidR="007221C2" w:rsidRPr="000B1F2E" w:rsidRDefault="007A4AA5" w:rsidP="000B1F2E">
      <w:pPr>
        <w:pStyle w:val="IFADparagraphnumbering"/>
        <w:numPr>
          <w:ilvl w:val="0"/>
          <w:numId w:val="0"/>
        </w:numPr>
        <w:spacing w:after="240" w:line="276" w:lineRule="auto"/>
        <w:ind w:left="630"/>
        <w:jc w:val="both"/>
        <w:rPr>
          <w:rFonts w:asciiTheme="minorBidi" w:hAnsiTheme="minorBidi" w:cstheme="minorBidi"/>
          <w:lang w:val="en-US"/>
        </w:rPr>
      </w:pPr>
      <w:r w:rsidRPr="000B1F2E">
        <w:rPr>
          <w:rFonts w:asciiTheme="minorBidi" w:hAnsiTheme="minorBidi" w:cstheme="minorBidi"/>
          <w:b/>
          <w:lang w:val="en-US"/>
        </w:rPr>
        <w:t>(6) Land use Planning:</w:t>
      </w:r>
      <w:r w:rsidRPr="000B1F2E">
        <w:rPr>
          <w:rFonts w:asciiTheme="minorBidi" w:hAnsiTheme="minorBidi" w:cstheme="minorBidi"/>
          <w:lang w:val="en-US"/>
        </w:rPr>
        <w:t xml:space="preserve"> </w:t>
      </w:r>
      <w:r w:rsidR="007221C2" w:rsidRPr="00F928FC">
        <w:rPr>
          <w:rFonts w:asciiTheme="minorBidi" w:hAnsiTheme="minorBidi" w:cstheme="minorBidi"/>
          <w:lang w:val="en-US"/>
        </w:rPr>
        <w:t>The most effective means to ensure the future sustainability of the PMPs supported under the project (and AF) is to ensure their integration into the on-going ALAGAC national land use planning program.  Due to budgetary constraints only selec</w:t>
      </w:r>
      <w:r w:rsidR="007221C2" w:rsidRPr="007A4AA5">
        <w:rPr>
          <w:rFonts w:asciiTheme="minorBidi" w:hAnsiTheme="minorBidi" w:cstheme="minorBidi"/>
          <w:lang w:val="en-US"/>
        </w:rPr>
        <w:t xml:space="preserve">ted </w:t>
      </w:r>
      <w:proofErr w:type="spellStart"/>
      <w:r w:rsidR="007221C2" w:rsidRPr="000B1F2E">
        <w:rPr>
          <w:rFonts w:asciiTheme="minorBidi" w:hAnsiTheme="minorBidi" w:cstheme="minorBidi"/>
          <w:lang w:val="en-US"/>
        </w:rPr>
        <w:t>soums</w:t>
      </w:r>
      <w:proofErr w:type="spellEnd"/>
      <w:r w:rsidR="007221C2" w:rsidRPr="00F928FC">
        <w:rPr>
          <w:rFonts w:asciiTheme="minorBidi" w:hAnsiTheme="minorBidi" w:cstheme="minorBidi"/>
          <w:lang w:val="en-US"/>
        </w:rPr>
        <w:t xml:space="preserve"> are being covered on an opportunistic basis associated with the availability of external funding sources.  Under AF, consideration should be given to sharing the costs of plan preparation costs with ALAGAC, Green Gold Project and other potential </w:t>
      </w:r>
      <w:r w:rsidR="007221C2" w:rsidRPr="007A4AA5">
        <w:rPr>
          <w:rFonts w:asciiTheme="minorBidi" w:hAnsiTheme="minorBidi" w:cstheme="minorBidi"/>
          <w:lang w:val="en-US"/>
        </w:rPr>
        <w:t xml:space="preserve">financing entities.  </w:t>
      </w:r>
    </w:p>
    <w:p w14:paraId="04EF8965" w14:textId="77777777" w:rsidR="007221C2" w:rsidRPr="000B1F2E" w:rsidRDefault="007A4AA5" w:rsidP="000B1F2E">
      <w:pPr>
        <w:pStyle w:val="IFADparagraphnumbering"/>
        <w:numPr>
          <w:ilvl w:val="0"/>
          <w:numId w:val="0"/>
        </w:numPr>
        <w:spacing w:after="240" w:line="276" w:lineRule="auto"/>
        <w:ind w:left="630"/>
        <w:jc w:val="both"/>
        <w:rPr>
          <w:rFonts w:asciiTheme="minorBidi" w:hAnsiTheme="minorBidi" w:cstheme="minorBidi"/>
          <w:lang w:val="en-US"/>
        </w:rPr>
      </w:pPr>
      <w:r w:rsidRPr="000B1F2E">
        <w:rPr>
          <w:rFonts w:asciiTheme="minorBidi" w:hAnsiTheme="minorBidi" w:cstheme="minorBidi"/>
          <w:b/>
          <w:lang w:val="en-US"/>
        </w:rPr>
        <w:t xml:space="preserve">(7) </w:t>
      </w:r>
      <w:r w:rsidR="007221C2" w:rsidRPr="000B1F2E">
        <w:rPr>
          <w:rFonts w:asciiTheme="minorBidi" w:hAnsiTheme="minorBidi" w:cstheme="minorBidi"/>
          <w:b/>
          <w:lang w:val="en-US"/>
        </w:rPr>
        <w:t>Participatory PHG Monitoring</w:t>
      </w:r>
      <w:r w:rsidRPr="000B1F2E">
        <w:rPr>
          <w:rFonts w:asciiTheme="minorBidi" w:hAnsiTheme="minorBidi" w:cstheme="minorBidi"/>
          <w:b/>
          <w:lang w:val="en-US"/>
        </w:rPr>
        <w:t>:</w:t>
      </w:r>
      <w:r>
        <w:rPr>
          <w:rFonts w:asciiTheme="minorBidi" w:hAnsiTheme="minorBidi" w:cstheme="minorBidi"/>
          <w:lang w:val="en-US"/>
        </w:rPr>
        <w:t xml:space="preserve"> </w:t>
      </w:r>
      <w:r w:rsidR="007221C2" w:rsidRPr="000B1F2E">
        <w:rPr>
          <w:rFonts w:asciiTheme="minorBidi" w:hAnsiTheme="minorBidi" w:cstheme="minorBidi"/>
          <w:lang w:val="en-US"/>
        </w:rPr>
        <w:t>There exists an opportunity to bring herders into the monitoring of pasture, soil and associated meteorological conditions.  This not only complements and addresses gaps in the existing national monitoring programs but provides a means to get herders more closely involved with better understanding of the need for the sustainable management of the primary resource on which their livelihood depends.  There exists ample and successful precedent of incorporating resource users from other natural systems (e.g., coastal fisheries, protected areas) into data collection that also had utility for government and scientific monitoring of these complex ecosystems.   This should be considered if only on a pilot basis under the AF and incorporate the photo-monitoring technology supported by NMEM.</w:t>
      </w:r>
    </w:p>
    <w:p w14:paraId="7476A847" w14:textId="77777777" w:rsidR="007221C2" w:rsidRPr="00A06328" w:rsidRDefault="007221C2" w:rsidP="007221C2">
      <w:pPr>
        <w:spacing w:line="23" w:lineRule="atLeast"/>
        <w:jc w:val="both"/>
        <w:rPr>
          <w:rFonts w:asciiTheme="minorBidi" w:hAnsiTheme="minorBidi" w:cstheme="minorBidi"/>
          <w:b/>
          <w:bCs/>
          <w:color w:val="000000"/>
        </w:rPr>
        <w:sectPr w:rsidR="007221C2" w:rsidRPr="00A06328" w:rsidSect="007221C2">
          <w:footerReference w:type="even" r:id="rId26"/>
          <w:footerReference w:type="default" r:id="rId27"/>
          <w:headerReference w:type="first" r:id="rId28"/>
          <w:pgSz w:w="11900" w:h="16840"/>
          <w:pgMar w:top="1440" w:right="1080" w:bottom="1440" w:left="1080" w:header="709" w:footer="709" w:gutter="0"/>
          <w:pgNumType w:start="1"/>
          <w:cols w:space="708"/>
          <w:docGrid w:linePitch="360"/>
        </w:sectPr>
      </w:pPr>
    </w:p>
    <w:p w14:paraId="07229BAA" w14:textId="77777777" w:rsidR="007221C2" w:rsidRPr="00A06328" w:rsidRDefault="007221C2" w:rsidP="007221C2">
      <w:pPr>
        <w:spacing w:line="23" w:lineRule="atLeast"/>
        <w:jc w:val="center"/>
        <w:rPr>
          <w:rFonts w:asciiTheme="minorBidi" w:hAnsiTheme="minorBidi" w:cstheme="minorBidi"/>
          <w:b/>
          <w:bCs/>
          <w:color w:val="000000"/>
        </w:rPr>
      </w:pPr>
    </w:p>
    <w:p w14:paraId="55BA8393" w14:textId="77777777" w:rsidR="007221C2" w:rsidRPr="00A06328" w:rsidRDefault="007221C2" w:rsidP="007221C2">
      <w:pPr>
        <w:spacing w:line="23" w:lineRule="atLeast"/>
        <w:jc w:val="center"/>
        <w:rPr>
          <w:rFonts w:asciiTheme="minorBidi" w:hAnsiTheme="minorBidi" w:cstheme="minorBidi"/>
          <w:b/>
          <w:bCs/>
          <w:color w:val="000000"/>
        </w:rPr>
      </w:pPr>
    </w:p>
    <w:p w14:paraId="6F568ECB" w14:textId="77777777" w:rsidR="007221C2" w:rsidRPr="00A06328" w:rsidRDefault="007221C2" w:rsidP="007221C2">
      <w:pPr>
        <w:spacing w:line="23" w:lineRule="atLeast"/>
        <w:jc w:val="center"/>
        <w:rPr>
          <w:rFonts w:asciiTheme="minorBidi" w:hAnsiTheme="minorBidi" w:cstheme="minorBidi"/>
          <w:b/>
          <w:bCs/>
          <w:color w:val="000000"/>
        </w:rPr>
      </w:pPr>
    </w:p>
    <w:p w14:paraId="66B0ED44" w14:textId="77777777" w:rsidR="007221C2" w:rsidRPr="00A06328" w:rsidRDefault="007221C2" w:rsidP="007221C2">
      <w:pPr>
        <w:spacing w:line="23" w:lineRule="atLeast"/>
        <w:jc w:val="center"/>
        <w:rPr>
          <w:rFonts w:asciiTheme="minorBidi" w:hAnsiTheme="minorBidi" w:cstheme="minorBidi"/>
          <w:b/>
          <w:bCs/>
          <w:color w:val="000000"/>
        </w:rPr>
      </w:pPr>
    </w:p>
    <w:p w14:paraId="2C8B3CB8" w14:textId="77777777" w:rsidR="007221C2" w:rsidRPr="00A06328" w:rsidRDefault="007221C2" w:rsidP="007221C2">
      <w:pPr>
        <w:spacing w:line="23" w:lineRule="atLeast"/>
        <w:jc w:val="center"/>
        <w:rPr>
          <w:rFonts w:asciiTheme="minorBidi" w:hAnsiTheme="minorBidi" w:cstheme="minorBidi"/>
          <w:b/>
          <w:bCs/>
          <w:color w:val="000000"/>
        </w:rPr>
      </w:pPr>
    </w:p>
    <w:p w14:paraId="74A531B6" w14:textId="77777777" w:rsidR="007221C2" w:rsidRPr="00A06328" w:rsidRDefault="007221C2" w:rsidP="007221C2">
      <w:pPr>
        <w:spacing w:line="23" w:lineRule="atLeast"/>
        <w:jc w:val="center"/>
        <w:rPr>
          <w:rFonts w:asciiTheme="minorBidi" w:hAnsiTheme="minorBidi" w:cstheme="minorBidi"/>
          <w:b/>
          <w:bCs/>
          <w:color w:val="000000"/>
        </w:rPr>
      </w:pPr>
    </w:p>
    <w:p w14:paraId="00710F47" w14:textId="77777777" w:rsidR="007221C2" w:rsidRPr="00A06328" w:rsidRDefault="007221C2" w:rsidP="007221C2">
      <w:pPr>
        <w:spacing w:line="23" w:lineRule="atLeast"/>
        <w:jc w:val="center"/>
        <w:rPr>
          <w:rFonts w:asciiTheme="minorBidi" w:hAnsiTheme="minorBidi" w:cstheme="minorBidi"/>
          <w:b/>
          <w:bCs/>
          <w:color w:val="000000"/>
        </w:rPr>
      </w:pPr>
    </w:p>
    <w:p w14:paraId="0C63C986" w14:textId="77777777" w:rsidR="007221C2" w:rsidRPr="00A06328" w:rsidRDefault="007221C2" w:rsidP="007221C2">
      <w:pPr>
        <w:spacing w:line="23" w:lineRule="atLeast"/>
        <w:jc w:val="center"/>
        <w:rPr>
          <w:rFonts w:asciiTheme="minorBidi" w:hAnsiTheme="minorBidi" w:cstheme="minorBidi"/>
          <w:b/>
          <w:bCs/>
          <w:color w:val="000000"/>
        </w:rPr>
      </w:pPr>
    </w:p>
    <w:p w14:paraId="6B36CC08" w14:textId="77777777" w:rsidR="007221C2" w:rsidRPr="00A06328" w:rsidRDefault="007221C2" w:rsidP="007221C2">
      <w:pPr>
        <w:spacing w:line="23" w:lineRule="atLeast"/>
        <w:jc w:val="center"/>
        <w:rPr>
          <w:rFonts w:asciiTheme="minorBidi" w:hAnsiTheme="minorBidi" w:cstheme="minorBidi"/>
          <w:b/>
          <w:bCs/>
          <w:color w:val="000000"/>
        </w:rPr>
      </w:pPr>
    </w:p>
    <w:p w14:paraId="303E36A5" w14:textId="77777777" w:rsidR="007221C2" w:rsidRPr="00A06328" w:rsidRDefault="007221C2" w:rsidP="007221C2">
      <w:pPr>
        <w:spacing w:line="23" w:lineRule="atLeast"/>
        <w:jc w:val="center"/>
        <w:rPr>
          <w:rFonts w:asciiTheme="minorBidi" w:hAnsiTheme="minorBidi" w:cstheme="minorBidi"/>
          <w:b/>
          <w:bCs/>
          <w:color w:val="000000"/>
        </w:rPr>
      </w:pPr>
    </w:p>
    <w:p w14:paraId="5DC3312E" w14:textId="77777777" w:rsidR="007221C2" w:rsidRPr="00A06328" w:rsidRDefault="007221C2" w:rsidP="007221C2">
      <w:pPr>
        <w:spacing w:line="23" w:lineRule="atLeast"/>
        <w:jc w:val="center"/>
        <w:rPr>
          <w:rFonts w:asciiTheme="minorBidi" w:hAnsiTheme="minorBidi" w:cstheme="minorBidi"/>
          <w:b/>
          <w:bCs/>
          <w:color w:val="000000"/>
        </w:rPr>
      </w:pPr>
    </w:p>
    <w:p w14:paraId="2442985D" w14:textId="77777777" w:rsidR="007221C2" w:rsidRPr="00A06328" w:rsidRDefault="007221C2" w:rsidP="007221C2">
      <w:pPr>
        <w:spacing w:line="23" w:lineRule="atLeast"/>
        <w:jc w:val="center"/>
        <w:rPr>
          <w:rFonts w:asciiTheme="minorBidi" w:hAnsiTheme="minorBidi" w:cstheme="minorBidi"/>
          <w:b/>
          <w:bCs/>
          <w:color w:val="000000"/>
        </w:rPr>
      </w:pPr>
    </w:p>
    <w:p w14:paraId="29DBFBC8" w14:textId="77777777" w:rsidR="007221C2" w:rsidRPr="00A06328" w:rsidRDefault="007221C2" w:rsidP="007221C2">
      <w:pPr>
        <w:spacing w:line="23" w:lineRule="atLeast"/>
        <w:jc w:val="center"/>
        <w:rPr>
          <w:rFonts w:asciiTheme="minorBidi" w:hAnsiTheme="minorBidi" w:cstheme="minorBidi"/>
          <w:b/>
          <w:bCs/>
          <w:color w:val="000000"/>
        </w:rPr>
      </w:pPr>
    </w:p>
    <w:p w14:paraId="7756F2E2" w14:textId="77777777" w:rsidR="007221C2" w:rsidRPr="00A06328" w:rsidRDefault="007221C2" w:rsidP="007221C2">
      <w:pPr>
        <w:spacing w:line="23" w:lineRule="atLeast"/>
        <w:jc w:val="center"/>
        <w:rPr>
          <w:rFonts w:asciiTheme="minorBidi" w:hAnsiTheme="minorBidi" w:cstheme="minorBidi"/>
          <w:b/>
          <w:bCs/>
          <w:color w:val="000000"/>
        </w:rPr>
      </w:pPr>
    </w:p>
    <w:p w14:paraId="5DB0B007" w14:textId="77777777" w:rsidR="007221C2" w:rsidRPr="00A06328" w:rsidRDefault="007221C2" w:rsidP="007221C2">
      <w:pPr>
        <w:spacing w:line="23" w:lineRule="atLeast"/>
        <w:jc w:val="center"/>
        <w:rPr>
          <w:rFonts w:asciiTheme="minorBidi" w:hAnsiTheme="minorBidi" w:cstheme="minorBidi"/>
          <w:b/>
          <w:bCs/>
          <w:color w:val="000000"/>
        </w:rPr>
      </w:pPr>
    </w:p>
    <w:p w14:paraId="5E5DD3FC" w14:textId="77777777" w:rsidR="007221C2" w:rsidRPr="00A06328" w:rsidRDefault="007221C2" w:rsidP="007221C2">
      <w:pPr>
        <w:spacing w:line="23" w:lineRule="atLeast"/>
        <w:jc w:val="center"/>
        <w:rPr>
          <w:rFonts w:asciiTheme="minorBidi" w:hAnsiTheme="minorBidi" w:cstheme="minorBidi"/>
          <w:b/>
          <w:bCs/>
          <w:color w:val="000000"/>
          <w:sz w:val="22"/>
          <w:szCs w:val="22"/>
        </w:rPr>
        <w:sectPr w:rsidR="007221C2" w:rsidRPr="00A06328" w:rsidSect="007221C2">
          <w:pgSz w:w="11900" w:h="16840"/>
          <w:pgMar w:top="1440" w:right="1797" w:bottom="1440" w:left="1797" w:header="709" w:footer="709" w:gutter="0"/>
          <w:cols w:space="708"/>
          <w:titlePg/>
          <w:docGrid w:linePitch="360"/>
        </w:sectPr>
      </w:pPr>
      <w:r w:rsidRPr="00A06328">
        <w:rPr>
          <w:rFonts w:asciiTheme="minorBidi" w:hAnsiTheme="minorBidi" w:cstheme="minorBidi"/>
          <w:b/>
          <w:bCs/>
          <w:color w:val="000000"/>
          <w:sz w:val="22"/>
          <w:szCs w:val="22"/>
        </w:rPr>
        <w:t>Tables</w:t>
      </w:r>
    </w:p>
    <w:p w14:paraId="509A4369" w14:textId="77777777" w:rsidR="007221C2" w:rsidRPr="00A06328" w:rsidRDefault="007221C2" w:rsidP="007221C2">
      <w:pPr>
        <w:jc w:val="center"/>
        <w:rPr>
          <w:rFonts w:asciiTheme="minorBidi" w:hAnsiTheme="minorBidi" w:cstheme="minorBidi"/>
          <w:b/>
          <w:bCs/>
          <w:color w:val="000000"/>
          <w:sz w:val="22"/>
          <w:szCs w:val="22"/>
        </w:rPr>
      </w:pPr>
      <w:r w:rsidRPr="00A06328">
        <w:rPr>
          <w:rFonts w:asciiTheme="minorBidi" w:hAnsiTheme="minorBidi" w:cstheme="minorBidi"/>
          <w:b/>
        </w:rPr>
        <w:lastRenderedPageBreak/>
        <w:t xml:space="preserve">Table 1. </w:t>
      </w:r>
      <w:proofErr w:type="spellStart"/>
      <w:r w:rsidRPr="00A06328">
        <w:rPr>
          <w:rFonts w:asciiTheme="minorBidi" w:hAnsiTheme="minorBidi" w:cstheme="minorBidi"/>
          <w:b/>
          <w:i/>
        </w:rPr>
        <w:t>Aimags</w:t>
      </w:r>
      <w:proofErr w:type="spellEnd"/>
      <w:r w:rsidRPr="00A06328">
        <w:rPr>
          <w:rFonts w:asciiTheme="minorBidi" w:hAnsiTheme="minorBidi" w:cstheme="minorBidi"/>
          <w:b/>
        </w:rPr>
        <w:t xml:space="preserve"> and their Respective </w:t>
      </w:r>
      <w:proofErr w:type="spellStart"/>
      <w:r w:rsidRPr="00A06328">
        <w:rPr>
          <w:rFonts w:asciiTheme="minorBidi" w:hAnsiTheme="minorBidi" w:cstheme="minorBidi"/>
          <w:b/>
          <w:i/>
        </w:rPr>
        <w:t>Soums</w:t>
      </w:r>
      <w:proofErr w:type="spellEnd"/>
      <w:r w:rsidRPr="00A06328">
        <w:rPr>
          <w:rFonts w:asciiTheme="minorBidi" w:hAnsiTheme="minorBidi" w:cstheme="minorBidi"/>
          <w:b/>
        </w:rPr>
        <w:t xml:space="preserve"> Selected for the PMCCA Component</w:t>
      </w:r>
      <w:r w:rsidRPr="00A06328">
        <w:rPr>
          <w:rFonts w:asciiTheme="minorBidi" w:hAnsiTheme="minorBidi" w:cstheme="minorBidi"/>
          <w:vertAlign w:val="superscript"/>
        </w:rPr>
        <w:t>1</w:t>
      </w:r>
    </w:p>
    <w:p w14:paraId="4918FD51" w14:textId="77777777" w:rsidR="007221C2" w:rsidRPr="0089523E" w:rsidRDefault="007221C2" w:rsidP="007221C2">
      <w:pPr>
        <w:rPr>
          <w:b/>
        </w:rPr>
      </w:pPr>
    </w:p>
    <w:tbl>
      <w:tblPr>
        <w:tblStyle w:val="TableGrid"/>
        <w:tblW w:w="0" w:type="auto"/>
        <w:tblLook w:val="04A0" w:firstRow="1" w:lastRow="0" w:firstColumn="1" w:lastColumn="0" w:noHBand="0" w:noVBand="1"/>
      </w:tblPr>
      <w:tblGrid>
        <w:gridCol w:w="733"/>
        <w:gridCol w:w="1147"/>
        <w:gridCol w:w="1783"/>
        <w:gridCol w:w="3958"/>
        <w:gridCol w:w="895"/>
      </w:tblGrid>
      <w:tr w:rsidR="007221C2" w:rsidRPr="00A06328" w14:paraId="4E668E87" w14:textId="77777777" w:rsidTr="007221C2">
        <w:tc>
          <w:tcPr>
            <w:tcW w:w="657" w:type="dxa"/>
            <w:vAlign w:val="center"/>
          </w:tcPr>
          <w:p w14:paraId="5EBAF506"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No.</w:t>
            </w:r>
          </w:p>
        </w:tc>
        <w:tc>
          <w:tcPr>
            <w:tcW w:w="1151" w:type="dxa"/>
            <w:vAlign w:val="center"/>
          </w:tcPr>
          <w:p w14:paraId="4556D6E6" w14:textId="77777777" w:rsidR="007221C2" w:rsidRPr="00A06328" w:rsidRDefault="007221C2" w:rsidP="007221C2">
            <w:pPr>
              <w:jc w:val="center"/>
              <w:rPr>
                <w:rFonts w:asciiTheme="minorBidi" w:hAnsiTheme="minorBidi" w:cstheme="minorBidi"/>
                <w:b/>
                <w:sz w:val="18"/>
                <w:szCs w:val="18"/>
              </w:rPr>
            </w:pPr>
            <w:proofErr w:type="spellStart"/>
            <w:r w:rsidRPr="00A06328">
              <w:rPr>
                <w:rFonts w:asciiTheme="minorBidi" w:hAnsiTheme="minorBidi" w:cstheme="minorBidi"/>
                <w:b/>
                <w:sz w:val="18"/>
                <w:szCs w:val="18"/>
              </w:rPr>
              <w:t>Aimag</w:t>
            </w:r>
            <w:proofErr w:type="spellEnd"/>
          </w:p>
        </w:tc>
        <w:tc>
          <w:tcPr>
            <w:tcW w:w="1788" w:type="dxa"/>
            <w:vAlign w:val="center"/>
          </w:tcPr>
          <w:p w14:paraId="2F7F08BA" w14:textId="77777777" w:rsidR="007221C2" w:rsidRPr="00A06328" w:rsidRDefault="007221C2" w:rsidP="007221C2">
            <w:pPr>
              <w:jc w:val="center"/>
              <w:rPr>
                <w:rFonts w:asciiTheme="minorBidi" w:hAnsiTheme="minorBidi" w:cstheme="minorBidi"/>
                <w:b/>
                <w:sz w:val="18"/>
                <w:szCs w:val="18"/>
              </w:rPr>
            </w:pPr>
            <w:proofErr w:type="spellStart"/>
            <w:r w:rsidRPr="00A06328">
              <w:rPr>
                <w:rFonts w:asciiTheme="minorBidi" w:hAnsiTheme="minorBidi" w:cstheme="minorBidi"/>
                <w:b/>
                <w:sz w:val="18"/>
                <w:szCs w:val="18"/>
              </w:rPr>
              <w:t>Soums</w:t>
            </w:r>
            <w:proofErr w:type="spellEnd"/>
          </w:p>
        </w:tc>
        <w:tc>
          <w:tcPr>
            <w:tcW w:w="4025" w:type="dxa"/>
            <w:vAlign w:val="center"/>
          </w:tcPr>
          <w:p w14:paraId="377E92E0"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 xml:space="preserve">WG </w:t>
            </w:r>
            <w:proofErr w:type="spellStart"/>
            <w:r w:rsidRPr="00A06328">
              <w:rPr>
                <w:rFonts w:asciiTheme="minorBidi" w:hAnsiTheme="minorBidi" w:cstheme="minorBidi"/>
                <w:b/>
                <w:sz w:val="18"/>
                <w:szCs w:val="18"/>
              </w:rPr>
              <w:t>Soums</w:t>
            </w:r>
            <w:proofErr w:type="spellEnd"/>
          </w:p>
        </w:tc>
        <w:tc>
          <w:tcPr>
            <w:tcW w:w="895" w:type="dxa"/>
            <w:vAlign w:val="center"/>
          </w:tcPr>
          <w:p w14:paraId="0DD563E9"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No. of Overlap</w:t>
            </w:r>
          </w:p>
        </w:tc>
      </w:tr>
      <w:tr w:rsidR="007221C2" w:rsidRPr="00A06328" w14:paraId="0AF9BAAF" w14:textId="77777777" w:rsidTr="007221C2">
        <w:tc>
          <w:tcPr>
            <w:tcW w:w="657" w:type="dxa"/>
          </w:tcPr>
          <w:p w14:paraId="4F76A35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w:t>
            </w:r>
          </w:p>
        </w:tc>
        <w:tc>
          <w:tcPr>
            <w:tcW w:w="1151" w:type="dxa"/>
          </w:tcPr>
          <w:p w14:paraId="15641ED7"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Arkhangai</w:t>
            </w:r>
            <w:proofErr w:type="spellEnd"/>
          </w:p>
        </w:tc>
        <w:tc>
          <w:tcPr>
            <w:tcW w:w="1788" w:type="dxa"/>
          </w:tcPr>
          <w:p w14:paraId="3CFFCB5D"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Battsengel</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Olziit</w:t>
            </w:r>
            <w:proofErr w:type="spellEnd"/>
            <w:r w:rsidRPr="00A06328">
              <w:rPr>
                <w:rFonts w:asciiTheme="minorBidi" w:hAnsiTheme="minorBidi" w:cstheme="minorBidi"/>
                <w:sz w:val="18"/>
                <w:szCs w:val="18"/>
              </w:rPr>
              <w:t xml:space="preserve"> &amp; </w:t>
            </w:r>
            <w:proofErr w:type="spellStart"/>
            <w:r w:rsidRPr="00A06328">
              <w:rPr>
                <w:rFonts w:asciiTheme="minorBidi" w:hAnsiTheme="minorBidi" w:cstheme="minorBidi"/>
                <w:sz w:val="18"/>
                <w:szCs w:val="18"/>
              </w:rPr>
              <w:t>Ogiinuur</w:t>
            </w:r>
            <w:proofErr w:type="spellEnd"/>
          </w:p>
        </w:tc>
        <w:tc>
          <w:tcPr>
            <w:tcW w:w="4025" w:type="dxa"/>
          </w:tcPr>
          <w:p w14:paraId="3C297D89" w14:textId="77777777" w:rsidR="007221C2" w:rsidRPr="00DC5B22" w:rsidRDefault="007221C2" w:rsidP="007221C2">
            <w:pPr>
              <w:rPr>
                <w:rFonts w:asciiTheme="minorBidi" w:hAnsiTheme="minorBidi" w:cstheme="minorBidi"/>
                <w:sz w:val="18"/>
                <w:szCs w:val="18"/>
              </w:rPr>
            </w:pPr>
            <w:proofErr w:type="spellStart"/>
            <w:r w:rsidRPr="00DC5B22">
              <w:rPr>
                <w:rFonts w:asciiTheme="minorBidi" w:eastAsia="Calibri" w:hAnsiTheme="minorBidi" w:cstheme="minorBidi"/>
                <w:sz w:val="18"/>
                <w:szCs w:val="18"/>
              </w:rPr>
              <w:t>Ihtamir</w:t>
            </w:r>
            <w:proofErr w:type="spellEnd"/>
            <w:r w:rsidRPr="00DC5B22">
              <w:rPr>
                <w:rFonts w:asciiTheme="minorBidi" w:eastAsia="Calibri" w:hAnsiTheme="minorBidi" w:cstheme="minorBidi"/>
                <w:sz w:val="18"/>
                <w:szCs w:val="18"/>
              </w:rPr>
              <w:t xml:space="preserve">, </w:t>
            </w:r>
            <w:proofErr w:type="spellStart"/>
            <w:r w:rsidRPr="00DC5B22">
              <w:rPr>
                <w:rFonts w:asciiTheme="minorBidi" w:eastAsia="Calibri" w:hAnsiTheme="minorBidi" w:cstheme="minorBidi"/>
                <w:sz w:val="18"/>
                <w:szCs w:val="18"/>
              </w:rPr>
              <w:t>Erdenebulgan</w:t>
            </w:r>
            <w:proofErr w:type="spellEnd"/>
            <w:r w:rsidRPr="00DC5B22">
              <w:rPr>
                <w:rFonts w:asciiTheme="minorBidi" w:eastAsia="Calibri" w:hAnsiTheme="minorBidi" w:cstheme="minorBidi"/>
                <w:sz w:val="18"/>
                <w:szCs w:val="18"/>
              </w:rPr>
              <w:t xml:space="preserve">, </w:t>
            </w:r>
            <w:proofErr w:type="spellStart"/>
            <w:r w:rsidRPr="00DC5B22">
              <w:rPr>
                <w:rFonts w:asciiTheme="minorBidi" w:eastAsia="Calibri" w:hAnsiTheme="minorBidi" w:cstheme="minorBidi"/>
                <w:sz w:val="18"/>
                <w:szCs w:val="18"/>
              </w:rPr>
              <w:t>Olziit</w:t>
            </w:r>
            <w:proofErr w:type="spellEnd"/>
            <w:r w:rsidRPr="00DC5B22">
              <w:rPr>
                <w:rFonts w:asciiTheme="minorBidi" w:eastAsia="Calibri" w:hAnsiTheme="minorBidi" w:cstheme="minorBidi"/>
                <w:sz w:val="18"/>
                <w:szCs w:val="18"/>
              </w:rPr>
              <w:t xml:space="preserve">, </w:t>
            </w:r>
            <w:proofErr w:type="spellStart"/>
            <w:r w:rsidRPr="00DC5B22">
              <w:rPr>
                <w:rFonts w:asciiTheme="minorBidi" w:eastAsia="Calibri" w:hAnsiTheme="minorBidi" w:cstheme="minorBidi"/>
                <w:sz w:val="18"/>
                <w:szCs w:val="18"/>
              </w:rPr>
              <w:t>Batstengel</w:t>
            </w:r>
            <w:proofErr w:type="spellEnd"/>
            <w:r w:rsidRPr="00A06328">
              <w:rPr>
                <w:rFonts w:asciiTheme="minorBidi" w:hAnsiTheme="minorBidi" w:cstheme="minorBidi"/>
                <w:sz w:val="18"/>
                <w:szCs w:val="18"/>
                <w:lang w:val="mn-MN"/>
              </w:rPr>
              <w:t>,</w:t>
            </w:r>
            <w:r w:rsidRPr="00DC5B22">
              <w:rPr>
                <w:rFonts w:asciiTheme="minorBidi" w:hAnsiTheme="minorBidi" w:cstheme="minorBidi"/>
                <w:sz w:val="18"/>
                <w:szCs w:val="18"/>
              </w:rPr>
              <w:t xml:space="preserve"> </w:t>
            </w:r>
            <w:proofErr w:type="spellStart"/>
            <w:r w:rsidRPr="00DC5B22">
              <w:rPr>
                <w:rFonts w:asciiTheme="minorBidi" w:hAnsiTheme="minorBidi" w:cstheme="minorBidi"/>
                <w:i/>
                <w:sz w:val="18"/>
                <w:szCs w:val="18"/>
              </w:rPr>
              <w:t>Undur-Ulaan</w:t>
            </w:r>
            <w:proofErr w:type="spellEnd"/>
            <w:r w:rsidRPr="00A06328">
              <w:rPr>
                <w:rFonts w:asciiTheme="minorBidi" w:hAnsiTheme="minorBidi" w:cstheme="minorBidi"/>
                <w:i/>
                <w:sz w:val="18"/>
                <w:szCs w:val="18"/>
                <w:lang w:val="mn-MN"/>
              </w:rPr>
              <w:t>,</w:t>
            </w:r>
            <w:r w:rsidRPr="00DC5B22">
              <w:rPr>
                <w:rFonts w:asciiTheme="minorBidi" w:hAnsiTheme="minorBidi" w:cstheme="minorBidi"/>
                <w:i/>
                <w:sz w:val="18"/>
                <w:szCs w:val="18"/>
              </w:rPr>
              <w:t xml:space="preserve"> </w:t>
            </w:r>
            <w:proofErr w:type="spellStart"/>
            <w:r w:rsidRPr="00DC5B22">
              <w:rPr>
                <w:rFonts w:asciiTheme="minorBidi" w:hAnsiTheme="minorBidi" w:cstheme="minorBidi"/>
                <w:i/>
                <w:sz w:val="18"/>
                <w:szCs w:val="18"/>
              </w:rPr>
              <w:t>Ulziit</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Chuluut</w:t>
            </w:r>
            <w:proofErr w:type="spellEnd"/>
            <w:r w:rsidRPr="00A06328">
              <w:rPr>
                <w:rFonts w:asciiTheme="minorBidi" w:hAnsiTheme="minorBidi" w:cstheme="minorBidi"/>
                <w:i/>
                <w:sz w:val="18"/>
                <w:szCs w:val="18"/>
                <w:lang w:val="mn-MN"/>
              </w:rPr>
              <w:t>,</w:t>
            </w:r>
            <w:r w:rsidRPr="00DC5B22">
              <w:rPr>
                <w:rFonts w:asciiTheme="minorBidi" w:hAnsiTheme="minorBidi" w:cstheme="minorBidi"/>
                <w:i/>
                <w:sz w:val="18"/>
                <w:szCs w:val="18"/>
              </w:rPr>
              <w:t xml:space="preserve"> </w:t>
            </w:r>
            <w:proofErr w:type="spellStart"/>
            <w:r w:rsidRPr="00DC5B22">
              <w:rPr>
                <w:rFonts w:asciiTheme="minorBidi" w:hAnsiTheme="minorBidi" w:cstheme="minorBidi"/>
                <w:i/>
                <w:sz w:val="18"/>
                <w:szCs w:val="18"/>
              </w:rPr>
              <w:t>Tariat</w:t>
            </w:r>
            <w:proofErr w:type="spellEnd"/>
            <w:r w:rsidRPr="00A06328">
              <w:rPr>
                <w:rFonts w:asciiTheme="minorBidi" w:hAnsiTheme="minorBidi" w:cstheme="minorBidi"/>
                <w:i/>
                <w:sz w:val="18"/>
                <w:szCs w:val="18"/>
                <w:lang w:val="mn-MN"/>
              </w:rPr>
              <w:t>,</w:t>
            </w:r>
            <w:r w:rsidRPr="00DC5B22">
              <w:rPr>
                <w:rFonts w:asciiTheme="minorBidi" w:hAnsiTheme="minorBidi" w:cstheme="minorBidi"/>
                <w:i/>
                <w:sz w:val="18"/>
                <w:szCs w:val="18"/>
              </w:rPr>
              <w:t xml:space="preserve"> </w:t>
            </w:r>
            <w:proofErr w:type="spellStart"/>
            <w:r w:rsidRPr="00DC5B22">
              <w:rPr>
                <w:rFonts w:asciiTheme="minorBidi" w:hAnsiTheme="minorBidi" w:cstheme="minorBidi"/>
                <w:i/>
                <w:sz w:val="18"/>
                <w:szCs w:val="18"/>
              </w:rPr>
              <w:t>Tsenkher</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Erdenebulgan</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Erdenemandal</w:t>
            </w:r>
            <w:proofErr w:type="spellEnd"/>
            <w:r w:rsidRPr="00DC5B22">
              <w:rPr>
                <w:rFonts w:asciiTheme="minorBidi" w:hAnsiTheme="minorBidi" w:cstheme="minorBidi"/>
                <w:i/>
                <w:sz w:val="18"/>
                <w:szCs w:val="18"/>
              </w:rPr>
              <w:t xml:space="preserve">, </w:t>
            </w:r>
            <w:proofErr w:type="spellStart"/>
            <w:r w:rsidRPr="00DC5B22">
              <w:rPr>
                <w:rFonts w:asciiTheme="minorBidi" w:hAnsiTheme="minorBidi" w:cstheme="minorBidi"/>
                <w:i/>
                <w:sz w:val="18"/>
                <w:szCs w:val="18"/>
              </w:rPr>
              <w:t>Khotont</w:t>
            </w:r>
            <w:proofErr w:type="spellEnd"/>
          </w:p>
        </w:tc>
        <w:tc>
          <w:tcPr>
            <w:tcW w:w="895" w:type="dxa"/>
          </w:tcPr>
          <w:p w14:paraId="1EC1C6F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w:t>
            </w:r>
          </w:p>
        </w:tc>
      </w:tr>
      <w:tr w:rsidR="007221C2" w:rsidRPr="00A06328" w14:paraId="1CCE4F45" w14:textId="77777777" w:rsidTr="007221C2">
        <w:tc>
          <w:tcPr>
            <w:tcW w:w="657" w:type="dxa"/>
          </w:tcPr>
          <w:p w14:paraId="297B88B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w:t>
            </w:r>
          </w:p>
        </w:tc>
        <w:tc>
          <w:tcPr>
            <w:tcW w:w="1151" w:type="dxa"/>
          </w:tcPr>
          <w:p w14:paraId="0338B6B7"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Bulgan</w:t>
            </w:r>
            <w:proofErr w:type="spellEnd"/>
          </w:p>
        </w:tc>
        <w:tc>
          <w:tcPr>
            <w:tcW w:w="1788" w:type="dxa"/>
          </w:tcPr>
          <w:p w14:paraId="31C642FA"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Dashinchilen</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Gurvanbulag</w:t>
            </w:r>
            <w:proofErr w:type="spellEnd"/>
            <w:r w:rsidRPr="00A06328">
              <w:rPr>
                <w:rFonts w:asciiTheme="minorBidi" w:hAnsiTheme="minorBidi" w:cstheme="minorBidi"/>
                <w:sz w:val="18"/>
                <w:szCs w:val="18"/>
              </w:rPr>
              <w:t xml:space="preserve"> &amp; </w:t>
            </w:r>
            <w:proofErr w:type="spellStart"/>
            <w:r w:rsidRPr="00A06328">
              <w:rPr>
                <w:rFonts w:asciiTheme="minorBidi" w:hAnsiTheme="minorBidi" w:cstheme="minorBidi"/>
                <w:sz w:val="18"/>
                <w:szCs w:val="18"/>
              </w:rPr>
              <w:t>Rashaant</w:t>
            </w:r>
            <w:proofErr w:type="spellEnd"/>
          </w:p>
        </w:tc>
        <w:tc>
          <w:tcPr>
            <w:tcW w:w="4025" w:type="dxa"/>
          </w:tcPr>
          <w:p w14:paraId="1E044904" w14:textId="77777777" w:rsidR="007221C2" w:rsidRPr="00DC5B22" w:rsidRDefault="007221C2" w:rsidP="007221C2">
            <w:pPr>
              <w:rPr>
                <w:rFonts w:asciiTheme="minorBidi" w:hAnsiTheme="minorBidi" w:cstheme="minorBidi"/>
                <w:sz w:val="18"/>
                <w:szCs w:val="18"/>
              </w:rPr>
            </w:pPr>
            <w:proofErr w:type="spellStart"/>
            <w:r w:rsidRPr="00DC5B22">
              <w:rPr>
                <w:rFonts w:asciiTheme="minorBidi" w:eastAsia="Calibri" w:hAnsiTheme="minorBidi" w:cstheme="minorBidi"/>
                <w:sz w:val="18"/>
                <w:szCs w:val="18"/>
              </w:rPr>
              <w:t>Hangal</w:t>
            </w:r>
            <w:proofErr w:type="spellEnd"/>
            <w:r w:rsidRPr="00DC5B22">
              <w:rPr>
                <w:rFonts w:asciiTheme="minorBidi" w:eastAsia="Calibri" w:hAnsiTheme="minorBidi" w:cstheme="minorBidi"/>
                <w:sz w:val="18"/>
                <w:szCs w:val="18"/>
              </w:rPr>
              <w:t xml:space="preserve">, </w:t>
            </w:r>
            <w:proofErr w:type="spellStart"/>
            <w:r w:rsidRPr="00DC5B22">
              <w:rPr>
                <w:rFonts w:asciiTheme="minorBidi" w:eastAsia="Calibri" w:hAnsiTheme="minorBidi" w:cstheme="minorBidi"/>
                <w:sz w:val="18"/>
                <w:szCs w:val="18"/>
              </w:rPr>
              <w:t>Bugat</w:t>
            </w:r>
            <w:proofErr w:type="spellEnd"/>
            <w:r w:rsidRPr="00DC5B22">
              <w:rPr>
                <w:rFonts w:asciiTheme="minorBidi" w:eastAsia="Calibri" w:hAnsiTheme="minorBidi" w:cstheme="minorBidi"/>
                <w:sz w:val="18"/>
                <w:szCs w:val="18"/>
              </w:rPr>
              <w:t xml:space="preserve">, </w:t>
            </w:r>
            <w:proofErr w:type="spellStart"/>
            <w:r w:rsidRPr="00DC5B22">
              <w:rPr>
                <w:rFonts w:asciiTheme="minorBidi" w:eastAsia="Calibri" w:hAnsiTheme="minorBidi" w:cstheme="minorBidi"/>
                <w:sz w:val="18"/>
                <w:szCs w:val="18"/>
              </w:rPr>
              <w:t>Orkhon</w:t>
            </w:r>
            <w:proofErr w:type="spellEnd"/>
            <w:r w:rsidRPr="00DC5B22">
              <w:rPr>
                <w:rFonts w:asciiTheme="minorBidi" w:eastAsia="Calibri" w:hAnsiTheme="minorBidi" w:cstheme="minorBidi"/>
                <w:sz w:val="18"/>
                <w:szCs w:val="18"/>
              </w:rPr>
              <w:t xml:space="preserve">, </w:t>
            </w:r>
            <w:proofErr w:type="spellStart"/>
            <w:r w:rsidRPr="00DC5B22">
              <w:rPr>
                <w:rFonts w:asciiTheme="minorBidi" w:eastAsia="Calibri" w:hAnsiTheme="minorBidi" w:cstheme="minorBidi"/>
                <w:sz w:val="18"/>
                <w:szCs w:val="18"/>
              </w:rPr>
              <w:t>Bulgan</w:t>
            </w:r>
            <w:proofErr w:type="spellEnd"/>
            <w:r w:rsidRPr="00DC5B22">
              <w:rPr>
                <w:rFonts w:asciiTheme="minorBidi" w:eastAsia="Calibri" w:hAnsiTheme="minorBidi" w:cstheme="minorBidi"/>
                <w:sz w:val="18"/>
                <w:szCs w:val="18"/>
              </w:rPr>
              <w:t xml:space="preserve">, </w:t>
            </w:r>
            <w:r w:rsidRPr="00DC5B22">
              <w:rPr>
                <w:rFonts w:asciiTheme="minorBidi" w:hAnsiTheme="minorBidi" w:cstheme="minorBidi"/>
                <w:i/>
                <w:sz w:val="18"/>
                <w:szCs w:val="18"/>
              </w:rPr>
              <w:t>Bayan-</w:t>
            </w:r>
            <w:proofErr w:type="spellStart"/>
            <w:r w:rsidRPr="00DC5B22">
              <w:rPr>
                <w:rFonts w:asciiTheme="minorBidi" w:hAnsiTheme="minorBidi" w:cstheme="minorBidi"/>
                <w:i/>
                <w:sz w:val="18"/>
                <w:szCs w:val="18"/>
              </w:rPr>
              <w:t>Agt</w:t>
            </w:r>
            <w:proofErr w:type="spellEnd"/>
            <w:r w:rsidRPr="00A06328">
              <w:rPr>
                <w:rFonts w:asciiTheme="minorBidi" w:hAnsiTheme="minorBidi" w:cstheme="minorBidi"/>
                <w:i/>
                <w:sz w:val="18"/>
                <w:szCs w:val="18"/>
                <w:lang w:val="mn-MN"/>
              </w:rPr>
              <w:t>,</w:t>
            </w:r>
            <w:r w:rsidRPr="00DC5B22">
              <w:rPr>
                <w:rFonts w:asciiTheme="minorBidi" w:hAnsiTheme="minorBidi" w:cstheme="minorBidi"/>
                <w:i/>
                <w:sz w:val="18"/>
                <w:szCs w:val="18"/>
              </w:rPr>
              <w:t xml:space="preserve"> </w:t>
            </w:r>
            <w:proofErr w:type="spellStart"/>
            <w:r w:rsidRPr="00DC5B22">
              <w:rPr>
                <w:rFonts w:asciiTheme="minorBidi" w:hAnsiTheme="minorBidi" w:cstheme="minorBidi"/>
                <w:i/>
                <w:sz w:val="18"/>
                <w:szCs w:val="18"/>
              </w:rPr>
              <w:t>Mogot</w:t>
            </w:r>
            <w:proofErr w:type="spellEnd"/>
            <w:r w:rsidRPr="00A06328">
              <w:rPr>
                <w:rFonts w:asciiTheme="minorBidi" w:hAnsiTheme="minorBidi" w:cstheme="minorBidi"/>
                <w:i/>
                <w:sz w:val="18"/>
                <w:szCs w:val="18"/>
                <w:lang w:val="mn-MN"/>
              </w:rPr>
              <w:t>,</w:t>
            </w:r>
            <w:r w:rsidRPr="00DC5B22">
              <w:rPr>
                <w:rFonts w:asciiTheme="minorBidi" w:hAnsiTheme="minorBidi" w:cstheme="minorBidi"/>
                <w:i/>
                <w:sz w:val="18"/>
                <w:szCs w:val="18"/>
              </w:rPr>
              <w:t xml:space="preserve"> </w:t>
            </w:r>
            <w:proofErr w:type="spellStart"/>
            <w:r w:rsidRPr="00DC5B22">
              <w:rPr>
                <w:rFonts w:asciiTheme="minorBidi" w:hAnsiTheme="minorBidi" w:cstheme="minorBidi"/>
                <w:i/>
                <w:sz w:val="18"/>
                <w:szCs w:val="18"/>
              </w:rPr>
              <w:t>Khishig</w:t>
            </w:r>
            <w:proofErr w:type="spellEnd"/>
            <w:r w:rsidRPr="00A06328">
              <w:rPr>
                <w:rFonts w:asciiTheme="minorBidi" w:hAnsiTheme="minorBidi" w:cstheme="minorBidi"/>
                <w:i/>
                <w:sz w:val="18"/>
                <w:szCs w:val="18"/>
                <w:lang w:val="mn-MN"/>
              </w:rPr>
              <w:t>-</w:t>
            </w:r>
            <w:proofErr w:type="spellStart"/>
            <w:r w:rsidRPr="00DC5B22">
              <w:rPr>
                <w:rFonts w:asciiTheme="minorBidi" w:hAnsiTheme="minorBidi" w:cstheme="minorBidi"/>
                <w:i/>
                <w:sz w:val="18"/>
                <w:szCs w:val="18"/>
              </w:rPr>
              <w:t>Undur</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Khutag</w:t>
            </w:r>
            <w:proofErr w:type="spellEnd"/>
            <w:r w:rsidRPr="00A06328">
              <w:rPr>
                <w:rFonts w:asciiTheme="minorBidi" w:hAnsiTheme="minorBidi" w:cstheme="minorBidi"/>
                <w:i/>
                <w:sz w:val="18"/>
                <w:szCs w:val="18"/>
                <w:lang w:val="mn-MN"/>
              </w:rPr>
              <w:t>-</w:t>
            </w:r>
            <w:proofErr w:type="spellStart"/>
            <w:r w:rsidRPr="00DC5B22">
              <w:rPr>
                <w:rFonts w:asciiTheme="minorBidi" w:hAnsiTheme="minorBidi" w:cstheme="minorBidi"/>
                <w:i/>
                <w:sz w:val="18"/>
                <w:szCs w:val="18"/>
              </w:rPr>
              <w:t>Undur</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Khyalgant</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Saikhan</w:t>
            </w:r>
            <w:proofErr w:type="spellEnd"/>
            <w:r w:rsidRPr="00A06328">
              <w:rPr>
                <w:rFonts w:asciiTheme="minorBidi" w:hAnsiTheme="minorBidi" w:cstheme="minorBidi"/>
                <w:i/>
                <w:sz w:val="18"/>
                <w:szCs w:val="18"/>
                <w:lang w:val="mn-MN"/>
              </w:rPr>
              <w:t xml:space="preserve">, </w:t>
            </w:r>
            <w:proofErr w:type="spellStart"/>
            <w:r w:rsidRPr="00DC5B22">
              <w:rPr>
                <w:rFonts w:asciiTheme="minorBidi" w:hAnsiTheme="minorBidi" w:cstheme="minorBidi"/>
                <w:i/>
                <w:sz w:val="18"/>
                <w:szCs w:val="18"/>
              </w:rPr>
              <w:t>Selenge</w:t>
            </w:r>
            <w:proofErr w:type="spellEnd"/>
          </w:p>
        </w:tc>
        <w:tc>
          <w:tcPr>
            <w:tcW w:w="895" w:type="dxa"/>
          </w:tcPr>
          <w:p w14:paraId="2571E0E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r>
      <w:tr w:rsidR="007221C2" w:rsidRPr="00A06328" w14:paraId="454DF08D" w14:textId="77777777" w:rsidTr="007221C2">
        <w:tc>
          <w:tcPr>
            <w:tcW w:w="657" w:type="dxa"/>
          </w:tcPr>
          <w:p w14:paraId="31C3D0E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3</w:t>
            </w:r>
          </w:p>
        </w:tc>
        <w:tc>
          <w:tcPr>
            <w:tcW w:w="1151" w:type="dxa"/>
          </w:tcPr>
          <w:p w14:paraId="4030EDC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Gobi-Altai</w:t>
            </w:r>
          </w:p>
        </w:tc>
        <w:tc>
          <w:tcPr>
            <w:tcW w:w="1788" w:type="dxa"/>
          </w:tcPr>
          <w:p w14:paraId="301FB5CE"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Tsogt</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Tseel</w:t>
            </w:r>
            <w:proofErr w:type="spellEnd"/>
            <w:r w:rsidRPr="00A06328">
              <w:rPr>
                <w:rFonts w:asciiTheme="minorBidi" w:hAnsiTheme="minorBidi" w:cstheme="minorBidi"/>
                <w:sz w:val="18"/>
                <w:szCs w:val="18"/>
              </w:rPr>
              <w:t xml:space="preserve"> &amp; Altai</w:t>
            </w:r>
          </w:p>
        </w:tc>
        <w:tc>
          <w:tcPr>
            <w:tcW w:w="4025" w:type="dxa"/>
          </w:tcPr>
          <w:p w14:paraId="4B8E5BA1"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eastAsia="Calibri" w:hAnsiTheme="minorBidi" w:cstheme="minorBidi"/>
                <w:sz w:val="18"/>
                <w:szCs w:val="18"/>
              </w:rPr>
              <w:t>Taishir</w:t>
            </w:r>
            <w:proofErr w:type="spellEnd"/>
            <w:r w:rsidRPr="00A06328">
              <w:rPr>
                <w:rFonts w:asciiTheme="minorBidi" w:eastAsia="Calibri" w:hAnsiTheme="minorBidi" w:cstheme="minorBidi"/>
                <w:sz w:val="18"/>
                <w:szCs w:val="18"/>
              </w:rPr>
              <w:t xml:space="preserve">, </w:t>
            </w:r>
            <w:proofErr w:type="spellStart"/>
            <w:r w:rsidRPr="00A06328">
              <w:rPr>
                <w:rFonts w:asciiTheme="minorBidi" w:eastAsia="Calibri" w:hAnsiTheme="minorBidi" w:cstheme="minorBidi"/>
                <w:sz w:val="18"/>
                <w:szCs w:val="18"/>
              </w:rPr>
              <w:t>Delger</w:t>
            </w:r>
            <w:proofErr w:type="spellEnd"/>
            <w:r w:rsidRPr="00A06328">
              <w:rPr>
                <w:rFonts w:asciiTheme="minorBidi" w:eastAsia="Calibri" w:hAnsiTheme="minorBidi" w:cstheme="minorBidi"/>
                <w:sz w:val="18"/>
                <w:szCs w:val="18"/>
              </w:rPr>
              <w:t xml:space="preserve">, </w:t>
            </w:r>
            <w:proofErr w:type="spellStart"/>
            <w:r w:rsidRPr="00A06328">
              <w:rPr>
                <w:rFonts w:asciiTheme="minorBidi" w:eastAsia="Calibri" w:hAnsiTheme="minorBidi" w:cstheme="minorBidi"/>
                <w:sz w:val="18"/>
                <w:szCs w:val="18"/>
              </w:rPr>
              <w:t>Esenbulag</w:t>
            </w:r>
            <w:proofErr w:type="spellEnd"/>
            <w:r w:rsidRPr="00A06328">
              <w:rPr>
                <w:rFonts w:asciiTheme="minorBidi" w:eastAsia="Calibri" w:hAnsiTheme="minorBidi" w:cstheme="minorBidi"/>
                <w:sz w:val="18"/>
                <w:szCs w:val="18"/>
              </w:rPr>
              <w:t xml:space="preserve">, </w:t>
            </w:r>
            <w:proofErr w:type="spellStart"/>
            <w:r w:rsidRPr="00A06328">
              <w:rPr>
                <w:rFonts w:asciiTheme="minorBidi" w:eastAsia="Calibri" w:hAnsiTheme="minorBidi" w:cstheme="minorBidi"/>
                <w:sz w:val="18"/>
                <w:szCs w:val="18"/>
              </w:rPr>
              <w:t>Guulin</w:t>
            </w:r>
            <w:proofErr w:type="spellEnd"/>
            <w:r w:rsidRPr="00A06328">
              <w:rPr>
                <w:rFonts w:asciiTheme="minorBidi" w:eastAsia="Calibri" w:hAnsiTheme="minorBidi" w:cstheme="minorBidi"/>
                <w:sz w:val="18"/>
                <w:szCs w:val="18"/>
              </w:rPr>
              <w:t xml:space="preserve">, </w:t>
            </w:r>
            <w:r w:rsidRPr="00A06328">
              <w:rPr>
                <w:rFonts w:asciiTheme="minorBidi" w:hAnsiTheme="minorBidi" w:cstheme="minorBidi"/>
                <w:i/>
                <w:sz w:val="18"/>
                <w:szCs w:val="18"/>
              </w:rPr>
              <w:t>Bayan-</w:t>
            </w:r>
            <w:proofErr w:type="spellStart"/>
            <w:r w:rsidRPr="00A06328">
              <w:rPr>
                <w:rFonts w:asciiTheme="minorBidi" w:hAnsiTheme="minorBidi" w:cstheme="minorBidi"/>
                <w:i/>
                <w:sz w:val="18"/>
                <w:szCs w:val="18"/>
              </w:rPr>
              <w:t>Uul</w:t>
            </w:r>
            <w:proofErr w:type="spellEnd"/>
            <w:r w:rsidRPr="00A06328">
              <w:rPr>
                <w:rFonts w:asciiTheme="minorBidi" w:hAnsiTheme="minorBidi" w:cstheme="minorBidi"/>
                <w:i/>
                <w:sz w:val="18"/>
                <w:szCs w:val="18"/>
                <w:lang w:val="mn-MN"/>
              </w:rPr>
              <w:t xml:space="preserve">, </w:t>
            </w:r>
            <w:proofErr w:type="spellStart"/>
            <w:r w:rsidRPr="00A06328">
              <w:rPr>
                <w:rFonts w:asciiTheme="minorBidi" w:hAnsiTheme="minorBidi" w:cstheme="minorBidi"/>
                <w:i/>
                <w:sz w:val="18"/>
                <w:szCs w:val="18"/>
              </w:rPr>
              <w:t>Biger</w:t>
            </w:r>
            <w:proofErr w:type="spellEnd"/>
            <w:r w:rsidRPr="00A06328">
              <w:rPr>
                <w:rFonts w:asciiTheme="minorBidi" w:hAnsiTheme="minorBidi" w:cstheme="minorBidi"/>
                <w:i/>
                <w:sz w:val="18"/>
                <w:szCs w:val="18"/>
                <w:lang w:val="mn-MN"/>
              </w:rPr>
              <w:t xml:space="preserve">, </w:t>
            </w:r>
            <w:proofErr w:type="spellStart"/>
            <w:r w:rsidRPr="00A06328">
              <w:rPr>
                <w:rFonts w:asciiTheme="minorBidi" w:hAnsiTheme="minorBidi" w:cstheme="minorBidi"/>
                <w:i/>
                <w:sz w:val="18"/>
                <w:szCs w:val="18"/>
              </w:rPr>
              <w:t>Khukhmorit</w:t>
            </w:r>
            <w:proofErr w:type="spellEnd"/>
            <w:r w:rsidRPr="00A06328">
              <w:rPr>
                <w:rFonts w:asciiTheme="minorBidi" w:hAnsiTheme="minorBidi" w:cstheme="minorBidi"/>
                <w:i/>
                <w:sz w:val="18"/>
                <w:szCs w:val="18"/>
                <w:lang w:val="mn-MN"/>
              </w:rPr>
              <w:t>,</w:t>
            </w:r>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Jargalan</w:t>
            </w:r>
            <w:proofErr w:type="spellEnd"/>
            <w:r w:rsidRPr="00A06328">
              <w:rPr>
                <w:rFonts w:asciiTheme="minorBidi" w:hAnsiTheme="minorBidi" w:cstheme="minorBidi"/>
                <w:i/>
                <w:sz w:val="18"/>
                <w:szCs w:val="18"/>
                <w:lang w:val="mn-MN"/>
              </w:rPr>
              <w:t>,</w:t>
            </w:r>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Chandmani</w:t>
            </w:r>
            <w:proofErr w:type="spellEnd"/>
            <w:r w:rsidRPr="00A06328">
              <w:rPr>
                <w:rFonts w:asciiTheme="minorBidi" w:hAnsiTheme="minorBidi" w:cstheme="minorBidi"/>
                <w:i/>
                <w:sz w:val="18"/>
                <w:szCs w:val="18"/>
                <w:lang w:val="mn-MN"/>
              </w:rPr>
              <w:t>,</w:t>
            </w:r>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Tugrug</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Esonbulag</w:t>
            </w:r>
            <w:proofErr w:type="spellEnd"/>
          </w:p>
        </w:tc>
        <w:tc>
          <w:tcPr>
            <w:tcW w:w="895" w:type="dxa"/>
          </w:tcPr>
          <w:p w14:paraId="2F5E076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r>
      <w:tr w:rsidR="007221C2" w:rsidRPr="00A06328" w14:paraId="3FF04D4C" w14:textId="77777777" w:rsidTr="007221C2">
        <w:tc>
          <w:tcPr>
            <w:tcW w:w="657" w:type="dxa"/>
          </w:tcPr>
          <w:p w14:paraId="5A1222A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4</w:t>
            </w:r>
          </w:p>
        </w:tc>
        <w:tc>
          <w:tcPr>
            <w:tcW w:w="1151" w:type="dxa"/>
          </w:tcPr>
          <w:p w14:paraId="04C8E4F9"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Khuvsgul</w:t>
            </w:r>
            <w:proofErr w:type="spellEnd"/>
          </w:p>
        </w:tc>
        <w:tc>
          <w:tcPr>
            <w:tcW w:w="1788" w:type="dxa"/>
          </w:tcPr>
          <w:p w14:paraId="2A04D8AF"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Tsetserleg</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Tsagaan-uul</w:t>
            </w:r>
            <w:proofErr w:type="spellEnd"/>
            <w:r w:rsidRPr="00A06328">
              <w:rPr>
                <w:rFonts w:asciiTheme="minorBidi" w:hAnsiTheme="minorBidi" w:cstheme="minorBidi"/>
                <w:sz w:val="18"/>
                <w:szCs w:val="18"/>
              </w:rPr>
              <w:t xml:space="preserve"> &amp; </w:t>
            </w:r>
            <w:proofErr w:type="spellStart"/>
            <w:r w:rsidRPr="00A06328">
              <w:rPr>
                <w:rFonts w:asciiTheme="minorBidi" w:hAnsiTheme="minorBidi" w:cstheme="minorBidi"/>
                <w:sz w:val="18"/>
                <w:szCs w:val="18"/>
              </w:rPr>
              <w:t>Burentogtokh</w:t>
            </w:r>
            <w:proofErr w:type="spellEnd"/>
          </w:p>
        </w:tc>
        <w:tc>
          <w:tcPr>
            <w:tcW w:w="4025" w:type="dxa"/>
          </w:tcPr>
          <w:p w14:paraId="16F97C35" w14:textId="77777777" w:rsidR="007221C2" w:rsidRPr="00A06328" w:rsidRDefault="007221C2" w:rsidP="007221C2">
            <w:pPr>
              <w:tabs>
                <w:tab w:val="left" w:pos="0"/>
              </w:tabs>
              <w:rPr>
                <w:rFonts w:asciiTheme="minorBidi" w:hAnsiTheme="minorBidi" w:cstheme="minorBidi"/>
                <w:i/>
                <w:sz w:val="18"/>
                <w:szCs w:val="18"/>
                <w:lang w:val="de-DE"/>
              </w:rPr>
            </w:pPr>
            <w:proofErr w:type="spellStart"/>
            <w:r w:rsidRPr="00A06328">
              <w:rPr>
                <w:rFonts w:asciiTheme="minorBidi" w:eastAsia="Calibri" w:hAnsiTheme="minorBidi" w:cstheme="minorBidi"/>
                <w:sz w:val="18"/>
                <w:szCs w:val="18"/>
                <w:lang w:val="de-DE"/>
              </w:rPr>
              <w:t>Alag-Erdene</w:t>
            </w:r>
            <w:proofErr w:type="spellEnd"/>
            <w:r w:rsidRPr="00A06328">
              <w:rPr>
                <w:rFonts w:asciiTheme="minorBidi" w:eastAsia="Calibri" w:hAnsiTheme="minorBidi" w:cstheme="minorBidi"/>
                <w:sz w:val="18"/>
                <w:szCs w:val="18"/>
                <w:lang w:val="de-DE"/>
              </w:rPr>
              <w:t xml:space="preserve">, </w:t>
            </w:r>
            <w:proofErr w:type="spellStart"/>
            <w:r w:rsidRPr="00A06328">
              <w:rPr>
                <w:rFonts w:asciiTheme="minorBidi" w:eastAsia="Calibri" w:hAnsiTheme="minorBidi" w:cstheme="minorBidi"/>
                <w:sz w:val="18"/>
                <w:szCs w:val="18"/>
                <w:lang w:val="de-DE"/>
              </w:rPr>
              <w:t>Hatgal</w:t>
            </w:r>
            <w:proofErr w:type="spellEnd"/>
            <w:r w:rsidRPr="00A06328">
              <w:rPr>
                <w:rFonts w:asciiTheme="minorBidi" w:eastAsia="Calibri" w:hAnsiTheme="minorBidi" w:cstheme="minorBidi"/>
                <w:sz w:val="18"/>
                <w:szCs w:val="18"/>
                <w:lang w:val="de-DE"/>
              </w:rPr>
              <w:t xml:space="preserve">, </w:t>
            </w:r>
            <w:proofErr w:type="spellStart"/>
            <w:r w:rsidRPr="00A06328">
              <w:rPr>
                <w:rFonts w:asciiTheme="minorBidi" w:eastAsia="Calibri" w:hAnsiTheme="minorBidi" w:cstheme="minorBidi"/>
                <w:sz w:val="18"/>
                <w:szCs w:val="18"/>
                <w:lang w:val="de-DE"/>
              </w:rPr>
              <w:t>Moron</w:t>
            </w:r>
            <w:proofErr w:type="spellEnd"/>
            <w:r w:rsidRPr="00A06328">
              <w:rPr>
                <w:rFonts w:asciiTheme="minorBidi" w:eastAsia="Calibri" w:hAnsiTheme="minorBidi" w:cstheme="minorBidi"/>
                <w:sz w:val="18"/>
                <w:szCs w:val="18"/>
                <w:lang w:val="de-DE"/>
              </w:rPr>
              <w:t xml:space="preserve">, </w:t>
            </w:r>
            <w:proofErr w:type="spellStart"/>
            <w:r w:rsidRPr="00A06328">
              <w:rPr>
                <w:rFonts w:asciiTheme="minorBidi" w:eastAsia="Calibri" w:hAnsiTheme="minorBidi" w:cstheme="minorBidi"/>
                <w:sz w:val="18"/>
                <w:szCs w:val="18"/>
                <w:lang w:val="de-DE"/>
              </w:rPr>
              <w:t>Tunel</w:t>
            </w:r>
            <w:proofErr w:type="spellEnd"/>
            <w:r w:rsidRPr="00A06328">
              <w:rPr>
                <w:rFonts w:asciiTheme="minorBidi" w:eastAsia="Calibri" w:hAnsiTheme="minorBidi" w:cstheme="minorBidi"/>
                <w:sz w:val="18"/>
                <w:szCs w:val="18"/>
                <w:lang w:val="de-DE"/>
              </w:rPr>
              <w:t>,</w:t>
            </w:r>
            <w:r w:rsidRPr="00A06328">
              <w:rPr>
                <w:rFonts w:asciiTheme="minorBidi" w:hAnsiTheme="minorBidi" w:cstheme="minorBidi"/>
                <w:sz w:val="18"/>
                <w:szCs w:val="18"/>
                <w:lang w:val="mn-MN"/>
              </w:rPr>
              <w:t xml:space="preserve"> </w:t>
            </w:r>
            <w:r w:rsidRPr="00A06328">
              <w:rPr>
                <w:rFonts w:asciiTheme="minorBidi" w:hAnsiTheme="minorBidi" w:cstheme="minorBidi"/>
                <w:i/>
                <w:sz w:val="18"/>
                <w:szCs w:val="18"/>
                <w:lang w:val="de-DE"/>
              </w:rPr>
              <w:t>Galt</w:t>
            </w:r>
            <w:r w:rsidRPr="00A06328">
              <w:rPr>
                <w:rFonts w:asciiTheme="minorBidi" w:hAnsiTheme="minorBidi" w:cstheme="minorBidi"/>
                <w:i/>
                <w:sz w:val="18"/>
                <w:szCs w:val="18"/>
                <w:lang w:val="mn-MN"/>
              </w:rPr>
              <w:t xml:space="preserve">, </w:t>
            </w:r>
            <w:proofErr w:type="spellStart"/>
            <w:r w:rsidRPr="00A06328">
              <w:rPr>
                <w:rFonts w:asciiTheme="minorBidi" w:hAnsiTheme="minorBidi" w:cstheme="minorBidi"/>
                <w:i/>
                <w:sz w:val="18"/>
                <w:szCs w:val="18"/>
                <w:lang w:val="de-DE"/>
              </w:rPr>
              <w:t>Ikh-Uul</w:t>
            </w:r>
            <w:proofErr w:type="spellEnd"/>
            <w:r w:rsidRPr="00A06328">
              <w:rPr>
                <w:rFonts w:asciiTheme="minorBidi" w:hAnsiTheme="minorBidi" w:cstheme="minorBidi"/>
                <w:i/>
                <w:sz w:val="18"/>
                <w:szCs w:val="18"/>
                <w:lang w:val="mn-MN"/>
              </w:rPr>
              <w:t xml:space="preserve">, </w:t>
            </w:r>
            <w:proofErr w:type="spellStart"/>
            <w:r w:rsidRPr="00A06328">
              <w:rPr>
                <w:rFonts w:asciiTheme="minorBidi" w:hAnsiTheme="minorBidi" w:cstheme="minorBidi"/>
                <w:i/>
                <w:sz w:val="18"/>
                <w:szCs w:val="18"/>
                <w:lang w:val="de-DE"/>
              </w:rPr>
              <w:t>Tarialan</w:t>
            </w:r>
            <w:proofErr w:type="spellEnd"/>
            <w:r w:rsidRPr="00A06328">
              <w:rPr>
                <w:rFonts w:asciiTheme="minorBidi" w:hAnsiTheme="minorBidi" w:cstheme="minorBidi"/>
                <w:i/>
                <w:sz w:val="18"/>
                <w:szCs w:val="18"/>
                <w:lang w:val="de-DE"/>
              </w:rPr>
              <w:t xml:space="preserve">, </w:t>
            </w:r>
            <w:proofErr w:type="spellStart"/>
            <w:r w:rsidRPr="00A06328">
              <w:rPr>
                <w:rFonts w:asciiTheme="minorBidi" w:hAnsiTheme="minorBidi" w:cstheme="minorBidi"/>
                <w:i/>
                <w:sz w:val="18"/>
                <w:szCs w:val="18"/>
                <w:lang w:val="de-DE"/>
              </w:rPr>
              <w:t>Tumurbulag</w:t>
            </w:r>
            <w:proofErr w:type="spellEnd"/>
            <w:r w:rsidRPr="00A06328">
              <w:rPr>
                <w:rFonts w:asciiTheme="minorBidi" w:hAnsiTheme="minorBidi" w:cstheme="minorBidi"/>
                <w:i/>
                <w:sz w:val="18"/>
                <w:szCs w:val="18"/>
                <w:lang w:val="mn-MN"/>
              </w:rPr>
              <w:t xml:space="preserve">, </w:t>
            </w:r>
            <w:proofErr w:type="spellStart"/>
            <w:r w:rsidRPr="00A06328">
              <w:rPr>
                <w:rFonts w:asciiTheme="minorBidi" w:hAnsiTheme="minorBidi" w:cstheme="minorBidi"/>
                <w:i/>
                <w:sz w:val="18"/>
                <w:szCs w:val="18"/>
                <w:lang w:val="de-DE"/>
              </w:rPr>
              <w:t>Tosontsengel</w:t>
            </w:r>
            <w:proofErr w:type="spellEnd"/>
            <w:r w:rsidRPr="00A06328">
              <w:rPr>
                <w:rFonts w:asciiTheme="minorBidi" w:hAnsiTheme="minorBidi" w:cstheme="minorBidi"/>
                <w:i/>
                <w:sz w:val="18"/>
                <w:szCs w:val="18"/>
                <w:lang w:val="mn-MN"/>
              </w:rPr>
              <w:t>,</w:t>
            </w:r>
            <w:r w:rsidRPr="00A06328">
              <w:rPr>
                <w:rFonts w:asciiTheme="minorBidi" w:hAnsiTheme="minorBidi" w:cstheme="minorBidi"/>
                <w:i/>
                <w:sz w:val="18"/>
                <w:szCs w:val="18"/>
                <w:lang w:val="de-DE"/>
              </w:rPr>
              <w:t xml:space="preserve"> </w:t>
            </w:r>
            <w:proofErr w:type="spellStart"/>
            <w:r w:rsidRPr="00A06328">
              <w:rPr>
                <w:rFonts w:asciiTheme="minorBidi" w:hAnsiTheme="minorBidi" w:cstheme="minorBidi"/>
                <w:i/>
                <w:sz w:val="18"/>
                <w:szCs w:val="18"/>
                <w:lang w:val="de-DE"/>
              </w:rPr>
              <w:t>Shine-Ider</w:t>
            </w:r>
            <w:proofErr w:type="spellEnd"/>
          </w:p>
        </w:tc>
        <w:tc>
          <w:tcPr>
            <w:tcW w:w="895" w:type="dxa"/>
          </w:tcPr>
          <w:p w14:paraId="7C1EAD6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r>
      <w:tr w:rsidR="007221C2" w:rsidRPr="00A06328" w14:paraId="1AD1AD46" w14:textId="77777777" w:rsidTr="007221C2">
        <w:tc>
          <w:tcPr>
            <w:tcW w:w="657" w:type="dxa"/>
          </w:tcPr>
          <w:p w14:paraId="00D22BA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5</w:t>
            </w:r>
          </w:p>
        </w:tc>
        <w:tc>
          <w:tcPr>
            <w:tcW w:w="1151" w:type="dxa"/>
          </w:tcPr>
          <w:p w14:paraId="19E1BE13"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Khentii</w:t>
            </w:r>
            <w:proofErr w:type="spellEnd"/>
          </w:p>
        </w:tc>
        <w:tc>
          <w:tcPr>
            <w:tcW w:w="1788" w:type="dxa"/>
          </w:tcPr>
          <w:p w14:paraId="0445A3EB"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Tsenkhermandal</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Delgerkhnaan</w:t>
            </w:r>
            <w:proofErr w:type="spellEnd"/>
            <w:r w:rsidRPr="00A06328">
              <w:rPr>
                <w:rFonts w:asciiTheme="minorBidi" w:hAnsiTheme="minorBidi" w:cstheme="minorBidi"/>
                <w:sz w:val="18"/>
                <w:szCs w:val="18"/>
              </w:rPr>
              <w:t xml:space="preserve"> &amp; </w:t>
            </w:r>
            <w:proofErr w:type="spellStart"/>
            <w:r w:rsidRPr="00A06328">
              <w:rPr>
                <w:rFonts w:asciiTheme="minorBidi" w:hAnsiTheme="minorBidi" w:cstheme="minorBidi"/>
                <w:sz w:val="18"/>
                <w:szCs w:val="18"/>
              </w:rPr>
              <w:t>Darkhan</w:t>
            </w:r>
            <w:proofErr w:type="spellEnd"/>
          </w:p>
        </w:tc>
        <w:tc>
          <w:tcPr>
            <w:tcW w:w="4025" w:type="dxa"/>
          </w:tcPr>
          <w:p w14:paraId="7EAE1225" w14:textId="77777777" w:rsidR="007221C2" w:rsidRPr="00A06328" w:rsidRDefault="007221C2" w:rsidP="007221C2">
            <w:pPr>
              <w:rPr>
                <w:rFonts w:asciiTheme="minorBidi" w:hAnsiTheme="minorBidi" w:cstheme="minorBidi"/>
                <w:sz w:val="18"/>
                <w:szCs w:val="18"/>
              </w:rPr>
            </w:pPr>
            <w:r w:rsidRPr="00A06328">
              <w:rPr>
                <w:rFonts w:asciiTheme="minorBidi" w:eastAsia="Calibri" w:hAnsiTheme="minorBidi" w:cstheme="minorBidi"/>
                <w:sz w:val="18"/>
                <w:szCs w:val="18"/>
              </w:rPr>
              <w:t>Bayan-</w:t>
            </w:r>
            <w:proofErr w:type="spellStart"/>
            <w:r w:rsidRPr="00A06328">
              <w:rPr>
                <w:rFonts w:asciiTheme="minorBidi" w:eastAsia="Calibri" w:hAnsiTheme="minorBidi" w:cstheme="minorBidi"/>
                <w:sz w:val="18"/>
                <w:szCs w:val="18"/>
              </w:rPr>
              <w:t>Ovoo</w:t>
            </w:r>
            <w:proofErr w:type="spellEnd"/>
            <w:r w:rsidRPr="00A06328">
              <w:rPr>
                <w:rFonts w:asciiTheme="minorBidi" w:eastAsia="Calibri" w:hAnsiTheme="minorBidi" w:cstheme="minorBidi"/>
                <w:sz w:val="18"/>
                <w:szCs w:val="18"/>
              </w:rPr>
              <w:t xml:space="preserve">, Moron, </w:t>
            </w:r>
            <w:proofErr w:type="spellStart"/>
            <w:r w:rsidRPr="00A06328">
              <w:rPr>
                <w:rFonts w:asciiTheme="minorBidi" w:eastAsia="Calibri" w:hAnsiTheme="minorBidi" w:cstheme="minorBidi"/>
                <w:sz w:val="18"/>
                <w:szCs w:val="18"/>
              </w:rPr>
              <w:t>Delgerhaan</w:t>
            </w:r>
            <w:proofErr w:type="spellEnd"/>
            <w:r w:rsidRPr="00A06328">
              <w:rPr>
                <w:rFonts w:asciiTheme="minorBidi" w:eastAsia="Calibri" w:hAnsiTheme="minorBidi" w:cstheme="minorBidi"/>
                <w:sz w:val="18"/>
                <w:szCs w:val="18"/>
              </w:rPr>
              <w:t xml:space="preserve">, </w:t>
            </w:r>
            <w:proofErr w:type="spellStart"/>
            <w:r w:rsidRPr="00A06328">
              <w:rPr>
                <w:rFonts w:asciiTheme="minorBidi" w:eastAsia="Calibri" w:hAnsiTheme="minorBidi" w:cstheme="minorBidi"/>
                <w:sz w:val="18"/>
                <w:szCs w:val="18"/>
              </w:rPr>
              <w:t>Herlen</w:t>
            </w:r>
            <w:proofErr w:type="spellEnd"/>
            <w:r w:rsidRPr="00A06328">
              <w:rPr>
                <w:rFonts w:asciiTheme="minorBidi" w:eastAsia="Calibri" w:hAnsiTheme="minorBidi" w:cstheme="minorBidi"/>
                <w:sz w:val="18"/>
                <w:szCs w:val="18"/>
              </w:rPr>
              <w:t>,</w:t>
            </w:r>
            <w:r w:rsidRPr="00A06328">
              <w:rPr>
                <w:rFonts w:asciiTheme="minorBidi" w:hAnsiTheme="minorBidi" w:cstheme="minorBidi"/>
                <w:sz w:val="18"/>
                <w:szCs w:val="18"/>
              </w:rPr>
              <w:t xml:space="preserve"> </w:t>
            </w:r>
            <w:r w:rsidRPr="00A06328">
              <w:rPr>
                <w:rFonts w:asciiTheme="minorBidi" w:hAnsiTheme="minorBidi" w:cstheme="minorBidi"/>
                <w:i/>
                <w:sz w:val="18"/>
                <w:szCs w:val="18"/>
              </w:rPr>
              <w:t>Bayan-</w:t>
            </w:r>
            <w:proofErr w:type="spellStart"/>
            <w:r w:rsidRPr="00A06328">
              <w:rPr>
                <w:rFonts w:asciiTheme="minorBidi" w:hAnsiTheme="minorBidi" w:cstheme="minorBidi"/>
                <w:i/>
                <w:sz w:val="18"/>
                <w:szCs w:val="18"/>
              </w:rPr>
              <w:t>Adraga</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Batnorov</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Bor-Undur</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Galshir</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Norovlin</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Jargalant</w:t>
            </w:r>
            <w:proofErr w:type="spellEnd"/>
            <w:r w:rsidRPr="00A06328">
              <w:rPr>
                <w:rFonts w:asciiTheme="minorBidi" w:hAnsiTheme="minorBidi" w:cstheme="minorBidi"/>
                <w:i/>
                <w:sz w:val="18"/>
                <w:szCs w:val="18"/>
              </w:rPr>
              <w:t xml:space="preserve"> </w:t>
            </w:r>
            <w:proofErr w:type="spellStart"/>
            <w:r w:rsidRPr="00A06328">
              <w:rPr>
                <w:rFonts w:asciiTheme="minorBidi" w:hAnsiTheme="minorBidi" w:cstheme="minorBidi"/>
                <w:i/>
                <w:sz w:val="18"/>
                <w:szCs w:val="18"/>
              </w:rPr>
              <w:t>khaan</w:t>
            </w:r>
            <w:proofErr w:type="spellEnd"/>
          </w:p>
        </w:tc>
        <w:tc>
          <w:tcPr>
            <w:tcW w:w="895" w:type="dxa"/>
          </w:tcPr>
          <w:p w14:paraId="76FB1E9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w:t>
            </w:r>
          </w:p>
        </w:tc>
      </w:tr>
      <w:tr w:rsidR="007221C2" w:rsidRPr="00A06328" w14:paraId="228D7A64" w14:textId="77777777" w:rsidTr="007221C2">
        <w:tc>
          <w:tcPr>
            <w:tcW w:w="657" w:type="dxa"/>
          </w:tcPr>
          <w:p w14:paraId="78F11A3D"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Totals</w:t>
            </w:r>
          </w:p>
        </w:tc>
        <w:tc>
          <w:tcPr>
            <w:tcW w:w="1151" w:type="dxa"/>
          </w:tcPr>
          <w:p w14:paraId="54887EC2"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5</w:t>
            </w:r>
          </w:p>
        </w:tc>
        <w:tc>
          <w:tcPr>
            <w:tcW w:w="1788" w:type="dxa"/>
          </w:tcPr>
          <w:p w14:paraId="1373C833"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15</w:t>
            </w:r>
          </w:p>
        </w:tc>
        <w:tc>
          <w:tcPr>
            <w:tcW w:w="4025" w:type="dxa"/>
          </w:tcPr>
          <w:p w14:paraId="5BD3F955" w14:textId="77777777" w:rsidR="007221C2" w:rsidRPr="00A06328" w:rsidRDefault="007221C2" w:rsidP="007221C2">
            <w:pPr>
              <w:jc w:val="right"/>
              <w:rPr>
                <w:rFonts w:asciiTheme="minorBidi" w:eastAsia="Calibri" w:hAnsiTheme="minorBidi" w:cstheme="minorBidi"/>
                <w:b/>
                <w:sz w:val="18"/>
                <w:szCs w:val="18"/>
              </w:rPr>
            </w:pPr>
            <w:r w:rsidRPr="00A06328">
              <w:rPr>
                <w:rFonts w:asciiTheme="minorBidi" w:eastAsia="Calibri" w:hAnsiTheme="minorBidi" w:cstheme="minorBidi"/>
                <w:b/>
                <w:sz w:val="18"/>
                <w:szCs w:val="18"/>
              </w:rPr>
              <w:t>54</w:t>
            </w:r>
          </w:p>
        </w:tc>
        <w:tc>
          <w:tcPr>
            <w:tcW w:w="895" w:type="dxa"/>
          </w:tcPr>
          <w:p w14:paraId="6E11238B"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3</w:t>
            </w:r>
          </w:p>
        </w:tc>
      </w:tr>
    </w:tbl>
    <w:p w14:paraId="289D219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vertAlign w:val="superscript"/>
        </w:rPr>
        <w:t>1</w:t>
      </w:r>
      <w:r w:rsidRPr="00A06328">
        <w:rPr>
          <w:rFonts w:asciiTheme="minorBidi" w:hAnsiTheme="minorBidi" w:cstheme="minorBidi"/>
          <w:sz w:val="18"/>
          <w:szCs w:val="18"/>
        </w:rPr>
        <w:t xml:space="preserve">VC </w:t>
      </w:r>
      <w:proofErr w:type="spellStart"/>
      <w:r w:rsidRPr="00A06328">
        <w:rPr>
          <w:rFonts w:asciiTheme="minorBidi" w:hAnsiTheme="minorBidi" w:cstheme="minorBidi"/>
          <w:sz w:val="18"/>
          <w:szCs w:val="18"/>
        </w:rPr>
        <w:t>soums</w:t>
      </w:r>
      <w:proofErr w:type="spellEnd"/>
      <w:r w:rsidRPr="00A06328">
        <w:rPr>
          <w:rFonts w:asciiTheme="minorBidi" w:hAnsiTheme="minorBidi" w:cstheme="minorBidi"/>
          <w:sz w:val="18"/>
          <w:szCs w:val="18"/>
        </w:rPr>
        <w:t xml:space="preserve"> in italics were added after the initial; RIMS impact survey.</w:t>
      </w:r>
    </w:p>
    <w:p w14:paraId="2F1DD6AD" w14:textId="77777777" w:rsidR="007221C2" w:rsidRDefault="007221C2" w:rsidP="007221C2">
      <w:pPr>
        <w:rPr>
          <w:sz w:val="18"/>
          <w:szCs w:val="18"/>
        </w:rPr>
      </w:pPr>
    </w:p>
    <w:p w14:paraId="26C16F42" w14:textId="77777777" w:rsidR="007221C2" w:rsidRPr="00A06328" w:rsidRDefault="007221C2" w:rsidP="007221C2">
      <w:pPr>
        <w:spacing w:line="360" w:lineRule="auto"/>
        <w:jc w:val="center"/>
        <w:rPr>
          <w:rFonts w:asciiTheme="minorBidi" w:hAnsiTheme="minorBidi" w:cstheme="minorBidi"/>
        </w:rPr>
      </w:pPr>
      <w:r w:rsidRPr="00A06328">
        <w:rPr>
          <w:rFonts w:asciiTheme="minorBidi" w:hAnsiTheme="minorBidi" w:cstheme="minorBidi"/>
          <w:b/>
        </w:rPr>
        <w:t xml:space="preserve">Table 2. Re-allocation and Disbursement of Funds from the SCCF Grant  </w:t>
      </w: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1890"/>
        <w:gridCol w:w="900"/>
        <w:gridCol w:w="1785"/>
        <w:gridCol w:w="900"/>
        <w:gridCol w:w="1524"/>
        <w:gridCol w:w="741"/>
      </w:tblGrid>
      <w:tr w:rsidR="007221C2" w:rsidRPr="00A06328" w14:paraId="4F1AFCEF"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center"/>
            <w:hideMark/>
          </w:tcPr>
          <w:p w14:paraId="65D60A98" w14:textId="77777777" w:rsidR="007221C2" w:rsidRPr="00A06328" w:rsidRDefault="007221C2" w:rsidP="007221C2">
            <w:pPr>
              <w:jc w:val="center"/>
              <w:rPr>
                <w:rFonts w:asciiTheme="minorBidi" w:hAnsiTheme="minorBidi" w:cstheme="minorBidi"/>
                <w:b/>
                <w:color w:val="000000"/>
                <w:sz w:val="18"/>
                <w:szCs w:val="18"/>
                <w:lang w:val="mn-MN"/>
              </w:rPr>
            </w:pPr>
            <w:r w:rsidRPr="00A06328">
              <w:rPr>
                <w:rFonts w:asciiTheme="minorBidi" w:hAnsiTheme="minorBidi" w:cstheme="minorBidi"/>
                <w:b/>
                <w:color w:val="000000"/>
                <w:sz w:val="18"/>
                <w:szCs w:val="18"/>
              </w:rPr>
              <w:t>Categories</w:t>
            </w:r>
          </w:p>
        </w:tc>
        <w:tc>
          <w:tcPr>
            <w:tcW w:w="1890" w:type="dxa"/>
            <w:tcBorders>
              <w:top w:val="single" w:sz="4" w:space="0" w:color="auto"/>
              <w:left w:val="single" w:sz="4" w:space="0" w:color="auto"/>
              <w:bottom w:val="single" w:sz="4" w:space="0" w:color="auto"/>
              <w:right w:val="single" w:sz="4" w:space="0" w:color="auto"/>
            </w:tcBorders>
            <w:noWrap/>
            <w:vAlign w:val="center"/>
            <w:hideMark/>
          </w:tcPr>
          <w:p w14:paraId="5F615E54" w14:textId="77777777" w:rsidR="007221C2" w:rsidRPr="00A06328" w:rsidRDefault="007221C2" w:rsidP="007221C2">
            <w:pPr>
              <w:jc w:val="center"/>
              <w:rPr>
                <w:rFonts w:asciiTheme="minorBidi" w:hAnsiTheme="minorBidi" w:cstheme="minorBidi"/>
                <w:b/>
                <w:color w:val="000000"/>
                <w:sz w:val="18"/>
                <w:szCs w:val="18"/>
              </w:rPr>
            </w:pPr>
            <w:r w:rsidRPr="00A06328">
              <w:rPr>
                <w:rFonts w:asciiTheme="minorBidi" w:hAnsiTheme="minorBidi" w:cstheme="minorBidi"/>
                <w:b/>
                <w:color w:val="000000"/>
                <w:sz w:val="18"/>
                <w:szCs w:val="18"/>
              </w:rPr>
              <w:t>As a Financial Agreement</w:t>
            </w:r>
          </w:p>
        </w:tc>
        <w:tc>
          <w:tcPr>
            <w:tcW w:w="900" w:type="dxa"/>
            <w:tcBorders>
              <w:top w:val="single" w:sz="4" w:space="0" w:color="auto"/>
              <w:left w:val="single" w:sz="4" w:space="0" w:color="auto"/>
              <w:bottom w:val="single" w:sz="4" w:space="0" w:color="auto"/>
              <w:right w:val="single" w:sz="4" w:space="0" w:color="auto"/>
            </w:tcBorders>
            <w:noWrap/>
            <w:vAlign w:val="center"/>
            <w:hideMark/>
          </w:tcPr>
          <w:p w14:paraId="356CB90C" w14:textId="77777777" w:rsidR="007221C2" w:rsidRPr="00A06328" w:rsidRDefault="007221C2" w:rsidP="007221C2">
            <w:pPr>
              <w:jc w:val="center"/>
              <w:rPr>
                <w:rFonts w:asciiTheme="minorBidi" w:hAnsiTheme="minorBidi" w:cstheme="minorBidi"/>
                <w:b/>
                <w:color w:val="000000"/>
                <w:sz w:val="18"/>
                <w:szCs w:val="18"/>
              </w:rPr>
            </w:pPr>
            <w:r w:rsidRPr="00A06328">
              <w:rPr>
                <w:rFonts w:asciiTheme="minorBidi" w:hAnsiTheme="minorBidi" w:cstheme="minorBidi"/>
                <w:b/>
                <w:color w:val="000000"/>
                <w:sz w:val="18"/>
                <w:szCs w:val="18"/>
              </w:rPr>
              <w:t>%</w:t>
            </w:r>
          </w:p>
        </w:tc>
        <w:tc>
          <w:tcPr>
            <w:tcW w:w="1785" w:type="dxa"/>
            <w:tcBorders>
              <w:top w:val="single" w:sz="4" w:space="0" w:color="auto"/>
              <w:left w:val="single" w:sz="4" w:space="0" w:color="auto"/>
              <w:bottom w:val="single" w:sz="4" w:space="0" w:color="auto"/>
              <w:right w:val="single" w:sz="4" w:space="0" w:color="auto"/>
            </w:tcBorders>
            <w:noWrap/>
            <w:vAlign w:val="center"/>
            <w:hideMark/>
          </w:tcPr>
          <w:p w14:paraId="2703D6DB" w14:textId="77777777" w:rsidR="007221C2" w:rsidRPr="00A06328" w:rsidRDefault="007221C2" w:rsidP="007221C2">
            <w:pPr>
              <w:jc w:val="center"/>
              <w:rPr>
                <w:rFonts w:asciiTheme="minorBidi" w:hAnsiTheme="minorBidi" w:cstheme="minorBidi"/>
                <w:b/>
                <w:color w:val="000000"/>
                <w:sz w:val="18"/>
                <w:szCs w:val="18"/>
                <w:lang w:val="mn-MN"/>
              </w:rPr>
            </w:pPr>
            <w:r w:rsidRPr="00A06328">
              <w:rPr>
                <w:rFonts w:asciiTheme="minorBidi" w:hAnsiTheme="minorBidi" w:cstheme="minorBidi"/>
                <w:b/>
                <w:color w:val="000000"/>
                <w:sz w:val="18"/>
                <w:szCs w:val="18"/>
              </w:rPr>
              <w:t>After re-allocation</w:t>
            </w:r>
          </w:p>
        </w:tc>
        <w:tc>
          <w:tcPr>
            <w:tcW w:w="900" w:type="dxa"/>
            <w:tcBorders>
              <w:top w:val="single" w:sz="4" w:space="0" w:color="auto"/>
              <w:left w:val="single" w:sz="4" w:space="0" w:color="auto"/>
              <w:bottom w:val="single" w:sz="4" w:space="0" w:color="auto"/>
              <w:right w:val="single" w:sz="4" w:space="0" w:color="auto"/>
            </w:tcBorders>
            <w:noWrap/>
            <w:vAlign w:val="center"/>
            <w:hideMark/>
          </w:tcPr>
          <w:p w14:paraId="59564CB3" w14:textId="77777777" w:rsidR="007221C2" w:rsidRPr="00A06328" w:rsidRDefault="007221C2" w:rsidP="007221C2">
            <w:pPr>
              <w:jc w:val="center"/>
              <w:rPr>
                <w:rFonts w:asciiTheme="minorBidi" w:hAnsiTheme="minorBidi" w:cstheme="minorBidi"/>
                <w:b/>
                <w:color w:val="000000"/>
                <w:sz w:val="18"/>
                <w:szCs w:val="18"/>
                <w:lang w:val="mn-MN"/>
              </w:rPr>
            </w:pPr>
            <w:r w:rsidRPr="00A06328">
              <w:rPr>
                <w:rFonts w:asciiTheme="minorBidi" w:hAnsiTheme="minorBidi" w:cstheme="minorBidi"/>
                <w:b/>
                <w:color w:val="000000"/>
                <w:sz w:val="18"/>
                <w:szCs w:val="18"/>
              </w:rPr>
              <w:t>%</w:t>
            </w:r>
          </w:p>
        </w:tc>
        <w:tc>
          <w:tcPr>
            <w:tcW w:w="1524" w:type="dxa"/>
            <w:tcBorders>
              <w:top w:val="single" w:sz="4" w:space="0" w:color="auto"/>
              <w:left w:val="single" w:sz="4" w:space="0" w:color="auto"/>
              <w:bottom w:val="single" w:sz="4" w:space="0" w:color="auto"/>
              <w:right w:val="single" w:sz="4" w:space="0" w:color="auto"/>
            </w:tcBorders>
            <w:noWrap/>
            <w:vAlign w:val="center"/>
            <w:hideMark/>
          </w:tcPr>
          <w:p w14:paraId="5EC95142" w14:textId="77777777" w:rsidR="007221C2" w:rsidRPr="00A06328" w:rsidRDefault="007221C2" w:rsidP="007221C2">
            <w:pPr>
              <w:jc w:val="center"/>
              <w:rPr>
                <w:rFonts w:asciiTheme="minorBidi" w:hAnsiTheme="minorBidi" w:cstheme="minorBidi"/>
                <w:b/>
                <w:color w:val="000000"/>
                <w:sz w:val="18"/>
                <w:szCs w:val="18"/>
              </w:rPr>
            </w:pPr>
            <w:r w:rsidRPr="00A06328">
              <w:rPr>
                <w:rFonts w:asciiTheme="minorBidi" w:hAnsiTheme="minorBidi" w:cstheme="minorBidi"/>
                <w:b/>
                <w:color w:val="000000"/>
                <w:sz w:val="18"/>
                <w:szCs w:val="18"/>
              </w:rPr>
              <w:t>Disbursement</w:t>
            </w:r>
          </w:p>
        </w:tc>
        <w:tc>
          <w:tcPr>
            <w:tcW w:w="741" w:type="dxa"/>
            <w:tcBorders>
              <w:top w:val="single" w:sz="4" w:space="0" w:color="auto"/>
              <w:left w:val="single" w:sz="4" w:space="0" w:color="auto"/>
              <w:bottom w:val="single" w:sz="4" w:space="0" w:color="auto"/>
              <w:right w:val="single" w:sz="4" w:space="0" w:color="auto"/>
            </w:tcBorders>
            <w:noWrap/>
            <w:vAlign w:val="center"/>
            <w:hideMark/>
          </w:tcPr>
          <w:p w14:paraId="6C3F2FD5" w14:textId="77777777" w:rsidR="007221C2" w:rsidRPr="00A06328" w:rsidRDefault="007221C2" w:rsidP="007221C2">
            <w:pPr>
              <w:jc w:val="center"/>
              <w:rPr>
                <w:rFonts w:asciiTheme="minorBidi" w:hAnsiTheme="minorBidi" w:cstheme="minorBidi"/>
                <w:b/>
                <w:color w:val="000000"/>
                <w:sz w:val="18"/>
                <w:szCs w:val="18"/>
                <w:lang w:val="mn-MN"/>
              </w:rPr>
            </w:pPr>
            <w:r w:rsidRPr="00A06328">
              <w:rPr>
                <w:rFonts w:asciiTheme="minorBidi" w:hAnsiTheme="minorBidi" w:cstheme="minorBidi"/>
                <w:b/>
                <w:color w:val="000000"/>
                <w:sz w:val="18"/>
                <w:szCs w:val="18"/>
              </w:rPr>
              <w:t>%</w:t>
            </w:r>
          </w:p>
        </w:tc>
      </w:tr>
      <w:tr w:rsidR="007221C2" w:rsidRPr="00A06328" w14:paraId="3B4C25E9"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bottom"/>
            <w:hideMark/>
          </w:tcPr>
          <w:p w14:paraId="59662EB8"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I. Vehicles and equipment</w:t>
            </w:r>
          </w:p>
        </w:tc>
        <w:tc>
          <w:tcPr>
            <w:tcW w:w="1890" w:type="dxa"/>
            <w:tcBorders>
              <w:top w:val="single" w:sz="4" w:space="0" w:color="auto"/>
              <w:left w:val="single" w:sz="4" w:space="0" w:color="auto"/>
              <w:bottom w:val="single" w:sz="4" w:space="0" w:color="auto"/>
              <w:right w:val="single" w:sz="4" w:space="0" w:color="auto"/>
            </w:tcBorders>
            <w:noWrap/>
            <w:vAlign w:val="bottom"/>
            <w:hideMark/>
          </w:tcPr>
          <w:p w14:paraId="401B3723"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60,000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6F1F21F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w:t>
            </w:r>
          </w:p>
        </w:tc>
        <w:tc>
          <w:tcPr>
            <w:tcW w:w="1785" w:type="dxa"/>
            <w:tcBorders>
              <w:top w:val="single" w:sz="4" w:space="0" w:color="auto"/>
              <w:left w:val="single" w:sz="4" w:space="0" w:color="auto"/>
              <w:bottom w:val="single" w:sz="4" w:space="0" w:color="auto"/>
              <w:right w:val="single" w:sz="4" w:space="0" w:color="auto"/>
            </w:tcBorders>
            <w:noWrap/>
            <w:vAlign w:val="bottom"/>
            <w:hideMark/>
          </w:tcPr>
          <w:p w14:paraId="1865E76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102,750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186C288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w:t>
            </w:r>
          </w:p>
        </w:tc>
        <w:tc>
          <w:tcPr>
            <w:tcW w:w="1524" w:type="dxa"/>
            <w:tcBorders>
              <w:top w:val="single" w:sz="4" w:space="0" w:color="auto"/>
              <w:left w:val="single" w:sz="4" w:space="0" w:color="auto"/>
              <w:bottom w:val="single" w:sz="4" w:space="0" w:color="auto"/>
              <w:right w:val="single" w:sz="4" w:space="0" w:color="auto"/>
            </w:tcBorders>
            <w:noWrap/>
            <w:vAlign w:val="bottom"/>
            <w:hideMark/>
          </w:tcPr>
          <w:p w14:paraId="085B740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74,681 </w:t>
            </w:r>
          </w:p>
        </w:tc>
        <w:tc>
          <w:tcPr>
            <w:tcW w:w="741" w:type="dxa"/>
            <w:tcBorders>
              <w:top w:val="single" w:sz="4" w:space="0" w:color="auto"/>
              <w:left w:val="single" w:sz="4" w:space="0" w:color="auto"/>
              <w:bottom w:val="single" w:sz="4" w:space="0" w:color="auto"/>
              <w:right w:val="single" w:sz="4" w:space="0" w:color="auto"/>
            </w:tcBorders>
            <w:noWrap/>
            <w:vAlign w:val="bottom"/>
            <w:hideMark/>
          </w:tcPr>
          <w:p w14:paraId="377FC24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73%</w:t>
            </w:r>
          </w:p>
        </w:tc>
      </w:tr>
      <w:tr w:rsidR="007221C2" w:rsidRPr="00A06328" w14:paraId="73FAF539"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bottom"/>
            <w:hideMark/>
          </w:tcPr>
          <w:p w14:paraId="73571D81"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III-a. Tools, materials   </w:t>
            </w:r>
          </w:p>
        </w:tc>
        <w:tc>
          <w:tcPr>
            <w:tcW w:w="1890" w:type="dxa"/>
            <w:tcBorders>
              <w:top w:val="single" w:sz="4" w:space="0" w:color="auto"/>
              <w:left w:val="single" w:sz="4" w:space="0" w:color="auto"/>
              <w:bottom w:val="single" w:sz="4" w:space="0" w:color="auto"/>
              <w:right w:val="single" w:sz="4" w:space="0" w:color="auto"/>
            </w:tcBorders>
            <w:noWrap/>
            <w:vAlign w:val="bottom"/>
            <w:hideMark/>
          </w:tcPr>
          <w:p w14:paraId="7013D11A"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340,000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4349BA5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23%</w:t>
            </w:r>
          </w:p>
        </w:tc>
        <w:tc>
          <w:tcPr>
            <w:tcW w:w="1785" w:type="dxa"/>
            <w:tcBorders>
              <w:top w:val="single" w:sz="4" w:space="0" w:color="auto"/>
              <w:left w:val="single" w:sz="4" w:space="0" w:color="auto"/>
              <w:bottom w:val="single" w:sz="4" w:space="0" w:color="auto"/>
              <w:right w:val="single" w:sz="4" w:space="0" w:color="auto"/>
            </w:tcBorders>
            <w:noWrap/>
            <w:vAlign w:val="bottom"/>
            <w:hideMark/>
          </w:tcPr>
          <w:p w14:paraId="7E7FA5F3"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490,000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020E5A8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33%</w:t>
            </w:r>
          </w:p>
        </w:tc>
        <w:tc>
          <w:tcPr>
            <w:tcW w:w="1524" w:type="dxa"/>
            <w:tcBorders>
              <w:top w:val="single" w:sz="4" w:space="0" w:color="auto"/>
              <w:left w:val="single" w:sz="4" w:space="0" w:color="auto"/>
              <w:bottom w:val="single" w:sz="4" w:space="0" w:color="auto"/>
              <w:right w:val="single" w:sz="4" w:space="0" w:color="auto"/>
            </w:tcBorders>
            <w:noWrap/>
            <w:vAlign w:val="bottom"/>
            <w:hideMark/>
          </w:tcPr>
          <w:p w14:paraId="7BB2F12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449,197 </w:t>
            </w:r>
          </w:p>
        </w:tc>
        <w:tc>
          <w:tcPr>
            <w:tcW w:w="741" w:type="dxa"/>
            <w:tcBorders>
              <w:top w:val="single" w:sz="4" w:space="0" w:color="auto"/>
              <w:left w:val="single" w:sz="4" w:space="0" w:color="auto"/>
              <w:bottom w:val="single" w:sz="4" w:space="0" w:color="auto"/>
              <w:right w:val="single" w:sz="4" w:space="0" w:color="auto"/>
            </w:tcBorders>
            <w:noWrap/>
            <w:vAlign w:val="bottom"/>
            <w:hideMark/>
          </w:tcPr>
          <w:p w14:paraId="1ADB8E9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92%</w:t>
            </w:r>
          </w:p>
        </w:tc>
      </w:tr>
      <w:tr w:rsidR="007221C2" w:rsidRPr="00A06328" w14:paraId="43778AA7" w14:textId="77777777" w:rsidTr="007221C2">
        <w:trPr>
          <w:trHeight w:val="291"/>
          <w:jc w:val="center"/>
        </w:trPr>
        <w:tc>
          <w:tcPr>
            <w:tcW w:w="2700" w:type="dxa"/>
            <w:tcBorders>
              <w:top w:val="single" w:sz="4" w:space="0" w:color="auto"/>
              <w:left w:val="single" w:sz="4" w:space="0" w:color="auto"/>
              <w:bottom w:val="single" w:sz="4" w:space="0" w:color="auto"/>
              <w:right w:val="single" w:sz="4" w:space="0" w:color="auto"/>
            </w:tcBorders>
            <w:noWrap/>
            <w:vAlign w:val="bottom"/>
            <w:hideMark/>
          </w:tcPr>
          <w:p w14:paraId="7D9E83E3"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III-b. Economic Development Costs   </w:t>
            </w:r>
          </w:p>
        </w:tc>
        <w:tc>
          <w:tcPr>
            <w:tcW w:w="1890" w:type="dxa"/>
            <w:tcBorders>
              <w:top w:val="single" w:sz="4" w:space="0" w:color="auto"/>
              <w:left w:val="single" w:sz="4" w:space="0" w:color="auto"/>
              <w:bottom w:val="single" w:sz="4" w:space="0" w:color="auto"/>
              <w:right w:val="single" w:sz="4" w:space="0" w:color="auto"/>
            </w:tcBorders>
            <w:noWrap/>
            <w:vAlign w:val="bottom"/>
            <w:hideMark/>
          </w:tcPr>
          <w:p w14:paraId="4536A92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930,000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5D042996"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62%</w:t>
            </w:r>
          </w:p>
        </w:tc>
        <w:tc>
          <w:tcPr>
            <w:tcW w:w="1785" w:type="dxa"/>
            <w:tcBorders>
              <w:top w:val="single" w:sz="4" w:space="0" w:color="auto"/>
              <w:left w:val="single" w:sz="4" w:space="0" w:color="auto"/>
              <w:bottom w:val="single" w:sz="4" w:space="0" w:color="auto"/>
              <w:right w:val="single" w:sz="4" w:space="0" w:color="auto"/>
            </w:tcBorders>
            <w:noWrap/>
            <w:vAlign w:val="bottom"/>
            <w:hideMark/>
          </w:tcPr>
          <w:p w14:paraId="03BC5954"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907,000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6BBBAC54"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60%</w:t>
            </w:r>
          </w:p>
        </w:tc>
        <w:tc>
          <w:tcPr>
            <w:tcW w:w="1524" w:type="dxa"/>
            <w:tcBorders>
              <w:top w:val="single" w:sz="4" w:space="0" w:color="auto"/>
              <w:left w:val="single" w:sz="4" w:space="0" w:color="auto"/>
              <w:bottom w:val="single" w:sz="4" w:space="0" w:color="auto"/>
              <w:right w:val="single" w:sz="4" w:space="0" w:color="auto"/>
            </w:tcBorders>
            <w:noWrap/>
            <w:vAlign w:val="bottom"/>
            <w:hideMark/>
          </w:tcPr>
          <w:p w14:paraId="19CEF0E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833,504 </w:t>
            </w:r>
          </w:p>
        </w:tc>
        <w:tc>
          <w:tcPr>
            <w:tcW w:w="741" w:type="dxa"/>
            <w:tcBorders>
              <w:top w:val="single" w:sz="4" w:space="0" w:color="auto"/>
              <w:left w:val="single" w:sz="4" w:space="0" w:color="auto"/>
              <w:bottom w:val="single" w:sz="4" w:space="0" w:color="auto"/>
              <w:right w:val="single" w:sz="4" w:space="0" w:color="auto"/>
            </w:tcBorders>
            <w:noWrap/>
            <w:vAlign w:val="bottom"/>
            <w:hideMark/>
          </w:tcPr>
          <w:p w14:paraId="32FD88D8"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92%</w:t>
            </w:r>
          </w:p>
        </w:tc>
      </w:tr>
      <w:tr w:rsidR="007221C2" w:rsidRPr="00A06328" w14:paraId="056A1C4D"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bottom"/>
            <w:hideMark/>
          </w:tcPr>
          <w:p w14:paraId="5C0F0DBF"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VI. Field management, operating and maintenance costs </w:t>
            </w:r>
          </w:p>
        </w:tc>
        <w:tc>
          <w:tcPr>
            <w:tcW w:w="1890" w:type="dxa"/>
            <w:tcBorders>
              <w:top w:val="single" w:sz="4" w:space="0" w:color="auto"/>
              <w:left w:val="single" w:sz="4" w:space="0" w:color="auto"/>
              <w:bottom w:val="single" w:sz="4" w:space="0" w:color="auto"/>
              <w:right w:val="single" w:sz="4" w:space="0" w:color="auto"/>
            </w:tcBorders>
            <w:noWrap/>
            <w:vAlign w:val="bottom"/>
            <w:hideMark/>
          </w:tcPr>
          <w:p w14:paraId="488F338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22,000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38B78A8B"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w:t>
            </w:r>
          </w:p>
        </w:tc>
        <w:tc>
          <w:tcPr>
            <w:tcW w:w="1785" w:type="dxa"/>
            <w:tcBorders>
              <w:top w:val="single" w:sz="4" w:space="0" w:color="auto"/>
              <w:left w:val="single" w:sz="4" w:space="0" w:color="auto"/>
              <w:bottom w:val="single" w:sz="4" w:space="0" w:color="auto"/>
              <w:right w:val="single" w:sz="4" w:space="0" w:color="auto"/>
            </w:tcBorders>
            <w:noWrap/>
            <w:vAlign w:val="bottom"/>
            <w:hideMark/>
          </w:tcPr>
          <w:p w14:paraId="744AD68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250</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7615DA2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0.02%</w:t>
            </w:r>
          </w:p>
        </w:tc>
        <w:tc>
          <w:tcPr>
            <w:tcW w:w="1524" w:type="dxa"/>
            <w:tcBorders>
              <w:top w:val="single" w:sz="4" w:space="0" w:color="auto"/>
              <w:left w:val="single" w:sz="4" w:space="0" w:color="auto"/>
              <w:bottom w:val="single" w:sz="4" w:space="0" w:color="auto"/>
              <w:right w:val="single" w:sz="4" w:space="0" w:color="auto"/>
            </w:tcBorders>
            <w:noWrap/>
            <w:vAlign w:val="bottom"/>
            <w:hideMark/>
          </w:tcPr>
          <w:p w14:paraId="3F5FF366" w14:textId="77777777" w:rsidR="007221C2" w:rsidRPr="00A06328" w:rsidRDefault="007221C2" w:rsidP="007221C2">
            <w:pPr>
              <w:jc w:val="right"/>
              <w:rPr>
                <w:rFonts w:asciiTheme="minorBidi" w:eastAsiaTheme="minorHAnsi" w:hAnsiTheme="minorBidi" w:cstheme="minorBidi"/>
                <w:sz w:val="18"/>
                <w:szCs w:val="18"/>
              </w:rPr>
            </w:pPr>
            <w:r w:rsidRPr="00A06328">
              <w:rPr>
                <w:rFonts w:asciiTheme="minorBidi" w:eastAsiaTheme="minorHAnsi" w:hAnsiTheme="minorBidi" w:cstheme="minorBidi"/>
                <w:sz w:val="18"/>
                <w:szCs w:val="18"/>
              </w:rPr>
              <w:t>243</w:t>
            </w:r>
          </w:p>
        </w:tc>
        <w:tc>
          <w:tcPr>
            <w:tcW w:w="741" w:type="dxa"/>
            <w:tcBorders>
              <w:top w:val="single" w:sz="4" w:space="0" w:color="auto"/>
              <w:left w:val="single" w:sz="4" w:space="0" w:color="auto"/>
              <w:bottom w:val="single" w:sz="4" w:space="0" w:color="auto"/>
              <w:right w:val="single" w:sz="4" w:space="0" w:color="auto"/>
            </w:tcBorders>
            <w:noWrap/>
            <w:vAlign w:val="bottom"/>
            <w:hideMark/>
          </w:tcPr>
          <w:p w14:paraId="5F095E0E" w14:textId="77777777" w:rsidR="007221C2" w:rsidRPr="00A06328" w:rsidRDefault="007221C2" w:rsidP="007221C2">
            <w:pPr>
              <w:jc w:val="right"/>
              <w:rPr>
                <w:rFonts w:asciiTheme="minorBidi" w:eastAsiaTheme="minorHAnsi" w:hAnsiTheme="minorBidi" w:cstheme="minorBidi"/>
                <w:sz w:val="18"/>
                <w:szCs w:val="18"/>
              </w:rPr>
            </w:pPr>
            <w:r w:rsidRPr="00A06328">
              <w:rPr>
                <w:rFonts w:asciiTheme="minorBidi" w:eastAsiaTheme="minorHAnsi" w:hAnsiTheme="minorBidi" w:cstheme="minorBidi"/>
                <w:sz w:val="18"/>
                <w:szCs w:val="18"/>
              </w:rPr>
              <w:t>97%</w:t>
            </w:r>
          </w:p>
        </w:tc>
      </w:tr>
      <w:tr w:rsidR="007221C2" w:rsidRPr="00A06328" w14:paraId="0085CE62"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bottom"/>
          </w:tcPr>
          <w:p w14:paraId="52CC67F3"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V. Unallocated </w:t>
            </w:r>
          </w:p>
        </w:tc>
        <w:tc>
          <w:tcPr>
            <w:tcW w:w="1890" w:type="dxa"/>
            <w:tcBorders>
              <w:top w:val="single" w:sz="4" w:space="0" w:color="auto"/>
              <w:left w:val="single" w:sz="4" w:space="0" w:color="auto"/>
              <w:bottom w:val="single" w:sz="4" w:space="0" w:color="auto"/>
              <w:right w:val="single" w:sz="4" w:space="0" w:color="auto"/>
            </w:tcBorders>
            <w:noWrap/>
            <w:vAlign w:val="bottom"/>
          </w:tcPr>
          <w:p w14:paraId="06BCB50A"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148,000</w:t>
            </w:r>
          </w:p>
        </w:tc>
        <w:tc>
          <w:tcPr>
            <w:tcW w:w="900" w:type="dxa"/>
            <w:tcBorders>
              <w:top w:val="single" w:sz="4" w:space="0" w:color="auto"/>
              <w:left w:val="single" w:sz="4" w:space="0" w:color="auto"/>
              <w:bottom w:val="single" w:sz="4" w:space="0" w:color="auto"/>
              <w:right w:val="single" w:sz="4" w:space="0" w:color="auto"/>
            </w:tcBorders>
            <w:noWrap/>
            <w:vAlign w:val="bottom"/>
          </w:tcPr>
          <w:p w14:paraId="1079F95B"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10%</w:t>
            </w:r>
          </w:p>
        </w:tc>
        <w:tc>
          <w:tcPr>
            <w:tcW w:w="1785" w:type="dxa"/>
            <w:tcBorders>
              <w:top w:val="single" w:sz="4" w:space="0" w:color="auto"/>
              <w:left w:val="single" w:sz="4" w:space="0" w:color="auto"/>
              <w:bottom w:val="single" w:sz="4" w:space="0" w:color="auto"/>
              <w:right w:val="single" w:sz="4" w:space="0" w:color="auto"/>
            </w:tcBorders>
            <w:noWrap/>
            <w:vAlign w:val="bottom"/>
          </w:tcPr>
          <w:p w14:paraId="325FDECB"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0</w:t>
            </w:r>
          </w:p>
        </w:tc>
        <w:tc>
          <w:tcPr>
            <w:tcW w:w="900" w:type="dxa"/>
            <w:tcBorders>
              <w:top w:val="single" w:sz="4" w:space="0" w:color="auto"/>
              <w:left w:val="single" w:sz="4" w:space="0" w:color="auto"/>
              <w:bottom w:val="single" w:sz="4" w:space="0" w:color="auto"/>
              <w:right w:val="single" w:sz="4" w:space="0" w:color="auto"/>
            </w:tcBorders>
            <w:noWrap/>
            <w:vAlign w:val="bottom"/>
          </w:tcPr>
          <w:p w14:paraId="22F2D735" w14:textId="77777777" w:rsidR="007221C2" w:rsidRPr="00A06328" w:rsidRDefault="007221C2" w:rsidP="007221C2">
            <w:pPr>
              <w:jc w:val="right"/>
              <w:rPr>
                <w:rFonts w:asciiTheme="minorBidi" w:hAnsiTheme="minorBidi" w:cstheme="minorBidi"/>
                <w:color w:val="000000"/>
                <w:sz w:val="18"/>
                <w:szCs w:val="18"/>
              </w:rPr>
            </w:pPr>
          </w:p>
        </w:tc>
        <w:tc>
          <w:tcPr>
            <w:tcW w:w="1524" w:type="dxa"/>
            <w:tcBorders>
              <w:top w:val="single" w:sz="4" w:space="0" w:color="auto"/>
              <w:left w:val="single" w:sz="4" w:space="0" w:color="auto"/>
              <w:bottom w:val="single" w:sz="4" w:space="0" w:color="auto"/>
              <w:right w:val="single" w:sz="4" w:space="0" w:color="auto"/>
            </w:tcBorders>
            <w:noWrap/>
            <w:vAlign w:val="bottom"/>
          </w:tcPr>
          <w:p w14:paraId="5936CE57" w14:textId="77777777" w:rsidR="007221C2" w:rsidRPr="00A06328" w:rsidRDefault="007221C2" w:rsidP="007221C2">
            <w:pPr>
              <w:jc w:val="right"/>
              <w:rPr>
                <w:rFonts w:asciiTheme="minorBidi" w:eastAsiaTheme="minorHAnsi" w:hAnsiTheme="minorBidi" w:cstheme="minorBidi"/>
                <w:sz w:val="18"/>
                <w:szCs w:val="18"/>
              </w:rPr>
            </w:pPr>
          </w:p>
        </w:tc>
        <w:tc>
          <w:tcPr>
            <w:tcW w:w="741" w:type="dxa"/>
            <w:tcBorders>
              <w:top w:val="single" w:sz="4" w:space="0" w:color="auto"/>
              <w:left w:val="single" w:sz="4" w:space="0" w:color="auto"/>
              <w:bottom w:val="single" w:sz="4" w:space="0" w:color="auto"/>
              <w:right w:val="single" w:sz="4" w:space="0" w:color="auto"/>
            </w:tcBorders>
            <w:noWrap/>
            <w:vAlign w:val="bottom"/>
          </w:tcPr>
          <w:p w14:paraId="2696C164" w14:textId="77777777" w:rsidR="007221C2" w:rsidRPr="00A06328" w:rsidRDefault="007221C2" w:rsidP="007221C2">
            <w:pPr>
              <w:jc w:val="right"/>
              <w:rPr>
                <w:rFonts w:asciiTheme="minorBidi" w:eastAsiaTheme="minorHAnsi" w:hAnsiTheme="minorBidi" w:cstheme="minorBidi"/>
                <w:sz w:val="18"/>
                <w:szCs w:val="18"/>
              </w:rPr>
            </w:pPr>
          </w:p>
        </w:tc>
      </w:tr>
      <w:tr w:rsidR="007221C2" w:rsidRPr="00A06328" w14:paraId="38DCC58F"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bottom"/>
          </w:tcPr>
          <w:p w14:paraId="284B29CB"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Authorized allocation (DA) </w:t>
            </w:r>
          </w:p>
        </w:tc>
        <w:tc>
          <w:tcPr>
            <w:tcW w:w="1890" w:type="dxa"/>
            <w:tcBorders>
              <w:top w:val="single" w:sz="4" w:space="0" w:color="auto"/>
              <w:left w:val="single" w:sz="4" w:space="0" w:color="auto"/>
              <w:bottom w:val="single" w:sz="4" w:space="0" w:color="auto"/>
              <w:right w:val="single" w:sz="4" w:space="0" w:color="auto"/>
            </w:tcBorders>
            <w:noWrap/>
            <w:vAlign w:val="bottom"/>
          </w:tcPr>
          <w:p w14:paraId="668F2052" w14:textId="77777777" w:rsidR="007221C2" w:rsidRPr="00A06328" w:rsidRDefault="007221C2" w:rsidP="007221C2">
            <w:pPr>
              <w:jc w:val="right"/>
              <w:rPr>
                <w:rFonts w:asciiTheme="minorBidi" w:hAnsiTheme="minorBidi" w:cstheme="minorBid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noWrap/>
            <w:vAlign w:val="bottom"/>
          </w:tcPr>
          <w:p w14:paraId="1BD7CB63" w14:textId="77777777" w:rsidR="007221C2" w:rsidRPr="00A06328" w:rsidRDefault="007221C2" w:rsidP="007221C2">
            <w:pPr>
              <w:jc w:val="right"/>
              <w:rPr>
                <w:rFonts w:asciiTheme="minorBidi" w:hAnsiTheme="minorBidi" w:cstheme="minorBidi"/>
                <w:color w:val="000000"/>
                <w:sz w:val="18"/>
                <w:szCs w:val="18"/>
              </w:rPr>
            </w:pPr>
          </w:p>
        </w:tc>
        <w:tc>
          <w:tcPr>
            <w:tcW w:w="1785" w:type="dxa"/>
            <w:tcBorders>
              <w:top w:val="single" w:sz="4" w:space="0" w:color="auto"/>
              <w:left w:val="single" w:sz="4" w:space="0" w:color="auto"/>
              <w:bottom w:val="single" w:sz="4" w:space="0" w:color="auto"/>
              <w:right w:val="single" w:sz="4" w:space="0" w:color="auto"/>
            </w:tcBorders>
            <w:noWrap/>
            <w:vAlign w:val="bottom"/>
          </w:tcPr>
          <w:p w14:paraId="40A24BD0" w14:textId="77777777" w:rsidR="007221C2" w:rsidRPr="00A06328" w:rsidRDefault="007221C2" w:rsidP="007221C2">
            <w:pPr>
              <w:jc w:val="right"/>
              <w:rPr>
                <w:rFonts w:asciiTheme="minorBidi" w:hAnsiTheme="minorBidi" w:cstheme="minorBidi"/>
                <w:color w:val="000000"/>
                <w:sz w:val="18"/>
                <w:szCs w:val="18"/>
              </w:rPr>
            </w:pPr>
          </w:p>
        </w:tc>
        <w:tc>
          <w:tcPr>
            <w:tcW w:w="900" w:type="dxa"/>
            <w:tcBorders>
              <w:top w:val="single" w:sz="4" w:space="0" w:color="auto"/>
              <w:left w:val="single" w:sz="4" w:space="0" w:color="auto"/>
              <w:bottom w:val="single" w:sz="4" w:space="0" w:color="auto"/>
              <w:right w:val="single" w:sz="4" w:space="0" w:color="auto"/>
            </w:tcBorders>
            <w:noWrap/>
            <w:vAlign w:val="bottom"/>
          </w:tcPr>
          <w:p w14:paraId="2D4342E8" w14:textId="77777777" w:rsidR="007221C2" w:rsidRPr="00A06328" w:rsidRDefault="007221C2" w:rsidP="007221C2">
            <w:pPr>
              <w:jc w:val="right"/>
              <w:rPr>
                <w:rFonts w:asciiTheme="minorBidi" w:hAnsiTheme="minorBidi" w:cstheme="minorBidi"/>
                <w:color w:val="000000"/>
                <w:sz w:val="18"/>
                <w:szCs w:val="18"/>
              </w:rPr>
            </w:pPr>
          </w:p>
        </w:tc>
        <w:tc>
          <w:tcPr>
            <w:tcW w:w="1524" w:type="dxa"/>
            <w:tcBorders>
              <w:top w:val="single" w:sz="4" w:space="0" w:color="auto"/>
              <w:left w:val="single" w:sz="4" w:space="0" w:color="auto"/>
              <w:bottom w:val="single" w:sz="4" w:space="0" w:color="auto"/>
              <w:right w:val="single" w:sz="4" w:space="0" w:color="auto"/>
            </w:tcBorders>
            <w:noWrap/>
            <w:vAlign w:val="bottom"/>
          </w:tcPr>
          <w:p w14:paraId="086A77AE" w14:textId="77777777" w:rsidR="007221C2" w:rsidRPr="00A06328" w:rsidRDefault="007221C2" w:rsidP="007221C2">
            <w:pPr>
              <w:jc w:val="right"/>
              <w:rPr>
                <w:rFonts w:asciiTheme="minorBidi" w:eastAsiaTheme="minorHAnsi" w:hAnsiTheme="minorBidi" w:cstheme="minorBidi"/>
                <w:sz w:val="18"/>
                <w:szCs w:val="18"/>
              </w:rPr>
            </w:pPr>
            <w:r w:rsidRPr="00A06328">
              <w:rPr>
                <w:rFonts w:asciiTheme="minorBidi" w:hAnsiTheme="minorBidi" w:cstheme="minorBidi"/>
                <w:color w:val="000000"/>
                <w:sz w:val="18"/>
                <w:szCs w:val="18"/>
              </w:rPr>
              <w:t>98,151</w:t>
            </w:r>
          </w:p>
        </w:tc>
        <w:tc>
          <w:tcPr>
            <w:tcW w:w="741" w:type="dxa"/>
            <w:tcBorders>
              <w:top w:val="single" w:sz="4" w:space="0" w:color="auto"/>
              <w:left w:val="single" w:sz="4" w:space="0" w:color="auto"/>
              <w:bottom w:val="single" w:sz="4" w:space="0" w:color="auto"/>
              <w:right w:val="single" w:sz="4" w:space="0" w:color="auto"/>
            </w:tcBorders>
            <w:noWrap/>
            <w:vAlign w:val="bottom"/>
          </w:tcPr>
          <w:p w14:paraId="777E06EE" w14:textId="77777777" w:rsidR="007221C2" w:rsidRPr="00A06328" w:rsidRDefault="007221C2" w:rsidP="007221C2">
            <w:pPr>
              <w:jc w:val="right"/>
              <w:rPr>
                <w:rFonts w:asciiTheme="minorBidi" w:eastAsiaTheme="minorHAnsi" w:hAnsiTheme="minorBidi" w:cstheme="minorBidi"/>
                <w:sz w:val="18"/>
                <w:szCs w:val="18"/>
              </w:rPr>
            </w:pPr>
          </w:p>
        </w:tc>
      </w:tr>
      <w:tr w:rsidR="007221C2" w:rsidRPr="00A06328" w14:paraId="2C4F9C65" w14:textId="77777777" w:rsidTr="007221C2">
        <w:trPr>
          <w:trHeight w:val="300"/>
          <w:jc w:val="center"/>
        </w:trPr>
        <w:tc>
          <w:tcPr>
            <w:tcW w:w="2700" w:type="dxa"/>
            <w:tcBorders>
              <w:top w:val="single" w:sz="4" w:space="0" w:color="auto"/>
              <w:left w:val="single" w:sz="4" w:space="0" w:color="auto"/>
              <w:bottom w:val="single" w:sz="4" w:space="0" w:color="auto"/>
              <w:right w:val="single" w:sz="4" w:space="0" w:color="auto"/>
            </w:tcBorders>
            <w:noWrap/>
            <w:vAlign w:val="bottom"/>
            <w:hideMark/>
          </w:tcPr>
          <w:p w14:paraId="0893C469" w14:textId="77777777" w:rsidR="007221C2" w:rsidRPr="00A06328" w:rsidRDefault="007221C2" w:rsidP="007221C2">
            <w:pPr>
              <w:rPr>
                <w:rFonts w:asciiTheme="minorBidi" w:hAnsiTheme="minorBidi" w:cstheme="minorBidi"/>
                <w:color w:val="000000"/>
                <w:sz w:val="18"/>
                <w:szCs w:val="18"/>
                <w:lang w:val="mn-MN"/>
              </w:rPr>
            </w:pPr>
            <w:r w:rsidRPr="00A06328">
              <w:rPr>
                <w:rFonts w:asciiTheme="minorBidi" w:hAnsiTheme="minorBidi" w:cstheme="minorBidi"/>
                <w:color w:val="000000"/>
                <w:sz w:val="18"/>
                <w:szCs w:val="18"/>
              </w:rPr>
              <w:t xml:space="preserve">Total </w:t>
            </w:r>
            <w:r w:rsidRPr="00A06328">
              <w:rPr>
                <w:rFonts w:asciiTheme="minorBidi" w:hAnsiTheme="minorBidi" w:cstheme="minorBidi"/>
                <w:color w:val="000000"/>
                <w:sz w:val="18"/>
                <w:szCs w:val="18"/>
                <w:lang w:val="mn-MN"/>
              </w:rPr>
              <w:t xml:space="preserve"> </w:t>
            </w:r>
          </w:p>
        </w:tc>
        <w:tc>
          <w:tcPr>
            <w:tcW w:w="1890" w:type="dxa"/>
            <w:tcBorders>
              <w:top w:val="single" w:sz="4" w:space="0" w:color="auto"/>
              <w:left w:val="single" w:sz="4" w:space="0" w:color="auto"/>
              <w:bottom w:val="single" w:sz="4" w:space="0" w:color="auto"/>
              <w:right w:val="single" w:sz="4" w:space="0" w:color="auto"/>
            </w:tcBorders>
            <w:noWrap/>
            <w:vAlign w:val="bottom"/>
            <w:hideMark/>
          </w:tcPr>
          <w:p w14:paraId="27E2B23C"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1,500,000.0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3EDC633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100%</w:t>
            </w:r>
          </w:p>
        </w:tc>
        <w:tc>
          <w:tcPr>
            <w:tcW w:w="1785" w:type="dxa"/>
            <w:tcBorders>
              <w:top w:val="single" w:sz="4" w:space="0" w:color="auto"/>
              <w:left w:val="single" w:sz="4" w:space="0" w:color="auto"/>
              <w:bottom w:val="single" w:sz="4" w:space="0" w:color="auto"/>
              <w:right w:val="single" w:sz="4" w:space="0" w:color="auto"/>
            </w:tcBorders>
            <w:noWrap/>
            <w:vAlign w:val="bottom"/>
            <w:hideMark/>
          </w:tcPr>
          <w:p w14:paraId="27D71065"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1,500,000.0 </w:t>
            </w:r>
          </w:p>
        </w:tc>
        <w:tc>
          <w:tcPr>
            <w:tcW w:w="900" w:type="dxa"/>
            <w:tcBorders>
              <w:top w:val="single" w:sz="4" w:space="0" w:color="auto"/>
              <w:left w:val="single" w:sz="4" w:space="0" w:color="auto"/>
              <w:bottom w:val="single" w:sz="4" w:space="0" w:color="auto"/>
              <w:right w:val="single" w:sz="4" w:space="0" w:color="auto"/>
            </w:tcBorders>
            <w:noWrap/>
            <w:vAlign w:val="bottom"/>
            <w:hideMark/>
          </w:tcPr>
          <w:p w14:paraId="009CBD4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100%</w:t>
            </w:r>
          </w:p>
        </w:tc>
        <w:tc>
          <w:tcPr>
            <w:tcW w:w="1524" w:type="dxa"/>
            <w:tcBorders>
              <w:top w:val="single" w:sz="4" w:space="0" w:color="auto"/>
              <w:left w:val="single" w:sz="4" w:space="0" w:color="auto"/>
              <w:bottom w:val="single" w:sz="4" w:space="0" w:color="auto"/>
              <w:right w:val="single" w:sz="4" w:space="0" w:color="auto"/>
            </w:tcBorders>
            <w:noWrap/>
            <w:vAlign w:val="bottom"/>
            <w:hideMark/>
          </w:tcPr>
          <w:p w14:paraId="1814E97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1,455,776 </w:t>
            </w:r>
          </w:p>
        </w:tc>
        <w:tc>
          <w:tcPr>
            <w:tcW w:w="741" w:type="dxa"/>
            <w:tcBorders>
              <w:top w:val="single" w:sz="4" w:space="0" w:color="auto"/>
              <w:left w:val="single" w:sz="4" w:space="0" w:color="auto"/>
              <w:bottom w:val="single" w:sz="4" w:space="0" w:color="auto"/>
              <w:right w:val="single" w:sz="4" w:space="0" w:color="auto"/>
            </w:tcBorders>
            <w:noWrap/>
            <w:vAlign w:val="bottom"/>
            <w:hideMark/>
          </w:tcPr>
          <w:p w14:paraId="754D29F5"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97%</w:t>
            </w:r>
          </w:p>
        </w:tc>
      </w:tr>
    </w:tbl>
    <w:p w14:paraId="052F9EA5" w14:textId="77777777" w:rsidR="007221C2" w:rsidRDefault="007221C2" w:rsidP="007221C2">
      <w:pPr>
        <w:jc w:val="center"/>
        <w:rPr>
          <w:b/>
        </w:rPr>
      </w:pPr>
    </w:p>
    <w:p w14:paraId="0EE5CC27"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t xml:space="preserve">Table 3.  Selected Data from Pasture Herder Groups in Project-assisted </w:t>
      </w:r>
      <w:proofErr w:type="spellStart"/>
      <w:r w:rsidRPr="00A06328">
        <w:rPr>
          <w:rFonts w:asciiTheme="minorBidi" w:hAnsiTheme="minorBidi" w:cstheme="minorBidi"/>
          <w:b/>
        </w:rPr>
        <w:t>Soums</w:t>
      </w:r>
      <w:proofErr w:type="spellEnd"/>
    </w:p>
    <w:p w14:paraId="20D5AE17" w14:textId="77777777" w:rsidR="007221C2" w:rsidRPr="007802C9" w:rsidRDefault="007221C2" w:rsidP="007221C2">
      <w:pPr>
        <w:rPr>
          <w:sz w:val="18"/>
          <w:szCs w:val="18"/>
        </w:rPr>
      </w:pPr>
    </w:p>
    <w:tbl>
      <w:tblPr>
        <w:tblStyle w:val="TableGrid"/>
        <w:tblW w:w="8845" w:type="dxa"/>
        <w:tblLook w:val="04A0" w:firstRow="1" w:lastRow="0" w:firstColumn="1" w:lastColumn="0" w:noHBand="0" w:noVBand="1"/>
      </w:tblPr>
      <w:tblGrid>
        <w:gridCol w:w="1650"/>
        <w:gridCol w:w="854"/>
        <w:gridCol w:w="1028"/>
        <w:gridCol w:w="989"/>
        <w:gridCol w:w="1193"/>
        <w:gridCol w:w="1004"/>
        <w:gridCol w:w="1080"/>
        <w:gridCol w:w="1047"/>
      </w:tblGrid>
      <w:tr w:rsidR="007221C2" w:rsidRPr="00A06328" w14:paraId="4AA8D934" w14:textId="77777777" w:rsidTr="007221C2">
        <w:tc>
          <w:tcPr>
            <w:tcW w:w="1547" w:type="dxa"/>
            <w:tcBorders>
              <w:bottom w:val="single" w:sz="4" w:space="0" w:color="auto"/>
            </w:tcBorders>
          </w:tcPr>
          <w:p w14:paraId="40846B7E" w14:textId="77777777" w:rsidR="007221C2" w:rsidRPr="00A06328" w:rsidRDefault="007221C2" w:rsidP="007221C2">
            <w:pPr>
              <w:rPr>
                <w:rFonts w:asciiTheme="minorBidi" w:hAnsiTheme="minorBidi" w:cstheme="minorBidi"/>
                <w:b/>
                <w:sz w:val="18"/>
                <w:szCs w:val="18"/>
              </w:rPr>
            </w:pPr>
            <w:proofErr w:type="spellStart"/>
            <w:r w:rsidRPr="00A06328">
              <w:rPr>
                <w:rFonts w:asciiTheme="minorBidi" w:hAnsiTheme="minorBidi" w:cstheme="minorBidi"/>
                <w:b/>
                <w:sz w:val="18"/>
                <w:szCs w:val="18"/>
              </w:rPr>
              <w:t>Soums</w:t>
            </w:r>
            <w:proofErr w:type="spellEnd"/>
          </w:p>
        </w:tc>
        <w:tc>
          <w:tcPr>
            <w:tcW w:w="939" w:type="dxa"/>
            <w:tcBorders>
              <w:bottom w:val="single" w:sz="4" w:space="0" w:color="auto"/>
            </w:tcBorders>
          </w:tcPr>
          <w:p w14:paraId="331C9106"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PHGs</w:t>
            </w:r>
          </w:p>
        </w:tc>
        <w:tc>
          <w:tcPr>
            <w:tcW w:w="1093" w:type="dxa"/>
            <w:tcBorders>
              <w:bottom w:val="single" w:sz="4" w:space="0" w:color="auto"/>
            </w:tcBorders>
          </w:tcPr>
          <w:p w14:paraId="69F45B42"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No. of project member HHs</w:t>
            </w:r>
          </w:p>
        </w:tc>
        <w:tc>
          <w:tcPr>
            <w:tcW w:w="1054" w:type="dxa"/>
            <w:tcBorders>
              <w:bottom w:val="single" w:sz="4" w:space="0" w:color="auto"/>
            </w:tcBorders>
          </w:tcPr>
          <w:p w14:paraId="5E5DE923"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 of Total herding HHS</w:t>
            </w:r>
          </w:p>
        </w:tc>
        <w:tc>
          <w:tcPr>
            <w:tcW w:w="1261" w:type="dxa"/>
            <w:tcBorders>
              <w:bottom w:val="single" w:sz="4" w:space="0" w:color="auto"/>
            </w:tcBorders>
          </w:tcPr>
          <w:p w14:paraId="53C5CEB6"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Estimated Pasture covered under Project (ha)</w:t>
            </w:r>
          </w:p>
        </w:tc>
        <w:tc>
          <w:tcPr>
            <w:tcW w:w="945" w:type="dxa"/>
            <w:tcBorders>
              <w:bottom w:val="single" w:sz="4" w:space="0" w:color="auto"/>
            </w:tcBorders>
          </w:tcPr>
          <w:p w14:paraId="669804A4"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 of Total Pasture</w:t>
            </w:r>
          </w:p>
        </w:tc>
        <w:tc>
          <w:tcPr>
            <w:tcW w:w="1099" w:type="dxa"/>
            <w:tcBorders>
              <w:bottom w:val="single" w:sz="4" w:space="0" w:color="auto"/>
            </w:tcBorders>
          </w:tcPr>
          <w:p w14:paraId="70F6F053"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No. of Livestock covered under Project</w:t>
            </w:r>
          </w:p>
        </w:tc>
        <w:tc>
          <w:tcPr>
            <w:tcW w:w="907" w:type="dxa"/>
            <w:tcBorders>
              <w:bottom w:val="single" w:sz="4" w:space="0" w:color="auto"/>
            </w:tcBorders>
          </w:tcPr>
          <w:p w14:paraId="4C6E9DCF"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 of Total Livestock</w:t>
            </w:r>
          </w:p>
        </w:tc>
      </w:tr>
      <w:tr w:rsidR="007221C2" w:rsidRPr="00A06328" w14:paraId="70EC42CB" w14:textId="77777777" w:rsidTr="007221C2">
        <w:tc>
          <w:tcPr>
            <w:tcW w:w="1547" w:type="dxa"/>
            <w:shd w:val="clear" w:color="auto" w:fill="E0E0E0"/>
          </w:tcPr>
          <w:p w14:paraId="4AA172E9"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Arkhangai</w:t>
            </w:r>
            <w:proofErr w:type="spellEnd"/>
          </w:p>
        </w:tc>
        <w:tc>
          <w:tcPr>
            <w:tcW w:w="939" w:type="dxa"/>
            <w:shd w:val="clear" w:color="auto" w:fill="E0E0E0"/>
          </w:tcPr>
          <w:p w14:paraId="2EC2386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c>
          <w:tcPr>
            <w:tcW w:w="1093" w:type="dxa"/>
            <w:shd w:val="clear" w:color="auto" w:fill="E0E0E0"/>
          </w:tcPr>
          <w:p w14:paraId="6BF98BA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515</w:t>
            </w:r>
          </w:p>
        </w:tc>
        <w:tc>
          <w:tcPr>
            <w:tcW w:w="1054" w:type="dxa"/>
            <w:shd w:val="clear" w:color="auto" w:fill="E0E0E0"/>
          </w:tcPr>
          <w:p w14:paraId="5F6F31C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23.7%</w:t>
            </w:r>
          </w:p>
        </w:tc>
        <w:tc>
          <w:tcPr>
            <w:tcW w:w="1261" w:type="dxa"/>
            <w:shd w:val="clear" w:color="auto" w:fill="E0E0E0"/>
          </w:tcPr>
          <w:p w14:paraId="47D65ED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310,627</w:t>
            </w:r>
          </w:p>
        </w:tc>
        <w:tc>
          <w:tcPr>
            <w:tcW w:w="945" w:type="dxa"/>
            <w:shd w:val="clear" w:color="auto" w:fill="E0E0E0"/>
          </w:tcPr>
          <w:p w14:paraId="0602128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638,057</w:t>
            </w:r>
          </w:p>
        </w:tc>
        <w:tc>
          <w:tcPr>
            <w:tcW w:w="1099" w:type="dxa"/>
            <w:shd w:val="clear" w:color="auto" w:fill="E0E0E0"/>
          </w:tcPr>
          <w:p w14:paraId="188CF75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175,014</w:t>
            </w:r>
          </w:p>
        </w:tc>
        <w:tc>
          <w:tcPr>
            <w:tcW w:w="907" w:type="dxa"/>
            <w:shd w:val="clear" w:color="auto" w:fill="E0E0E0"/>
          </w:tcPr>
          <w:p w14:paraId="72F9B6F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color w:val="000000"/>
                <w:sz w:val="18"/>
                <w:szCs w:val="18"/>
              </w:rPr>
              <w:t>20.6</w:t>
            </w:r>
          </w:p>
        </w:tc>
      </w:tr>
      <w:tr w:rsidR="007221C2" w:rsidRPr="00A06328" w14:paraId="7E1EC152" w14:textId="77777777" w:rsidTr="007221C2">
        <w:tc>
          <w:tcPr>
            <w:tcW w:w="1547" w:type="dxa"/>
          </w:tcPr>
          <w:p w14:paraId="32CB60B4"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Battsengel</w:t>
            </w:r>
            <w:proofErr w:type="spellEnd"/>
          </w:p>
        </w:tc>
        <w:tc>
          <w:tcPr>
            <w:tcW w:w="939" w:type="dxa"/>
          </w:tcPr>
          <w:p w14:paraId="3F49B61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09DAEB3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226</w:t>
            </w:r>
          </w:p>
        </w:tc>
        <w:tc>
          <w:tcPr>
            <w:tcW w:w="1054" w:type="dxa"/>
          </w:tcPr>
          <w:p w14:paraId="2E7D8D0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lang w:val="mn-MN"/>
              </w:rPr>
              <w:t>26</w:t>
            </w:r>
            <w:r w:rsidRPr="00A06328">
              <w:rPr>
                <w:rFonts w:asciiTheme="minorBidi" w:hAnsiTheme="minorBidi" w:cstheme="minorBidi"/>
                <w:sz w:val="18"/>
                <w:szCs w:val="18"/>
              </w:rPr>
              <w:t>.4%</w:t>
            </w:r>
          </w:p>
        </w:tc>
        <w:tc>
          <w:tcPr>
            <w:tcW w:w="1261" w:type="dxa"/>
          </w:tcPr>
          <w:p w14:paraId="2198BB7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203,300</w:t>
            </w:r>
          </w:p>
        </w:tc>
        <w:tc>
          <w:tcPr>
            <w:tcW w:w="945" w:type="dxa"/>
          </w:tcPr>
          <w:p w14:paraId="7B5C56E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64%</w:t>
            </w:r>
          </w:p>
        </w:tc>
        <w:tc>
          <w:tcPr>
            <w:tcW w:w="1099" w:type="dxa"/>
          </w:tcPr>
          <w:p w14:paraId="207E251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80,303</w:t>
            </w:r>
          </w:p>
        </w:tc>
        <w:tc>
          <w:tcPr>
            <w:tcW w:w="907" w:type="dxa"/>
          </w:tcPr>
          <w:p w14:paraId="2260FEE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r>
      <w:tr w:rsidR="007221C2" w:rsidRPr="00A06328" w14:paraId="6E13EECD" w14:textId="77777777" w:rsidTr="007221C2">
        <w:tc>
          <w:tcPr>
            <w:tcW w:w="1547" w:type="dxa"/>
          </w:tcPr>
          <w:p w14:paraId="7CEB60D8"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Olziit</w:t>
            </w:r>
            <w:proofErr w:type="spellEnd"/>
          </w:p>
        </w:tc>
        <w:tc>
          <w:tcPr>
            <w:tcW w:w="939" w:type="dxa"/>
          </w:tcPr>
          <w:p w14:paraId="6CEF3A9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30A8E53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127</w:t>
            </w:r>
          </w:p>
        </w:tc>
        <w:tc>
          <w:tcPr>
            <w:tcW w:w="1054" w:type="dxa"/>
          </w:tcPr>
          <w:p w14:paraId="5A6E47C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19.5%</w:t>
            </w:r>
          </w:p>
        </w:tc>
        <w:tc>
          <w:tcPr>
            <w:tcW w:w="1261" w:type="dxa"/>
          </w:tcPr>
          <w:p w14:paraId="53C433C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53,120</w:t>
            </w:r>
          </w:p>
        </w:tc>
        <w:tc>
          <w:tcPr>
            <w:tcW w:w="945" w:type="dxa"/>
          </w:tcPr>
          <w:p w14:paraId="2902F94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33%</w:t>
            </w:r>
          </w:p>
        </w:tc>
        <w:tc>
          <w:tcPr>
            <w:tcW w:w="1099" w:type="dxa"/>
          </w:tcPr>
          <w:p w14:paraId="722254D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36,802</w:t>
            </w:r>
          </w:p>
        </w:tc>
        <w:tc>
          <w:tcPr>
            <w:tcW w:w="907" w:type="dxa"/>
          </w:tcPr>
          <w:p w14:paraId="2A1E78F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w:t>
            </w:r>
          </w:p>
        </w:tc>
      </w:tr>
      <w:tr w:rsidR="007221C2" w:rsidRPr="00A06328" w14:paraId="5B65C641" w14:textId="77777777" w:rsidTr="007221C2">
        <w:tc>
          <w:tcPr>
            <w:tcW w:w="1547" w:type="dxa"/>
            <w:tcBorders>
              <w:bottom w:val="single" w:sz="4" w:space="0" w:color="auto"/>
            </w:tcBorders>
          </w:tcPr>
          <w:p w14:paraId="0DBD2277"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Ogiinuur</w:t>
            </w:r>
            <w:proofErr w:type="spellEnd"/>
          </w:p>
        </w:tc>
        <w:tc>
          <w:tcPr>
            <w:tcW w:w="939" w:type="dxa"/>
            <w:tcBorders>
              <w:bottom w:val="single" w:sz="4" w:space="0" w:color="auto"/>
            </w:tcBorders>
          </w:tcPr>
          <w:p w14:paraId="2BDFE99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Borders>
              <w:bottom w:val="single" w:sz="4" w:space="0" w:color="auto"/>
            </w:tcBorders>
          </w:tcPr>
          <w:p w14:paraId="48117F8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162</w:t>
            </w:r>
          </w:p>
        </w:tc>
        <w:tc>
          <w:tcPr>
            <w:tcW w:w="1054" w:type="dxa"/>
            <w:tcBorders>
              <w:bottom w:val="single" w:sz="4" w:space="0" w:color="auto"/>
            </w:tcBorders>
          </w:tcPr>
          <w:p w14:paraId="62563BE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25.2%</w:t>
            </w:r>
          </w:p>
        </w:tc>
        <w:tc>
          <w:tcPr>
            <w:tcW w:w="1261" w:type="dxa"/>
            <w:tcBorders>
              <w:bottom w:val="single" w:sz="4" w:space="0" w:color="auto"/>
            </w:tcBorders>
          </w:tcPr>
          <w:p w14:paraId="2145E3C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54,207</w:t>
            </w:r>
          </w:p>
        </w:tc>
        <w:tc>
          <w:tcPr>
            <w:tcW w:w="945" w:type="dxa"/>
            <w:tcBorders>
              <w:bottom w:val="single" w:sz="4" w:space="0" w:color="auto"/>
            </w:tcBorders>
          </w:tcPr>
          <w:p w14:paraId="11409D6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34%</w:t>
            </w:r>
          </w:p>
        </w:tc>
        <w:tc>
          <w:tcPr>
            <w:tcW w:w="1099" w:type="dxa"/>
            <w:tcBorders>
              <w:bottom w:val="single" w:sz="4" w:space="0" w:color="auto"/>
            </w:tcBorders>
          </w:tcPr>
          <w:p w14:paraId="76E3CDF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57,909</w:t>
            </w:r>
          </w:p>
        </w:tc>
        <w:tc>
          <w:tcPr>
            <w:tcW w:w="907" w:type="dxa"/>
            <w:tcBorders>
              <w:bottom w:val="single" w:sz="4" w:space="0" w:color="auto"/>
            </w:tcBorders>
          </w:tcPr>
          <w:p w14:paraId="1C614A2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23%</w:t>
            </w:r>
          </w:p>
        </w:tc>
      </w:tr>
      <w:tr w:rsidR="007221C2" w:rsidRPr="00A06328" w14:paraId="7A69D55B" w14:textId="77777777" w:rsidTr="007221C2">
        <w:tc>
          <w:tcPr>
            <w:tcW w:w="1547" w:type="dxa"/>
            <w:shd w:val="clear" w:color="auto" w:fill="E0E0E0"/>
          </w:tcPr>
          <w:p w14:paraId="6A738586"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Bulgan</w:t>
            </w:r>
            <w:proofErr w:type="spellEnd"/>
          </w:p>
        </w:tc>
        <w:tc>
          <w:tcPr>
            <w:tcW w:w="939" w:type="dxa"/>
            <w:shd w:val="clear" w:color="auto" w:fill="E0E0E0"/>
          </w:tcPr>
          <w:p w14:paraId="6CD664A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c>
          <w:tcPr>
            <w:tcW w:w="1093" w:type="dxa"/>
            <w:shd w:val="clear" w:color="auto" w:fill="E0E0E0"/>
          </w:tcPr>
          <w:p w14:paraId="77E162D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416</w:t>
            </w:r>
          </w:p>
        </w:tc>
        <w:tc>
          <w:tcPr>
            <w:tcW w:w="1054" w:type="dxa"/>
            <w:shd w:val="clear" w:color="auto" w:fill="E0E0E0"/>
          </w:tcPr>
          <w:p w14:paraId="1C99C73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28.8%</w:t>
            </w:r>
          </w:p>
        </w:tc>
        <w:tc>
          <w:tcPr>
            <w:tcW w:w="1261" w:type="dxa"/>
            <w:shd w:val="clear" w:color="auto" w:fill="E0E0E0"/>
          </w:tcPr>
          <w:p w14:paraId="527C859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123,800</w:t>
            </w:r>
          </w:p>
        </w:tc>
        <w:tc>
          <w:tcPr>
            <w:tcW w:w="945" w:type="dxa"/>
            <w:shd w:val="clear" w:color="auto" w:fill="E0E0E0"/>
          </w:tcPr>
          <w:p w14:paraId="0E1DA7F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099" w:type="dxa"/>
            <w:shd w:val="clear" w:color="auto" w:fill="E0E0E0"/>
          </w:tcPr>
          <w:p w14:paraId="22C11B0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217,293</w:t>
            </w:r>
          </w:p>
        </w:tc>
        <w:tc>
          <w:tcPr>
            <w:tcW w:w="907" w:type="dxa"/>
            <w:shd w:val="clear" w:color="auto" w:fill="E0E0E0"/>
          </w:tcPr>
          <w:p w14:paraId="653697C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color w:val="000000"/>
                <w:sz w:val="18"/>
                <w:szCs w:val="18"/>
              </w:rPr>
              <w:t>30</w:t>
            </w:r>
          </w:p>
        </w:tc>
      </w:tr>
      <w:tr w:rsidR="007221C2" w:rsidRPr="00A06328" w14:paraId="169B2458" w14:textId="77777777" w:rsidTr="007221C2">
        <w:tc>
          <w:tcPr>
            <w:tcW w:w="1547" w:type="dxa"/>
          </w:tcPr>
          <w:p w14:paraId="492AEE02"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Dashinchilen</w:t>
            </w:r>
            <w:proofErr w:type="spellEnd"/>
          </w:p>
        </w:tc>
        <w:tc>
          <w:tcPr>
            <w:tcW w:w="939" w:type="dxa"/>
          </w:tcPr>
          <w:p w14:paraId="0EF9969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181242B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128</w:t>
            </w:r>
          </w:p>
        </w:tc>
        <w:tc>
          <w:tcPr>
            <w:tcW w:w="1054" w:type="dxa"/>
          </w:tcPr>
          <w:p w14:paraId="0F95707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23.5%</w:t>
            </w:r>
          </w:p>
        </w:tc>
        <w:tc>
          <w:tcPr>
            <w:tcW w:w="1261" w:type="dxa"/>
          </w:tcPr>
          <w:p w14:paraId="7308823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945" w:type="dxa"/>
          </w:tcPr>
          <w:p w14:paraId="28782A8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25057AC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69,166</w:t>
            </w:r>
          </w:p>
        </w:tc>
        <w:tc>
          <w:tcPr>
            <w:tcW w:w="907" w:type="dxa"/>
          </w:tcPr>
          <w:p w14:paraId="5E44F5E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26%</w:t>
            </w:r>
          </w:p>
        </w:tc>
      </w:tr>
      <w:tr w:rsidR="007221C2" w:rsidRPr="00A06328" w14:paraId="380C19E8" w14:textId="77777777" w:rsidTr="007221C2">
        <w:tc>
          <w:tcPr>
            <w:tcW w:w="1547" w:type="dxa"/>
          </w:tcPr>
          <w:p w14:paraId="58CE13FE"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Gurvanbulag</w:t>
            </w:r>
            <w:proofErr w:type="spellEnd"/>
          </w:p>
        </w:tc>
        <w:tc>
          <w:tcPr>
            <w:tcW w:w="939" w:type="dxa"/>
          </w:tcPr>
          <w:p w14:paraId="74E1D0C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161497B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148</w:t>
            </w:r>
          </w:p>
        </w:tc>
        <w:tc>
          <w:tcPr>
            <w:tcW w:w="1054" w:type="dxa"/>
          </w:tcPr>
          <w:p w14:paraId="2F0D7E3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28%</w:t>
            </w:r>
          </w:p>
        </w:tc>
        <w:tc>
          <w:tcPr>
            <w:tcW w:w="1261" w:type="dxa"/>
          </w:tcPr>
          <w:p w14:paraId="33B0781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95,000</w:t>
            </w:r>
          </w:p>
        </w:tc>
        <w:tc>
          <w:tcPr>
            <w:tcW w:w="945" w:type="dxa"/>
          </w:tcPr>
          <w:p w14:paraId="13FC28A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44%</w:t>
            </w:r>
          </w:p>
        </w:tc>
        <w:tc>
          <w:tcPr>
            <w:tcW w:w="1099" w:type="dxa"/>
          </w:tcPr>
          <w:p w14:paraId="4BB16DA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67,273</w:t>
            </w:r>
          </w:p>
        </w:tc>
        <w:tc>
          <w:tcPr>
            <w:tcW w:w="907" w:type="dxa"/>
          </w:tcPr>
          <w:p w14:paraId="70C7B23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21%</w:t>
            </w:r>
          </w:p>
        </w:tc>
      </w:tr>
      <w:tr w:rsidR="007221C2" w:rsidRPr="00A06328" w14:paraId="39215233" w14:textId="77777777" w:rsidTr="007221C2">
        <w:tc>
          <w:tcPr>
            <w:tcW w:w="1547" w:type="dxa"/>
            <w:tcBorders>
              <w:bottom w:val="single" w:sz="4" w:space="0" w:color="auto"/>
            </w:tcBorders>
          </w:tcPr>
          <w:p w14:paraId="434AA8EE"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Rashaant</w:t>
            </w:r>
            <w:proofErr w:type="spellEnd"/>
          </w:p>
        </w:tc>
        <w:tc>
          <w:tcPr>
            <w:tcW w:w="939" w:type="dxa"/>
            <w:tcBorders>
              <w:bottom w:val="single" w:sz="4" w:space="0" w:color="auto"/>
            </w:tcBorders>
          </w:tcPr>
          <w:p w14:paraId="223F8F8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Borders>
              <w:bottom w:val="single" w:sz="4" w:space="0" w:color="auto"/>
            </w:tcBorders>
          </w:tcPr>
          <w:p w14:paraId="7B71D21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140</w:t>
            </w:r>
          </w:p>
        </w:tc>
        <w:tc>
          <w:tcPr>
            <w:tcW w:w="1054" w:type="dxa"/>
            <w:tcBorders>
              <w:bottom w:val="single" w:sz="4" w:space="0" w:color="auto"/>
            </w:tcBorders>
          </w:tcPr>
          <w:p w14:paraId="589557A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35.1%</w:t>
            </w:r>
          </w:p>
        </w:tc>
        <w:tc>
          <w:tcPr>
            <w:tcW w:w="1261" w:type="dxa"/>
            <w:tcBorders>
              <w:bottom w:val="single" w:sz="4" w:space="0" w:color="auto"/>
            </w:tcBorders>
          </w:tcPr>
          <w:p w14:paraId="744F99D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28,800</w:t>
            </w:r>
          </w:p>
        </w:tc>
        <w:tc>
          <w:tcPr>
            <w:tcW w:w="945" w:type="dxa"/>
            <w:tcBorders>
              <w:bottom w:val="single" w:sz="4" w:space="0" w:color="auto"/>
            </w:tcBorders>
          </w:tcPr>
          <w:p w14:paraId="2CCD016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40%</w:t>
            </w:r>
          </w:p>
        </w:tc>
        <w:tc>
          <w:tcPr>
            <w:tcW w:w="1099" w:type="dxa"/>
            <w:tcBorders>
              <w:bottom w:val="single" w:sz="4" w:space="0" w:color="auto"/>
            </w:tcBorders>
          </w:tcPr>
          <w:p w14:paraId="4FBCA16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80,854</w:t>
            </w:r>
          </w:p>
        </w:tc>
        <w:tc>
          <w:tcPr>
            <w:tcW w:w="907" w:type="dxa"/>
            <w:tcBorders>
              <w:bottom w:val="single" w:sz="4" w:space="0" w:color="auto"/>
            </w:tcBorders>
          </w:tcPr>
          <w:p w14:paraId="1289522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43%</w:t>
            </w:r>
          </w:p>
        </w:tc>
      </w:tr>
      <w:tr w:rsidR="007221C2" w:rsidRPr="00A06328" w14:paraId="13976060" w14:textId="77777777" w:rsidTr="007221C2">
        <w:tc>
          <w:tcPr>
            <w:tcW w:w="1547" w:type="dxa"/>
            <w:shd w:val="clear" w:color="auto" w:fill="E0E0E0"/>
          </w:tcPr>
          <w:p w14:paraId="4E5B329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Gobi-Altai</w:t>
            </w:r>
          </w:p>
        </w:tc>
        <w:tc>
          <w:tcPr>
            <w:tcW w:w="939" w:type="dxa"/>
            <w:shd w:val="clear" w:color="auto" w:fill="E0E0E0"/>
          </w:tcPr>
          <w:p w14:paraId="1BAF957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c>
          <w:tcPr>
            <w:tcW w:w="1093" w:type="dxa"/>
            <w:shd w:val="clear" w:color="auto" w:fill="E0E0E0"/>
          </w:tcPr>
          <w:p w14:paraId="3A05667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691</w:t>
            </w:r>
          </w:p>
        </w:tc>
        <w:tc>
          <w:tcPr>
            <w:tcW w:w="1054" w:type="dxa"/>
            <w:shd w:val="clear" w:color="auto" w:fill="E0E0E0"/>
          </w:tcPr>
          <w:p w14:paraId="7C39EA6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63.3%</w:t>
            </w:r>
          </w:p>
        </w:tc>
        <w:tc>
          <w:tcPr>
            <w:tcW w:w="1261" w:type="dxa"/>
            <w:shd w:val="clear" w:color="auto" w:fill="E0E0E0"/>
          </w:tcPr>
          <w:p w14:paraId="54E3651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1,207,269</w:t>
            </w:r>
          </w:p>
        </w:tc>
        <w:tc>
          <w:tcPr>
            <w:tcW w:w="945" w:type="dxa"/>
            <w:shd w:val="clear" w:color="auto" w:fill="E0E0E0"/>
          </w:tcPr>
          <w:p w14:paraId="32A8EE4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5,048263</w:t>
            </w:r>
          </w:p>
        </w:tc>
        <w:tc>
          <w:tcPr>
            <w:tcW w:w="1099" w:type="dxa"/>
            <w:shd w:val="clear" w:color="auto" w:fill="E0E0E0"/>
          </w:tcPr>
          <w:p w14:paraId="15C90C7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1,207,269</w:t>
            </w:r>
          </w:p>
        </w:tc>
        <w:tc>
          <w:tcPr>
            <w:tcW w:w="907" w:type="dxa"/>
            <w:shd w:val="clear" w:color="auto" w:fill="E0E0E0"/>
          </w:tcPr>
          <w:p w14:paraId="5CF08E7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color w:val="000000"/>
                <w:sz w:val="18"/>
                <w:szCs w:val="18"/>
              </w:rPr>
              <w:t>51.6</w:t>
            </w:r>
          </w:p>
        </w:tc>
      </w:tr>
      <w:tr w:rsidR="007221C2" w:rsidRPr="00A06328" w14:paraId="5C19BFFE" w14:textId="77777777" w:rsidTr="007221C2">
        <w:tc>
          <w:tcPr>
            <w:tcW w:w="1547" w:type="dxa"/>
          </w:tcPr>
          <w:p w14:paraId="31590C3B"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Tsogt</w:t>
            </w:r>
            <w:proofErr w:type="spellEnd"/>
          </w:p>
        </w:tc>
        <w:tc>
          <w:tcPr>
            <w:tcW w:w="939" w:type="dxa"/>
          </w:tcPr>
          <w:p w14:paraId="4037069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1A05339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308</w:t>
            </w:r>
          </w:p>
        </w:tc>
        <w:tc>
          <w:tcPr>
            <w:tcW w:w="1054" w:type="dxa"/>
          </w:tcPr>
          <w:p w14:paraId="5499D69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40%</w:t>
            </w:r>
          </w:p>
        </w:tc>
        <w:tc>
          <w:tcPr>
            <w:tcW w:w="1261" w:type="dxa"/>
          </w:tcPr>
          <w:p w14:paraId="2CC94BE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871,461</w:t>
            </w:r>
          </w:p>
        </w:tc>
        <w:tc>
          <w:tcPr>
            <w:tcW w:w="945" w:type="dxa"/>
          </w:tcPr>
          <w:p w14:paraId="41726F0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c>
          <w:tcPr>
            <w:tcW w:w="1099" w:type="dxa"/>
          </w:tcPr>
          <w:p w14:paraId="5E19642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82323</w:t>
            </w:r>
          </w:p>
        </w:tc>
        <w:tc>
          <w:tcPr>
            <w:tcW w:w="907" w:type="dxa"/>
          </w:tcPr>
          <w:p w14:paraId="0F23665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29%</w:t>
            </w:r>
          </w:p>
        </w:tc>
      </w:tr>
      <w:tr w:rsidR="007221C2" w:rsidRPr="00A06328" w14:paraId="72DFBF91" w14:textId="77777777" w:rsidTr="007221C2">
        <w:tc>
          <w:tcPr>
            <w:tcW w:w="1547" w:type="dxa"/>
          </w:tcPr>
          <w:p w14:paraId="62E74970"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lastRenderedPageBreak/>
              <w:t>Tseel</w:t>
            </w:r>
            <w:proofErr w:type="spellEnd"/>
          </w:p>
        </w:tc>
        <w:tc>
          <w:tcPr>
            <w:tcW w:w="939" w:type="dxa"/>
          </w:tcPr>
          <w:p w14:paraId="5DF9498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3F873D0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149</w:t>
            </w:r>
          </w:p>
        </w:tc>
        <w:tc>
          <w:tcPr>
            <w:tcW w:w="1054" w:type="dxa"/>
          </w:tcPr>
          <w:p w14:paraId="423C0B3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50%</w:t>
            </w:r>
          </w:p>
        </w:tc>
        <w:tc>
          <w:tcPr>
            <w:tcW w:w="1261" w:type="dxa"/>
          </w:tcPr>
          <w:p w14:paraId="1487B54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191,000</w:t>
            </w:r>
          </w:p>
        </w:tc>
        <w:tc>
          <w:tcPr>
            <w:tcW w:w="945" w:type="dxa"/>
          </w:tcPr>
          <w:p w14:paraId="3542D67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35%</w:t>
            </w:r>
          </w:p>
        </w:tc>
        <w:tc>
          <w:tcPr>
            <w:tcW w:w="1099" w:type="dxa"/>
          </w:tcPr>
          <w:p w14:paraId="6029588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65237</w:t>
            </w:r>
          </w:p>
        </w:tc>
        <w:tc>
          <w:tcPr>
            <w:tcW w:w="907" w:type="dxa"/>
          </w:tcPr>
          <w:p w14:paraId="2D355A8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49%</w:t>
            </w:r>
          </w:p>
        </w:tc>
      </w:tr>
      <w:tr w:rsidR="007221C2" w:rsidRPr="00A06328" w14:paraId="43E94BD7" w14:textId="77777777" w:rsidTr="007221C2">
        <w:tc>
          <w:tcPr>
            <w:tcW w:w="1547" w:type="dxa"/>
            <w:tcBorders>
              <w:bottom w:val="single" w:sz="4" w:space="0" w:color="auto"/>
            </w:tcBorders>
          </w:tcPr>
          <w:p w14:paraId="0CC5108B" w14:textId="77777777" w:rsidR="007221C2" w:rsidRPr="00A06328" w:rsidRDefault="007221C2" w:rsidP="007221C2">
            <w:pPr>
              <w:ind w:left="113"/>
              <w:rPr>
                <w:rFonts w:asciiTheme="minorBidi" w:hAnsiTheme="minorBidi" w:cstheme="minorBidi"/>
                <w:sz w:val="18"/>
                <w:szCs w:val="18"/>
              </w:rPr>
            </w:pPr>
            <w:r w:rsidRPr="00A06328">
              <w:rPr>
                <w:rFonts w:asciiTheme="minorBidi" w:hAnsiTheme="minorBidi" w:cstheme="minorBidi"/>
                <w:sz w:val="18"/>
                <w:szCs w:val="18"/>
              </w:rPr>
              <w:t>Altai</w:t>
            </w:r>
          </w:p>
        </w:tc>
        <w:tc>
          <w:tcPr>
            <w:tcW w:w="939" w:type="dxa"/>
            <w:tcBorders>
              <w:bottom w:val="single" w:sz="4" w:space="0" w:color="auto"/>
            </w:tcBorders>
          </w:tcPr>
          <w:p w14:paraId="7F18698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Borders>
              <w:bottom w:val="single" w:sz="4" w:space="0" w:color="auto"/>
            </w:tcBorders>
          </w:tcPr>
          <w:p w14:paraId="66945ED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234</w:t>
            </w:r>
          </w:p>
        </w:tc>
        <w:tc>
          <w:tcPr>
            <w:tcW w:w="1054" w:type="dxa"/>
            <w:tcBorders>
              <w:bottom w:val="single" w:sz="4" w:space="0" w:color="auto"/>
            </w:tcBorders>
          </w:tcPr>
          <w:p w14:paraId="65083EC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100%</w:t>
            </w:r>
          </w:p>
        </w:tc>
        <w:tc>
          <w:tcPr>
            <w:tcW w:w="1261" w:type="dxa"/>
            <w:tcBorders>
              <w:bottom w:val="single" w:sz="4" w:space="0" w:color="auto"/>
            </w:tcBorders>
          </w:tcPr>
          <w:p w14:paraId="085DCAE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871,461</w:t>
            </w:r>
          </w:p>
        </w:tc>
        <w:tc>
          <w:tcPr>
            <w:tcW w:w="945" w:type="dxa"/>
            <w:tcBorders>
              <w:bottom w:val="single" w:sz="4" w:space="0" w:color="auto"/>
            </w:tcBorders>
          </w:tcPr>
          <w:p w14:paraId="113E2C5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100%</w:t>
            </w:r>
          </w:p>
        </w:tc>
        <w:tc>
          <w:tcPr>
            <w:tcW w:w="1099" w:type="dxa"/>
            <w:tcBorders>
              <w:bottom w:val="single" w:sz="4" w:space="0" w:color="auto"/>
            </w:tcBorders>
          </w:tcPr>
          <w:p w14:paraId="19376AA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66487</w:t>
            </w:r>
          </w:p>
        </w:tc>
        <w:tc>
          <w:tcPr>
            <w:tcW w:w="907" w:type="dxa"/>
            <w:tcBorders>
              <w:bottom w:val="single" w:sz="4" w:space="0" w:color="auto"/>
            </w:tcBorders>
          </w:tcPr>
          <w:p w14:paraId="7E0293B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77%</w:t>
            </w:r>
          </w:p>
        </w:tc>
      </w:tr>
      <w:tr w:rsidR="007221C2" w:rsidRPr="00A06328" w14:paraId="40269B01" w14:textId="77777777" w:rsidTr="007221C2">
        <w:tc>
          <w:tcPr>
            <w:tcW w:w="1547" w:type="dxa"/>
            <w:shd w:val="clear" w:color="auto" w:fill="E0E0E0"/>
          </w:tcPr>
          <w:p w14:paraId="680F3CDD"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Khuvsgul</w:t>
            </w:r>
            <w:proofErr w:type="spellEnd"/>
          </w:p>
        </w:tc>
        <w:tc>
          <w:tcPr>
            <w:tcW w:w="939" w:type="dxa"/>
            <w:shd w:val="clear" w:color="auto" w:fill="E0E0E0"/>
          </w:tcPr>
          <w:p w14:paraId="2B9EC83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c>
          <w:tcPr>
            <w:tcW w:w="1093" w:type="dxa"/>
            <w:shd w:val="clear" w:color="auto" w:fill="E0E0E0"/>
          </w:tcPr>
          <w:p w14:paraId="0574EA3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539</w:t>
            </w:r>
          </w:p>
        </w:tc>
        <w:tc>
          <w:tcPr>
            <w:tcW w:w="1054" w:type="dxa"/>
            <w:shd w:val="clear" w:color="auto" w:fill="E0E0E0"/>
          </w:tcPr>
          <w:p w14:paraId="7148E9F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20.6%</w:t>
            </w:r>
          </w:p>
        </w:tc>
        <w:tc>
          <w:tcPr>
            <w:tcW w:w="1261" w:type="dxa"/>
            <w:shd w:val="clear" w:color="auto" w:fill="E0E0E0"/>
          </w:tcPr>
          <w:p w14:paraId="15454B6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384,818</w:t>
            </w:r>
          </w:p>
        </w:tc>
        <w:tc>
          <w:tcPr>
            <w:tcW w:w="945" w:type="dxa"/>
            <w:shd w:val="clear" w:color="auto" w:fill="E0E0E0"/>
          </w:tcPr>
          <w:p w14:paraId="1E69923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1,811,580</w:t>
            </w:r>
          </w:p>
        </w:tc>
        <w:tc>
          <w:tcPr>
            <w:tcW w:w="1099" w:type="dxa"/>
            <w:shd w:val="clear" w:color="auto" w:fill="E0E0E0"/>
          </w:tcPr>
          <w:p w14:paraId="531A465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179,239</w:t>
            </w:r>
          </w:p>
        </w:tc>
        <w:tc>
          <w:tcPr>
            <w:tcW w:w="907" w:type="dxa"/>
            <w:shd w:val="clear" w:color="auto" w:fill="E0E0E0"/>
          </w:tcPr>
          <w:p w14:paraId="3209E1C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color w:val="000000"/>
                <w:sz w:val="18"/>
                <w:szCs w:val="18"/>
              </w:rPr>
              <w:t>19</w:t>
            </w:r>
          </w:p>
        </w:tc>
      </w:tr>
      <w:tr w:rsidR="007221C2" w:rsidRPr="00A06328" w14:paraId="00C48A6D" w14:textId="77777777" w:rsidTr="007221C2">
        <w:tc>
          <w:tcPr>
            <w:tcW w:w="1547" w:type="dxa"/>
          </w:tcPr>
          <w:p w14:paraId="241552CD"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Tsetserleg</w:t>
            </w:r>
            <w:proofErr w:type="spellEnd"/>
          </w:p>
        </w:tc>
        <w:tc>
          <w:tcPr>
            <w:tcW w:w="939" w:type="dxa"/>
          </w:tcPr>
          <w:p w14:paraId="6116495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2F08FB7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111</w:t>
            </w:r>
          </w:p>
        </w:tc>
        <w:tc>
          <w:tcPr>
            <w:tcW w:w="1054" w:type="dxa"/>
          </w:tcPr>
          <w:p w14:paraId="06A3715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10%</w:t>
            </w:r>
          </w:p>
        </w:tc>
        <w:tc>
          <w:tcPr>
            <w:tcW w:w="1261" w:type="dxa"/>
          </w:tcPr>
          <w:p w14:paraId="474045D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77,200</w:t>
            </w:r>
          </w:p>
        </w:tc>
        <w:tc>
          <w:tcPr>
            <w:tcW w:w="945" w:type="dxa"/>
          </w:tcPr>
          <w:p w14:paraId="07C503A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22%</w:t>
            </w:r>
          </w:p>
        </w:tc>
        <w:tc>
          <w:tcPr>
            <w:tcW w:w="1099" w:type="dxa"/>
          </w:tcPr>
          <w:p w14:paraId="2C2A0BB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35,956</w:t>
            </w:r>
          </w:p>
        </w:tc>
        <w:tc>
          <w:tcPr>
            <w:tcW w:w="907" w:type="dxa"/>
          </w:tcPr>
          <w:p w14:paraId="641124F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13.8%</w:t>
            </w:r>
          </w:p>
        </w:tc>
      </w:tr>
      <w:tr w:rsidR="007221C2" w:rsidRPr="00A06328" w14:paraId="26A9BC0B" w14:textId="77777777" w:rsidTr="007221C2">
        <w:tc>
          <w:tcPr>
            <w:tcW w:w="1547" w:type="dxa"/>
          </w:tcPr>
          <w:p w14:paraId="0EFF37E4"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Tsagaan-uul</w:t>
            </w:r>
            <w:proofErr w:type="spellEnd"/>
            <w:r w:rsidRPr="00A06328">
              <w:rPr>
                <w:rFonts w:asciiTheme="minorBidi" w:hAnsiTheme="minorBidi" w:cstheme="minorBidi"/>
                <w:sz w:val="18"/>
                <w:szCs w:val="18"/>
              </w:rPr>
              <w:t xml:space="preserve"> </w:t>
            </w:r>
          </w:p>
        </w:tc>
        <w:tc>
          <w:tcPr>
            <w:tcW w:w="939" w:type="dxa"/>
          </w:tcPr>
          <w:p w14:paraId="700FD37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2A302C9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182</w:t>
            </w:r>
          </w:p>
        </w:tc>
        <w:tc>
          <w:tcPr>
            <w:tcW w:w="1054" w:type="dxa"/>
          </w:tcPr>
          <w:p w14:paraId="152BB9D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18%</w:t>
            </w:r>
          </w:p>
        </w:tc>
        <w:tc>
          <w:tcPr>
            <w:tcW w:w="1261" w:type="dxa"/>
          </w:tcPr>
          <w:p w14:paraId="4984E87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212,000</w:t>
            </w:r>
          </w:p>
        </w:tc>
        <w:tc>
          <w:tcPr>
            <w:tcW w:w="945" w:type="dxa"/>
          </w:tcPr>
          <w:p w14:paraId="0AD6C6A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46%</w:t>
            </w:r>
          </w:p>
        </w:tc>
        <w:tc>
          <w:tcPr>
            <w:tcW w:w="1099" w:type="dxa"/>
          </w:tcPr>
          <w:p w14:paraId="6C9052C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58,812</w:t>
            </w:r>
          </w:p>
        </w:tc>
        <w:tc>
          <w:tcPr>
            <w:tcW w:w="907" w:type="dxa"/>
          </w:tcPr>
          <w:p w14:paraId="77C39EA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17%</w:t>
            </w:r>
          </w:p>
        </w:tc>
      </w:tr>
      <w:tr w:rsidR="007221C2" w:rsidRPr="00A06328" w14:paraId="3A88503D" w14:textId="77777777" w:rsidTr="007221C2">
        <w:tc>
          <w:tcPr>
            <w:tcW w:w="1547" w:type="dxa"/>
            <w:tcBorders>
              <w:bottom w:val="single" w:sz="4" w:space="0" w:color="auto"/>
            </w:tcBorders>
          </w:tcPr>
          <w:p w14:paraId="589FA9F7"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Burentogtokh</w:t>
            </w:r>
            <w:proofErr w:type="spellEnd"/>
          </w:p>
        </w:tc>
        <w:tc>
          <w:tcPr>
            <w:tcW w:w="939" w:type="dxa"/>
            <w:tcBorders>
              <w:bottom w:val="single" w:sz="4" w:space="0" w:color="auto"/>
            </w:tcBorders>
          </w:tcPr>
          <w:p w14:paraId="00485CE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Borders>
              <w:bottom w:val="single" w:sz="4" w:space="0" w:color="auto"/>
            </w:tcBorders>
          </w:tcPr>
          <w:p w14:paraId="731F9F5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246</w:t>
            </w:r>
          </w:p>
        </w:tc>
        <w:tc>
          <w:tcPr>
            <w:tcW w:w="1054" w:type="dxa"/>
            <w:tcBorders>
              <w:bottom w:val="single" w:sz="4" w:space="0" w:color="auto"/>
            </w:tcBorders>
          </w:tcPr>
          <w:p w14:paraId="1F2FCB2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33.8%</w:t>
            </w:r>
          </w:p>
        </w:tc>
        <w:tc>
          <w:tcPr>
            <w:tcW w:w="1261" w:type="dxa"/>
            <w:tcBorders>
              <w:bottom w:val="single" w:sz="4" w:space="0" w:color="auto"/>
            </w:tcBorders>
          </w:tcPr>
          <w:p w14:paraId="07909E0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95,618</w:t>
            </w:r>
          </w:p>
        </w:tc>
        <w:tc>
          <w:tcPr>
            <w:tcW w:w="945" w:type="dxa"/>
            <w:tcBorders>
              <w:bottom w:val="single" w:sz="4" w:space="0" w:color="auto"/>
            </w:tcBorders>
          </w:tcPr>
          <w:p w14:paraId="520A979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38%</w:t>
            </w:r>
          </w:p>
        </w:tc>
        <w:tc>
          <w:tcPr>
            <w:tcW w:w="1099" w:type="dxa"/>
            <w:tcBorders>
              <w:bottom w:val="single" w:sz="4" w:space="0" w:color="auto"/>
            </w:tcBorders>
          </w:tcPr>
          <w:p w14:paraId="7B65F55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84,471</w:t>
            </w:r>
          </w:p>
        </w:tc>
        <w:tc>
          <w:tcPr>
            <w:tcW w:w="907" w:type="dxa"/>
            <w:tcBorders>
              <w:bottom w:val="single" w:sz="4" w:space="0" w:color="auto"/>
            </w:tcBorders>
          </w:tcPr>
          <w:p w14:paraId="1181C5A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26%</w:t>
            </w:r>
          </w:p>
        </w:tc>
      </w:tr>
      <w:tr w:rsidR="007221C2" w:rsidRPr="00A06328" w14:paraId="04EA8D4D" w14:textId="77777777" w:rsidTr="007221C2">
        <w:tc>
          <w:tcPr>
            <w:tcW w:w="1547" w:type="dxa"/>
            <w:shd w:val="clear" w:color="auto" w:fill="E0E0E0"/>
          </w:tcPr>
          <w:p w14:paraId="1A7B1352"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Khentil</w:t>
            </w:r>
            <w:proofErr w:type="spellEnd"/>
          </w:p>
        </w:tc>
        <w:tc>
          <w:tcPr>
            <w:tcW w:w="939" w:type="dxa"/>
            <w:shd w:val="clear" w:color="auto" w:fill="E0E0E0"/>
          </w:tcPr>
          <w:p w14:paraId="7EA0FE7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24</w:t>
            </w:r>
          </w:p>
        </w:tc>
        <w:tc>
          <w:tcPr>
            <w:tcW w:w="1093" w:type="dxa"/>
            <w:shd w:val="clear" w:color="auto" w:fill="E0E0E0"/>
          </w:tcPr>
          <w:p w14:paraId="014FE91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522</w:t>
            </w:r>
          </w:p>
        </w:tc>
        <w:tc>
          <w:tcPr>
            <w:tcW w:w="1054" w:type="dxa"/>
            <w:shd w:val="clear" w:color="auto" w:fill="E0E0E0"/>
          </w:tcPr>
          <w:p w14:paraId="71AEBFF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47%</w:t>
            </w:r>
          </w:p>
        </w:tc>
        <w:tc>
          <w:tcPr>
            <w:tcW w:w="1261" w:type="dxa"/>
            <w:shd w:val="clear" w:color="auto" w:fill="E0E0E0"/>
          </w:tcPr>
          <w:p w14:paraId="580877E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945" w:type="dxa"/>
            <w:shd w:val="clear" w:color="auto" w:fill="E0E0E0"/>
          </w:tcPr>
          <w:p w14:paraId="57EC84E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099" w:type="dxa"/>
            <w:shd w:val="clear" w:color="auto" w:fill="E0E0E0"/>
          </w:tcPr>
          <w:p w14:paraId="27B35D4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278,248</w:t>
            </w:r>
          </w:p>
        </w:tc>
        <w:tc>
          <w:tcPr>
            <w:tcW w:w="907" w:type="dxa"/>
            <w:shd w:val="clear" w:color="auto" w:fill="E0E0E0"/>
          </w:tcPr>
          <w:p w14:paraId="270EFC1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color w:val="000000"/>
                <w:sz w:val="18"/>
                <w:szCs w:val="18"/>
              </w:rPr>
              <w:t>48.7</w:t>
            </w:r>
          </w:p>
        </w:tc>
      </w:tr>
      <w:tr w:rsidR="007221C2" w:rsidRPr="00A06328" w14:paraId="0C861E29" w14:textId="77777777" w:rsidTr="007221C2">
        <w:tc>
          <w:tcPr>
            <w:tcW w:w="1547" w:type="dxa"/>
          </w:tcPr>
          <w:p w14:paraId="353B6F42" w14:textId="77777777" w:rsidR="007221C2" w:rsidRPr="00A06328" w:rsidRDefault="007221C2" w:rsidP="007221C2">
            <w:pPr>
              <w:ind w:left="113"/>
              <w:rPr>
                <w:rFonts w:asciiTheme="minorBidi" w:hAnsiTheme="minorBidi" w:cstheme="minorBidi"/>
                <w:sz w:val="18"/>
                <w:szCs w:val="18"/>
              </w:rPr>
            </w:pPr>
            <w:proofErr w:type="spellStart"/>
            <w:r w:rsidRPr="00A06328">
              <w:rPr>
                <w:rFonts w:asciiTheme="minorBidi" w:hAnsiTheme="minorBidi" w:cstheme="minorBidi"/>
                <w:sz w:val="18"/>
                <w:szCs w:val="18"/>
              </w:rPr>
              <w:t>Tsenkhermandal</w:t>
            </w:r>
            <w:proofErr w:type="spellEnd"/>
          </w:p>
        </w:tc>
        <w:tc>
          <w:tcPr>
            <w:tcW w:w="939" w:type="dxa"/>
          </w:tcPr>
          <w:p w14:paraId="4427F7D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4C5CBEA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259</w:t>
            </w:r>
          </w:p>
        </w:tc>
        <w:tc>
          <w:tcPr>
            <w:tcW w:w="1054" w:type="dxa"/>
          </w:tcPr>
          <w:p w14:paraId="1D0B506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71.3%</w:t>
            </w:r>
          </w:p>
        </w:tc>
        <w:tc>
          <w:tcPr>
            <w:tcW w:w="1261" w:type="dxa"/>
          </w:tcPr>
          <w:p w14:paraId="5617842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945" w:type="dxa"/>
          </w:tcPr>
          <w:p w14:paraId="5F35FA7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34D5FAA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159,500</w:t>
            </w:r>
          </w:p>
        </w:tc>
        <w:tc>
          <w:tcPr>
            <w:tcW w:w="907" w:type="dxa"/>
          </w:tcPr>
          <w:p w14:paraId="0FFD893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91%</w:t>
            </w:r>
          </w:p>
        </w:tc>
      </w:tr>
      <w:tr w:rsidR="007221C2" w:rsidRPr="00A06328" w14:paraId="4E6CB5EB" w14:textId="77777777" w:rsidTr="007221C2">
        <w:tc>
          <w:tcPr>
            <w:tcW w:w="1547" w:type="dxa"/>
          </w:tcPr>
          <w:p w14:paraId="103FC531" w14:textId="77777777" w:rsidR="007221C2" w:rsidRPr="00A06328" w:rsidRDefault="007221C2" w:rsidP="007221C2">
            <w:pPr>
              <w:ind w:left="113"/>
              <w:rPr>
                <w:rFonts w:asciiTheme="minorBidi" w:hAnsiTheme="minorBidi" w:cstheme="minorBidi"/>
                <w:sz w:val="18"/>
                <w:szCs w:val="18"/>
              </w:rPr>
            </w:pPr>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Delgerkhnaan</w:t>
            </w:r>
            <w:proofErr w:type="spellEnd"/>
          </w:p>
        </w:tc>
        <w:tc>
          <w:tcPr>
            <w:tcW w:w="939" w:type="dxa"/>
          </w:tcPr>
          <w:p w14:paraId="797CA86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3E55CC8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96</w:t>
            </w:r>
          </w:p>
        </w:tc>
        <w:tc>
          <w:tcPr>
            <w:tcW w:w="1054" w:type="dxa"/>
          </w:tcPr>
          <w:p w14:paraId="7C93ADE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32.3%</w:t>
            </w:r>
          </w:p>
        </w:tc>
        <w:tc>
          <w:tcPr>
            <w:tcW w:w="1261" w:type="dxa"/>
          </w:tcPr>
          <w:p w14:paraId="488381D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945" w:type="dxa"/>
          </w:tcPr>
          <w:p w14:paraId="7818BF9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687ADD5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42,179</w:t>
            </w:r>
          </w:p>
        </w:tc>
        <w:tc>
          <w:tcPr>
            <w:tcW w:w="907" w:type="dxa"/>
          </w:tcPr>
          <w:p w14:paraId="4C89682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18.4%</w:t>
            </w:r>
          </w:p>
        </w:tc>
      </w:tr>
      <w:tr w:rsidR="007221C2" w:rsidRPr="00A06328" w14:paraId="0FCD870A" w14:textId="77777777" w:rsidTr="007221C2">
        <w:tc>
          <w:tcPr>
            <w:tcW w:w="1547" w:type="dxa"/>
          </w:tcPr>
          <w:p w14:paraId="3B8BE2D8" w14:textId="77777777" w:rsidR="007221C2" w:rsidRPr="00A06328" w:rsidRDefault="007221C2" w:rsidP="007221C2">
            <w:pPr>
              <w:ind w:left="113"/>
              <w:rPr>
                <w:rFonts w:asciiTheme="minorBidi" w:hAnsiTheme="minorBidi" w:cstheme="minorBidi"/>
                <w:sz w:val="18"/>
                <w:szCs w:val="18"/>
              </w:rPr>
            </w:pPr>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Darkhan</w:t>
            </w:r>
            <w:proofErr w:type="spellEnd"/>
          </w:p>
        </w:tc>
        <w:tc>
          <w:tcPr>
            <w:tcW w:w="939" w:type="dxa"/>
          </w:tcPr>
          <w:p w14:paraId="008A569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1093" w:type="dxa"/>
          </w:tcPr>
          <w:p w14:paraId="56284B0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167</w:t>
            </w:r>
          </w:p>
        </w:tc>
        <w:tc>
          <w:tcPr>
            <w:tcW w:w="1054" w:type="dxa"/>
          </w:tcPr>
          <w:p w14:paraId="62D213A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37.6%</w:t>
            </w:r>
          </w:p>
        </w:tc>
        <w:tc>
          <w:tcPr>
            <w:tcW w:w="1261" w:type="dxa"/>
          </w:tcPr>
          <w:p w14:paraId="3049762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945" w:type="dxa"/>
          </w:tcPr>
          <w:p w14:paraId="0D470A7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79685B1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76,569</w:t>
            </w:r>
          </w:p>
        </w:tc>
        <w:tc>
          <w:tcPr>
            <w:tcW w:w="907" w:type="dxa"/>
          </w:tcPr>
          <w:p w14:paraId="337AF9C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36.8%</w:t>
            </w:r>
          </w:p>
        </w:tc>
      </w:tr>
      <w:tr w:rsidR="007221C2" w:rsidRPr="00A06328" w14:paraId="0897F8D7" w14:textId="77777777" w:rsidTr="007221C2">
        <w:tc>
          <w:tcPr>
            <w:tcW w:w="1547" w:type="dxa"/>
          </w:tcPr>
          <w:p w14:paraId="5AC23724"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Totals</w:t>
            </w:r>
          </w:p>
        </w:tc>
        <w:tc>
          <w:tcPr>
            <w:tcW w:w="939" w:type="dxa"/>
          </w:tcPr>
          <w:p w14:paraId="67CA35DE"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120</w:t>
            </w:r>
          </w:p>
        </w:tc>
        <w:tc>
          <w:tcPr>
            <w:tcW w:w="1093" w:type="dxa"/>
          </w:tcPr>
          <w:p w14:paraId="53818507"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2,683</w:t>
            </w:r>
          </w:p>
        </w:tc>
        <w:tc>
          <w:tcPr>
            <w:tcW w:w="1054" w:type="dxa"/>
          </w:tcPr>
          <w:p w14:paraId="2AD92F4B"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36.6%</w:t>
            </w:r>
          </w:p>
        </w:tc>
        <w:tc>
          <w:tcPr>
            <w:tcW w:w="1261" w:type="dxa"/>
          </w:tcPr>
          <w:p w14:paraId="68F80A3D"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2,026,514</w:t>
            </w:r>
          </w:p>
        </w:tc>
        <w:tc>
          <w:tcPr>
            <w:tcW w:w="945" w:type="dxa"/>
          </w:tcPr>
          <w:p w14:paraId="0EADB6A1"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33%</w:t>
            </w:r>
          </w:p>
        </w:tc>
        <w:tc>
          <w:tcPr>
            <w:tcW w:w="1099" w:type="dxa"/>
          </w:tcPr>
          <w:p w14:paraId="39440A9E"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1,063,841</w:t>
            </w:r>
          </w:p>
        </w:tc>
        <w:tc>
          <w:tcPr>
            <w:tcW w:w="907" w:type="dxa"/>
          </w:tcPr>
          <w:p w14:paraId="025817DC" w14:textId="77777777" w:rsidR="007221C2" w:rsidRPr="00A06328" w:rsidRDefault="007221C2" w:rsidP="007221C2">
            <w:pPr>
              <w:jc w:val="right"/>
              <w:rPr>
                <w:rFonts w:asciiTheme="minorBidi" w:hAnsiTheme="minorBidi" w:cstheme="minorBidi"/>
                <w:b/>
                <w:sz w:val="18"/>
                <w:szCs w:val="18"/>
              </w:rPr>
            </w:pPr>
            <w:r w:rsidRPr="00A06328">
              <w:rPr>
                <w:rFonts w:asciiTheme="minorBidi" w:hAnsiTheme="minorBidi" w:cstheme="minorBidi"/>
                <w:b/>
                <w:sz w:val="18"/>
                <w:szCs w:val="18"/>
              </w:rPr>
              <w:t>34.8%</w:t>
            </w:r>
          </w:p>
        </w:tc>
      </w:tr>
    </w:tbl>
    <w:p w14:paraId="49320023" w14:textId="77777777" w:rsidR="007221C2" w:rsidRDefault="007221C2" w:rsidP="007221C2">
      <w:pPr>
        <w:spacing w:after="240"/>
        <w:jc w:val="center"/>
        <w:rPr>
          <w:b/>
        </w:rPr>
      </w:pPr>
    </w:p>
    <w:p w14:paraId="1E3C19BF" w14:textId="77777777" w:rsidR="007221C2" w:rsidRPr="00A06328" w:rsidRDefault="007221C2" w:rsidP="007221C2">
      <w:pPr>
        <w:spacing w:after="240"/>
        <w:jc w:val="center"/>
        <w:rPr>
          <w:rFonts w:asciiTheme="minorBidi" w:hAnsiTheme="minorBidi" w:cstheme="minorBidi"/>
          <w:b/>
        </w:rPr>
      </w:pPr>
      <w:r w:rsidRPr="00A06328">
        <w:rPr>
          <w:rFonts w:asciiTheme="minorBidi" w:hAnsiTheme="minorBidi" w:cstheme="minorBidi"/>
          <w:b/>
        </w:rPr>
        <w:t>Table 4. PMCCA Component-related Investments by Target Beneficiary</w:t>
      </w:r>
    </w:p>
    <w:tbl>
      <w:tblPr>
        <w:tblW w:w="10328" w:type="dxa"/>
        <w:jc w:val="center"/>
        <w:tblLook w:val="04A0" w:firstRow="1" w:lastRow="0" w:firstColumn="1" w:lastColumn="0" w:noHBand="0" w:noVBand="1"/>
      </w:tblPr>
      <w:tblGrid>
        <w:gridCol w:w="506"/>
        <w:gridCol w:w="3990"/>
        <w:gridCol w:w="1000"/>
        <w:gridCol w:w="1534"/>
        <w:gridCol w:w="866"/>
        <w:gridCol w:w="2432"/>
      </w:tblGrid>
      <w:tr w:rsidR="007221C2" w:rsidRPr="00A06328" w14:paraId="251F0EB1" w14:textId="77777777" w:rsidTr="007221C2">
        <w:trPr>
          <w:trHeight w:val="519"/>
          <w:jc w:val="center"/>
        </w:trPr>
        <w:tc>
          <w:tcPr>
            <w:tcW w:w="480"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02B4732E" w14:textId="77777777" w:rsidR="007221C2" w:rsidRPr="00A06328" w:rsidRDefault="007221C2" w:rsidP="007221C2">
            <w:pPr>
              <w:pStyle w:val="NoSpacing"/>
              <w:rPr>
                <w:rFonts w:asciiTheme="minorBidi" w:hAnsiTheme="minorBidi" w:cstheme="minorBidi"/>
                <w:b/>
                <w:sz w:val="18"/>
                <w:szCs w:val="18"/>
                <w:lang w:eastAsia="zh-CN"/>
              </w:rPr>
            </w:pPr>
            <w:r w:rsidRPr="00A06328">
              <w:rPr>
                <w:rFonts w:asciiTheme="minorBidi" w:hAnsiTheme="minorBidi" w:cstheme="minorBidi"/>
                <w:b/>
                <w:sz w:val="18"/>
                <w:szCs w:val="18"/>
                <w:lang w:val="mn-MN" w:eastAsia="zh-CN"/>
              </w:rPr>
              <w:t>No.</w:t>
            </w:r>
          </w:p>
        </w:tc>
        <w:tc>
          <w:tcPr>
            <w:tcW w:w="3990"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5FB3676D" w14:textId="77777777" w:rsidR="007221C2" w:rsidRPr="00A06328" w:rsidRDefault="007221C2" w:rsidP="007221C2">
            <w:pPr>
              <w:pStyle w:val="NoSpacing"/>
              <w:jc w:val="center"/>
              <w:rPr>
                <w:rFonts w:asciiTheme="minorBidi" w:hAnsiTheme="minorBidi" w:cstheme="minorBidi"/>
                <w:b/>
                <w:bCs/>
                <w:sz w:val="18"/>
                <w:szCs w:val="18"/>
                <w:lang w:eastAsia="zh-CN"/>
              </w:rPr>
            </w:pPr>
            <w:r w:rsidRPr="00A06328">
              <w:rPr>
                <w:rFonts w:asciiTheme="minorBidi" w:hAnsiTheme="minorBidi" w:cstheme="minorBidi"/>
                <w:b/>
                <w:bCs/>
                <w:sz w:val="18"/>
                <w:szCs w:val="18"/>
                <w:lang w:eastAsia="zh-CN"/>
              </w:rPr>
              <w:t>Activities</w:t>
            </w:r>
          </w:p>
        </w:tc>
        <w:tc>
          <w:tcPr>
            <w:tcW w:w="1003"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0093B7E4" w14:textId="77777777" w:rsidR="007221C2" w:rsidRPr="00A06328" w:rsidRDefault="007221C2" w:rsidP="007221C2">
            <w:pPr>
              <w:pStyle w:val="NoSpacing"/>
              <w:jc w:val="center"/>
              <w:rPr>
                <w:rFonts w:asciiTheme="minorBidi" w:hAnsiTheme="minorBidi" w:cstheme="minorBidi"/>
                <w:b/>
                <w:bCs/>
                <w:sz w:val="18"/>
                <w:szCs w:val="18"/>
                <w:lang w:eastAsia="zh-CN"/>
              </w:rPr>
            </w:pPr>
            <w:r w:rsidRPr="00A06328">
              <w:rPr>
                <w:rFonts w:asciiTheme="minorBidi" w:hAnsiTheme="minorBidi" w:cstheme="minorBidi"/>
                <w:b/>
                <w:bCs/>
                <w:sz w:val="18"/>
                <w:szCs w:val="18"/>
                <w:lang w:eastAsia="zh-CN"/>
              </w:rPr>
              <w:t>Project target</w:t>
            </w:r>
          </w:p>
        </w:tc>
        <w:tc>
          <w:tcPr>
            <w:tcW w:w="1534"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3E02508A" w14:textId="77777777" w:rsidR="007221C2" w:rsidRPr="00A06328" w:rsidRDefault="007221C2" w:rsidP="007221C2">
            <w:pPr>
              <w:pStyle w:val="NoSpacing"/>
              <w:jc w:val="center"/>
              <w:rPr>
                <w:rFonts w:asciiTheme="minorBidi" w:hAnsiTheme="minorBidi" w:cstheme="minorBidi"/>
                <w:b/>
                <w:bCs/>
                <w:sz w:val="18"/>
                <w:szCs w:val="18"/>
                <w:lang w:eastAsia="zh-CN"/>
              </w:rPr>
            </w:pPr>
            <w:r w:rsidRPr="00A06328">
              <w:rPr>
                <w:rFonts w:asciiTheme="minorBidi" w:hAnsiTheme="minorBidi" w:cstheme="minorBidi"/>
                <w:b/>
                <w:bCs/>
                <w:sz w:val="18"/>
                <w:szCs w:val="18"/>
                <w:lang w:eastAsia="zh-CN"/>
              </w:rPr>
              <w:t>Achievements</w:t>
            </w:r>
          </w:p>
        </w:tc>
        <w:tc>
          <w:tcPr>
            <w:tcW w:w="869" w:type="dxa"/>
            <w:tcBorders>
              <w:top w:val="single" w:sz="8" w:space="0" w:color="auto"/>
              <w:left w:val="single" w:sz="8" w:space="0" w:color="auto"/>
              <w:bottom w:val="single" w:sz="8" w:space="0" w:color="000000"/>
              <w:right w:val="single" w:sz="4" w:space="0" w:color="auto"/>
            </w:tcBorders>
            <w:shd w:val="clear" w:color="auto" w:fill="auto"/>
            <w:vAlign w:val="center"/>
            <w:hideMark/>
          </w:tcPr>
          <w:p w14:paraId="79D88623" w14:textId="77777777" w:rsidR="007221C2" w:rsidRPr="00A06328" w:rsidRDefault="007221C2" w:rsidP="007221C2">
            <w:pPr>
              <w:pStyle w:val="NoSpacing"/>
              <w:jc w:val="center"/>
              <w:rPr>
                <w:rFonts w:asciiTheme="minorBidi" w:hAnsiTheme="minorBidi" w:cstheme="minorBidi"/>
                <w:b/>
                <w:bCs/>
                <w:sz w:val="18"/>
                <w:szCs w:val="18"/>
                <w:lang w:eastAsia="zh-CN"/>
              </w:rPr>
            </w:pPr>
            <w:r w:rsidRPr="00A06328">
              <w:rPr>
                <w:rFonts w:asciiTheme="minorBidi" w:hAnsiTheme="minorBidi" w:cstheme="minorBidi"/>
                <w:b/>
                <w:bCs/>
                <w:sz w:val="18"/>
                <w:szCs w:val="18"/>
                <w:lang w:eastAsia="zh-CN"/>
              </w:rPr>
              <w:t>%</w:t>
            </w:r>
          </w:p>
        </w:tc>
        <w:tc>
          <w:tcPr>
            <w:tcW w:w="2452" w:type="dxa"/>
            <w:tcBorders>
              <w:top w:val="single" w:sz="4" w:space="0" w:color="auto"/>
              <w:left w:val="single" w:sz="4" w:space="0" w:color="auto"/>
              <w:bottom w:val="single" w:sz="4" w:space="0" w:color="auto"/>
              <w:right w:val="single" w:sz="4" w:space="0" w:color="auto"/>
            </w:tcBorders>
            <w:shd w:val="clear" w:color="auto" w:fill="auto"/>
            <w:vAlign w:val="center"/>
          </w:tcPr>
          <w:p w14:paraId="029EE760" w14:textId="77777777" w:rsidR="007221C2" w:rsidRPr="00A06328" w:rsidRDefault="007221C2" w:rsidP="007221C2">
            <w:pPr>
              <w:pStyle w:val="NoSpacing"/>
              <w:jc w:val="center"/>
              <w:rPr>
                <w:rFonts w:asciiTheme="minorBidi" w:hAnsiTheme="minorBidi" w:cstheme="minorBidi"/>
                <w:b/>
                <w:bCs/>
                <w:sz w:val="18"/>
                <w:szCs w:val="18"/>
                <w:lang w:eastAsia="zh-CN"/>
              </w:rPr>
            </w:pPr>
            <w:r w:rsidRPr="00A06328">
              <w:rPr>
                <w:rFonts w:asciiTheme="minorBidi" w:hAnsiTheme="minorBidi" w:cstheme="minorBidi"/>
                <w:b/>
                <w:bCs/>
                <w:sz w:val="18"/>
                <w:szCs w:val="18"/>
                <w:lang w:eastAsia="zh-CN"/>
              </w:rPr>
              <w:t>Target beneficiary</w:t>
            </w:r>
          </w:p>
        </w:tc>
      </w:tr>
      <w:tr w:rsidR="007221C2" w:rsidRPr="00A06328" w14:paraId="116E8862" w14:textId="77777777" w:rsidTr="007221C2">
        <w:trPr>
          <w:trHeight w:val="160"/>
          <w:jc w:val="center"/>
        </w:trPr>
        <w:tc>
          <w:tcPr>
            <w:tcW w:w="480" w:type="dxa"/>
            <w:tcBorders>
              <w:top w:val="nil"/>
              <w:left w:val="single" w:sz="8" w:space="0" w:color="auto"/>
              <w:bottom w:val="single" w:sz="8" w:space="0" w:color="auto"/>
              <w:right w:val="single" w:sz="8" w:space="0" w:color="auto"/>
            </w:tcBorders>
            <w:noWrap/>
            <w:vAlign w:val="center"/>
            <w:hideMark/>
          </w:tcPr>
          <w:p w14:paraId="3383545A"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w:t>
            </w:r>
          </w:p>
        </w:tc>
        <w:tc>
          <w:tcPr>
            <w:tcW w:w="3990" w:type="dxa"/>
            <w:tcBorders>
              <w:top w:val="nil"/>
              <w:left w:val="nil"/>
              <w:bottom w:val="single" w:sz="8" w:space="0" w:color="auto"/>
              <w:right w:val="single" w:sz="8" w:space="0" w:color="auto"/>
            </w:tcBorders>
            <w:vAlign w:val="center"/>
            <w:hideMark/>
          </w:tcPr>
          <w:p w14:paraId="5047C614"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New wells</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6C86CEBF"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46</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0AB65B4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6</w:t>
            </w:r>
            <w:r w:rsidRPr="00A06328">
              <w:rPr>
                <w:rFonts w:asciiTheme="minorBidi" w:hAnsiTheme="minorBidi" w:cstheme="minorBidi"/>
                <w:bCs/>
                <w:sz w:val="18"/>
                <w:szCs w:val="18"/>
                <w:lang w:eastAsia="zh-CN"/>
              </w:rPr>
              <w:t>4</w:t>
            </w:r>
          </w:p>
        </w:tc>
        <w:tc>
          <w:tcPr>
            <w:tcW w:w="869" w:type="dxa"/>
            <w:tcBorders>
              <w:top w:val="nil"/>
              <w:left w:val="nil"/>
              <w:bottom w:val="single" w:sz="8" w:space="0" w:color="auto"/>
              <w:right w:val="single" w:sz="4" w:space="0" w:color="auto"/>
            </w:tcBorders>
            <w:vAlign w:val="center"/>
            <w:hideMark/>
          </w:tcPr>
          <w:p w14:paraId="10D900ED"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139%</w:t>
            </w:r>
          </w:p>
        </w:tc>
        <w:tc>
          <w:tcPr>
            <w:tcW w:w="2452" w:type="dxa"/>
            <w:tcBorders>
              <w:top w:val="single" w:sz="4" w:space="0" w:color="auto"/>
              <w:left w:val="single" w:sz="4" w:space="0" w:color="auto"/>
              <w:bottom w:val="single" w:sz="4" w:space="0" w:color="auto"/>
              <w:right w:val="single" w:sz="4" w:space="0" w:color="auto"/>
            </w:tcBorders>
          </w:tcPr>
          <w:p w14:paraId="70052BCF"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716D91C4" w14:textId="77777777" w:rsidTr="007221C2">
        <w:trPr>
          <w:trHeight w:val="60"/>
          <w:jc w:val="center"/>
        </w:trPr>
        <w:tc>
          <w:tcPr>
            <w:tcW w:w="480" w:type="dxa"/>
            <w:tcBorders>
              <w:top w:val="nil"/>
              <w:left w:val="single" w:sz="8" w:space="0" w:color="auto"/>
              <w:bottom w:val="single" w:sz="8" w:space="0" w:color="auto"/>
              <w:right w:val="single" w:sz="8" w:space="0" w:color="auto"/>
            </w:tcBorders>
            <w:noWrap/>
            <w:vAlign w:val="center"/>
            <w:hideMark/>
          </w:tcPr>
          <w:p w14:paraId="5872C588"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2</w:t>
            </w:r>
          </w:p>
        </w:tc>
        <w:tc>
          <w:tcPr>
            <w:tcW w:w="3990" w:type="dxa"/>
            <w:tcBorders>
              <w:top w:val="nil"/>
              <w:left w:val="nil"/>
              <w:bottom w:val="single" w:sz="8" w:space="0" w:color="auto"/>
              <w:right w:val="single" w:sz="8" w:space="0" w:color="auto"/>
            </w:tcBorders>
            <w:vAlign w:val="center"/>
            <w:hideMark/>
          </w:tcPr>
          <w:p w14:paraId="4610D982"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Well rehabilitation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0F7527AC"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r w:rsidRPr="00A06328">
              <w:rPr>
                <w:rFonts w:asciiTheme="minorBidi" w:hAnsiTheme="minorBidi" w:cstheme="minorBidi"/>
                <w:sz w:val="18"/>
                <w:szCs w:val="18"/>
                <w:vertAlign w:val="superscript"/>
                <w:lang w:eastAsia="zh-CN"/>
              </w:rPr>
              <w:t>1</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1C7FA3FD"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16</w:t>
            </w:r>
          </w:p>
        </w:tc>
        <w:tc>
          <w:tcPr>
            <w:tcW w:w="869" w:type="dxa"/>
            <w:tcBorders>
              <w:top w:val="nil"/>
              <w:left w:val="nil"/>
              <w:bottom w:val="single" w:sz="8" w:space="0" w:color="auto"/>
              <w:right w:val="single" w:sz="8" w:space="0" w:color="auto"/>
            </w:tcBorders>
            <w:vAlign w:val="center"/>
            <w:hideMark/>
          </w:tcPr>
          <w:p w14:paraId="67C2E4B8"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2452" w:type="dxa"/>
            <w:tcBorders>
              <w:top w:val="single" w:sz="4" w:space="0" w:color="auto"/>
              <w:left w:val="nil"/>
              <w:bottom w:val="single" w:sz="8" w:space="0" w:color="auto"/>
              <w:right w:val="single" w:sz="8" w:space="0" w:color="auto"/>
            </w:tcBorders>
          </w:tcPr>
          <w:p w14:paraId="3ACD4F72"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15D48D79" w14:textId="77777777" w:rsidTr="007221C2">
        <w:trPr>
          <w:trHeight w:val="133"/>
          <w:jc w:val="center"/>
        </w:trPr>
        <w:tc>
          <w:tcPr>
            <w:tcW w:w="480" w:type="dxa"/>
            <w:tcBorders>
              <w:top w:val="nil"/>
              <w:left w:val="single" w:sz="8" w:space="0" w:color="auto"/>
              <w:bottom w:val="single" w:sz="8" w:space="0" w:color="auto"/>
              <w:right w:val="single" w:sz="8" w:space="0" w:color="auto"/>
            </w:tcBorders>
            <w:noWrap/>
            <w:vAlign w:val="center"/>
            <w:hideMark/>
          </w:tcPr>
          <w:p w14:paraId="137E05BD"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3</w:t>
            </w:r>
          </w:p>
        </w:tc>
        <w:tc>
          <w:tcPr>
            <w:tcW w:w="3990" w:type="dxa"/>
            <w:tcBorders>
              <w:top w:val="nil"/>
              <w:left w:val="nil"/>
              <w:bottom w:val="single" w:sz="8" w:space="0" w:color="auto"/>
              <w:right w:val="single" w:sz="8" w:space="0" w:color="auto"/>
            </w:tcBorders>
            <w:vAlign w:val="center"/>
            <w:hideMark/>
          </w:tcPr>
          <w:p w14:paraId="64AEEF1C"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Provision of small-scale tractors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26180201"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120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0211AB5F"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120</w:t>
            </w:r>
          </w:p>
        </w:tc>
        <w:tc>
          <w:tcPr>
            <w:tcW w:w="869" w:type="dxa"/>
            <w:tcBorders>
              <w:top w:val="nil"/>
              <w:left w:val="nil"/>
              <w:bottom w:val="single" w:sz="8" w:space="0" w:color="auto"/>
              <w:right w:val="single" w:sz="8" w:space="0" w:color="auto"/>
            </w:tcBorders>
            <w:vAlign w:val="center"/>
            <w:hideMark/>
          </w:tcPr>
          <w:p w14:paraId="7AE8082A"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100%</w:t>
            </w:r>
          </w:p>
        </w:tc>
        <w:tc>
          <w:tcPr>
            <w:tcW w:w="2452" w:type="dxa"/>
            <w:tcBorders>
              <w:top w:val="nil"/>
              <w:left w:val="nil"/>
              <w:bottom w:val="single" w:sz="8" w:space="0" w:color="auto"/>
              <w:right w:val="single" w:sz="8" w:space="0" w:color="auto"/>
            </w:tcBorders>
          </w:tcPr>
          <w:p w14:paraId="328E3D5B"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769D8E57" w14:textId="77777777" w:rsidTr="007221C2">
        <w:trPr>
          <w:trHeight w:val="60"/>
          <w:jc w:val="center"/>
        </w:trPr>
        <w:tc>
          <w:tcPr>
            <w:tcW w:w="480" w:type="dxa"/>
            <w:tcBorders>
              <w:top w:val="nil"/>
              <w:left w:val="single" w:sz="8" w:space="0" w:color="auto"/>
              <w:bottom w:val="single" w:sz="8" w:space="0" w:color="auto"/>
              <w:right w:val="single" w:sz="8" w:space="0" w:color="auto"/>
            </w:tcBorders>
            <w:noWrap/>
            <w:vAlign w:val="center"/>
            <w:hideMark/>
          </w:tcPr>
          <w:p w14:paraId="16442464"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4</w:t>
            </w:r>
          </w:p>
        </w:tc>
        <w:tc>
          <w:tcPr>
            <w:tcW w:w="3990" w:type="dxa"/>
            <w:tcBorders>
              <w:top w:val="nil"/>
              <w:left w:val="nil"/>
              <w:bottom w:val="single" w:sz="8" w:space="0" w:color="auto"/>
              <w:right w:val="single" w:sz="8" w:space="0" w:color="auto"/>
            </w:tcBorders>
            <w:vAlign w:val="center"/>
            <w:hideMark/>
          </w:tcPr>
          <w:p w14:paraId="4F34C41A"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Sprinklers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365406FE"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100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509D072E"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40</w:t>
            </w:r>
          </w:p>
        </w:tc>
        <w:tc>
          <w:tcPr>
            <w:tcW w:w="869" w:type="dxa"/>
            <w:tcBorders>
              <w:top w:val="nil"/>
              <w:left w:val="nil"/>
              <w:bottom w:val="single" w:sz="8" w:space="0" w:color="auto"/>
              <w:right w:val="single" w:sz="8" w:space="0" w:color="auto"/>
            </w:tcBorders>
            <w:vAlign w:val="center"/>
            <w:hideMark/>
          </w:tcPr>
          <w:p w14:paraId="33293F70"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sz w:val="18"/>
                <w:szCs w:val="18"/>
                <w:lang w:val="mn-MN" w:eastAsia="zh-CN"/>
              </w:rPr>
              <w:t>40%</w:t>
            </w:r>
          </w:p>
        </w:tc>
        <w:tc>
          <w:tcPr>
            <w:tcW w:w="2452" w:type="dxa"/>
            <w:tcBorders>
              <w:top w:val="nil"/>
              <w:left w:val="nil"/>
              <w:bottom w:val="single" w:sz="8" w:space="0" w:color="auto"/>
              <w:right w:val="single" w:sz="8" w:space="0" w:color="auto"/>
            </w:tcBorders>
          </w:tcPr>
          <w:p w14:paraId="5073695A"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443F6540" w14:textId="77777777" w:rsidTr="007221C2">
        <w:trPr>
          <w:trHeight w:val="133"/>
          <w:jc w:val="center"/>
        </w:trPr>
        <w:tc>
          <w:tcPr>
            <w:tcW w:w="480" w:type="dxa"/>
            <w:tcBorders>
              <w:top w:val="nil"/>
              <w:left w:val="single" w:sz="8" w:space="0" w:color="auto"/>
              <w:bottom w:val="single" w:sz="8" w:space="0" w:color="auto"/>
              <w:right w:val="single" w:sz="8" w:space="0" w:color="auto"/>
            </w:tcBorders>
            <w:noWrap/>
            <w:vAlign w:val="center"/>
            <w:hideMark/>
          </w:tcPr>
          <w:p w14:paraId="156A87FC"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5</w:t>
            </w:r>
          </w:p>
        </w:tc>
        <w:tc>
          <w:tcPr>
            <w:tcW w:w="3990" w:type="dxa"/>
            <w:tcBorders>
              <w:top w:val="nil"/>
              <w:left w:val="nil"/>
              <w:bottom w:val="single" w:sz="8" w:space="0" w:color="auto"/>
              <w:right w:val="single" w:sz="8" w:space="0" w:color="auto"/>
            </w:tcBorders>
            <w:vAlign w:val="center"/>
            <w:hideMark/>
          </w:tcPr>
          <w:p w14:paraId="32EF8313"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Protection of spring source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2984300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100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4F33DC0E" w14:textId="77777777" w:rsidR="007221C2" w:rsidRPr="00A06328" w:rsidRDefault="007221C2" w:rsidP="007221C2">
            <w:pPr>
              <w:pStyle w:val="NoSpacing"/>
              <w:jc w:val="right"/>
              <w:rPr>
                <w:rFonts w:asciiTheme="minorBidi" w:hAnsiTheme="minorBidi" w:cstheme="minorBidi"/>
                <w:bCs/>
                <w:color w:val="FF0000"/>
                <w:sz w:val="18"/>
                <w:szCs w:val="18"/>
                <w:lang w:eastAsia="zh-CN"/>
              </w:rPr>
            </w:pPr>
            <w:r w:rsidRPr="00A06328">
              <w:rPr>
                <w:rFonts w:asciiTheme="minorBidi" w:hAnsiTheme="minorBidi" w:cstheme="minorBidi"/>
                <w:bCs/>
                <w:sz w:val="18"/>
                <w:szCs w:val="18"/>
                <w:lang w:val="mn-MN" w:eastAsia="zh-CN"/>
              </w:rPr>
              <w:t>95</w:t>
            </w:r>
          </w:p>
        </w:tc>
        <w:tc>
          <w:tcPr>
            <w:tcW w:w="869" w:type="dxa"/>
            <w:tcBorders>
              <w:top w:val="nil"/>
              <w:left w:val="nil"/>
              <w:bottom w:val="single" w:sz="8" w:space="0" w:color="auto"/>
              <w:right w:val="single" w:sz="8" w:space="0" w:color="auto"/>
            </w:tcBorders>
            <w:vAlign w:val="center"/>
            <w:hideMark/>
          </w:tcPr>
          <w:p w14:paraId="138DD88F"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91%</w:t>
            </w:r>
          </w:p>
        </w:tc>
        <w:tc>
          <w:tcPr>
            <w:tcW w:w="2452" w:type="dxa"/>
            <w:tcBorders>
              <w:top w:val="nil"/>
              <w:left w:val="nil"/>
              <w:bottom w:val="single" w:sz="8" w:space="0" w:color="auto"/>
              <w:right w:val="single" w:sz="8" w:space="0" w:color="auto"/>
            </w:tcBorders>
          </w:tcPr>
          <w:p w14:paraId="43B9A6C3"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19B501FE" w14:textId="77777777" w:rsidTr="007221C2">
        <w:trPr>
          <w:trHeight w:val="133"/>
          <w:jc w:val="center"/>
        </w:trPr>
        <w:tc>
          <w:tcPr>
            <w:tcW w:w="480" w:type="dxa"/>
            <w:tcBorders>
              <w:top w:val="nil"/>
              <w:left w:val="single" w:sz="8" w:space="0" w:color="auto"/>
              <w:bottom w:val="single" w:sz="8" w:space="0" w:color="auto"/>
              <w:right w:val="single" w:sz="8" w:space="0" w:color="auto"/>
            </w:tcBorders>
            <w:noWrap/>
            <w:vAlign w:val="center"/>
            <w:hideMark/>
          </w:tcPr>
          <w:p w14:paraId="4F1C1CFE"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6</w:t>
            </w:r>
          </w:p>
        </w:tc>
        <w:tc>
          <w:tcPr>
            <w:tcW w:w="3990" w:type="dxa"/>
            <w:tcBorders>
              <w:top w:val="nil"/>
              <w:left w:val="nil"/>
              <w:bottom w:val="single" w:sz="8" w:space="0" w:color="auto"/>
              <w:right w:val="single" w:sz="8" w:space="0" w:color="auto"/>
            </w:tcBorders>
            <w:vAlign w:val="center"/>
            <w:hideMark/>
          </w:tcPr>
          <w:p w14:paraId="049126D3"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Fencing of hay making areas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4F8B2B5E"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100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290B9043"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53</w:t>
            </w:r>
          </w:p>
        </w:tc>
        <w:tc>
          <w:tcPr>
            <w:tcW w:w="869" w:type="dxa"/>
            <w:tcBorders>
              <w:top w:val="nil"/>
              <w:left w:val="nil"/>
              <w:bottom w:val="single" w:sz="8" w:space="0" w:color="auto"/>
              <w:right w:val="single" w:sz="8" w:space="0" w:color="auto"/>
            </w:tcBorders>
            <w:vAlign w:val="center"/>
            <w:hideMark/>
          </w:tcPr>
          <w:p w14:paraId="3BAA2F62"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sz w:val="18"/>
                <w:szCs w:val="18"/>
                <w:lang w:val="mn-MN" w:eastAsia="zh-CN"/>
              </w:rPr>
              <w:t>53%</w:t>
            </w:r>
          </w:p>
        </w:tc>
        <w:tc>
          <w:tcPr>
            <w:tcW w:w="2452" w:type="dxa"/>
            <w:tcBorders>
              <w:top w:val="nil"/>
              <w:left w:val="nil"/>
              <w:bottom w:val="single" w:sz="8" w:space="0" w:color="auto"/>
              <w:right w:val="single" w:sz="8" w:space="0" w:color="auto"/>
            </w:tcBorders>
          </w:tcPr>
          <w:p w14:paraId="0AE8A2AA"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06BC00CA" w14:textId="77777777" w:rsidTr="007221C2">
        <w:trPr>
          <w:trHeight w:val="187"/>
          <w:jc w:val="center"/>
        </w:trPr>
        <w:tc>
          <w:tcPr>
            <w:tcW w:w="480" w:type="dxa"/>
            <w:tcBorders>
              <w:top w:val="nil"/>
              <w:left w:val="single" w:sz="8" w:space="0" w:color="auto"/>
              <w:bottom w:val="single" w:sz="8" w:space="0" w:color="auto"/>
              <w:right w:val="single" w:sz="8" w:space="0" w:color="auto"/>
            </w:tcBorders>
            <w:noWrap/>
            <w:vAlign w:val="center"/>
            <w:hideMark/>
          </w:tcPr>
          <w:p w14:paraId="501A2385"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7</w:t>
            </w:r>
          </w:p>
        </w:tc>
        <w:tc>
          <w:tcPr>
            <w:tcW w:w="3990" w:type="dxa"/>
            <w:tcBorders>
              <w:top w:val="nil"/>
              <w:left w:val="nil"/>
              <w:bottom w:val="single" w:sz="8" w:space="0" w:color="auto"/>
              <w:right w:val="single" w:sz="8" w:space="0" w:color="auto"/>
            </w:tcBorders>
            <w:vAlign w:val="center"/>
            <w:hideMark/>
          </w:tcPr>
          <w:p w14:paraId="15D192A4"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Solar panel for poor  HHs</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23F35195"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30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488D76DA"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45</w:t>
            </w:r>
          </w:p>
        </w:tc>
        <w:tc>
          <w:tcPr>
            <w:tcW w:w="869" w:type="dxa"/>
            <w:tcBorders>
              <w:top w:val="nil"/>
              <w:left w:val="nil"/>
              <w:bottom w:val="single" w:sz="8" w:space="0" w:color="auto"/>
              <w:right w:val="single" w:sz="8" w:space="0" w:color="auto"/>
            </w:tcBorders>
            <w:vAlign w:val="center"/>
            <w:hideMark/>
          </w:tcPr>
          <w:p w14:paraId="76156C19"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150%</w:t>
            </w:r>
          </w:p>
        </w:tc>
        <w:tc>
          <w:tcPr>
            <w:tcW w:w="2452" w:type="dxa"/>
            <w:tcBorders>
              <w:top w:val="nil"/>
              <w:left w:val="nil"/>
              <w:bottom w:val="single" w:sz="8" w:space="0" w:color="auto"/>
              <w:right w:val="single" w:sz="8" w:space="0" w:color="auto"/>
            </w:tcBorders>
          </w:tcPr>
          <w:p w14:paraId="2EE0F24B"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5A608217" w14:textId="77777777" w:rsidTr="007221C2">
        <w:trPr>
          <w:trHeight w:val="142"/>
          <w:jc w:val="center"/>
        </w:trPr>
        <w:tc>
          <w:tcPr>
            <w:tcW w:w="480" w:type="dxa"/>
            <w:tcBorders>
              <w:top w:val="nil"/>
              <w:left w:val="single" w:sz="8" w:space="0" w:color="auto"/>
              <w:bottom w:val="single" w:sz="8" w:space="0" w:color="auto"/>
              <w:right w:val="single" w:sz="8" w:space="0" w:color="auto"/>
            </w:tcBorders>
            <w:noWrap/>
            <w:vAlign w:val="center"/>
            <w:hideMark/>
          </w:tcPr>
          <w:p w14:paraId="7576FB2E"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8</w:t>
            </w:r>
          </w:p>
        </w:tc>
        <w:tc>
          <w:tcPr>
            <w:tcW w:w="3990" w:type="dxa"/>
            <w:tcBorders>
              <w:top w:val="nil"/>
              <w:left w:val="nil"/>
              <w:bottom w:val="single" w:sz="8" w:space="0" w:color="auto"/>
              <w:right w:val="single" w:sz="8" w:space="0" w:color="auto"/>
            </w:tcBorders>
            <w:vAlign w:val="center"/>
            <w:hideMark/>
          </w:tcPr>
          <w:p w14:paraId="708EFD95"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Water harvesting ponds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38A3304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5</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67808E20"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10</w:t>
            </w:r>
          </w:p>
        </w:tc>
        <w:tc>
          <w:tcPr>
            <w:tcW w:w="869" w:type="dxa"/>
            <w:tcBorders>
              <w:top w:val="nil"/>
              <w:left w:val="nil"/>
              <w:bottom w:val="single" w:sz="8" w:space="0" w:color="auto"/>
              <w:right w:val="single" w:sz="8" w:space="0" w:color="auto"/>
            </w:tcBorders>
            <w:vAlign w:val="center"/>
            <w:hideMark/>
          </w:tcPr>
          <w:p w14:paraId="49D95C82"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200%</w:t>
            </w:r>
          </w:p>
        </w:tc>
        <w:tc>
          <w:tcPr>
            <w:tcW w:w="2452" w:type="dxa"/>
            <w:tcBorders>
              <w:top w:val="nil"/>
              <w:left w:val="nil"/>
              <w:bottom w:val="single" w:sz="8" w:space="0" w:color="auto"/>
              <w:right w:val="single" w:sz="8" w:space="0" w:color="auto"/>
            </w:tcBorders>
          </w:tcPr>
          <w:p w14:paraId="32BEBCDF"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247F4370" w14:textId="77777777" w:rsidTr="007221C2">
        <w:trPr>
          <w:trHeight w:val="142"/>
          <w:jc w:val="center"/>
        </w:trPr>
        <w:tc>
          <w:tcPr>
            <w:tcW w:w="480" w:type="dxa"/>
            <w:tcBorders>
              <w:top w:val="nil"/>
              <w:left w:val="single" w:sz="8" w:space="0" w:color="auto"/>
              <w:bottom w:val="single" w:sz="8" w:space="0" w:color="auto"/>
              <w:right w:val="single" w:sz="8" w:space="0" w:color="auto"/>
            </w:tcBorders>
            <w:noWrap/>
            <w:vAlign w:val="center"/>
            <w:hideMark/>
          </w:tcPr>
          <w:p w14:paraId="436B8658"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9</w:t>
            </w:r>
          </w:p>
        </w:tc>
        <w:tc>
          <w:tcPr>
            <w:tcW w:w="3990" w:type="dxa"/>
            <w:tcBorders>
              <w:top w:val="nil"/>
              <w:left w:val="nil"/>
              <w:bottom w:val="single" w:sz="8" w:space="0" w:color="auto"/>
              <w:right w:val="single" w:sz="8" w:space="0" w:color="auto"/>
            </w:tcBorders>
            <w:vAlign w:val="center"/>
            <w:hideMark/>
          </w:tcPr>
          <w:p w14:paraId="0F0DBD95"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Well rehabilitation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1D2EA7EA"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21EC8AFC"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16</w:t>
            </w:r>
          </w:p>
        </w:tc>
        <w:tc>
          <w:tcPr>
            <w:tcW w:w="869" w:type="dxa"/>
            <w:tcBorders>
              <w:top w:val="nil"/>
              <w:left w:val="nil"/>
              <w:bottom w:val="single" w:sz="8" w:space="0" w:color="auto"/>
              <w:right w:val="single" w:sz="8" w:space="0" w:color="auto"/>
            </w:tcBorders>
            <w:vAlign w:val="center"/>
            <w:hideMark/>
          </w:tcPr>
          <w:p w14:paraId="0A9CAA42"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160%</w:t>
            </w:r>
          </w:p>
        </w:tc>
        <w:tc>
          <w:tcPr>
            <w:tcW w:w="2452" w:type="dxa"/>
            <w:tcBorders>
              <w:top w:val="nil"/>
              <w:left w:val="nil"/>
              <w:bottom w:val="single" w:sz="8" w:space="0" w:color="auto"/>
              <w:right w:val="single" w:sz="8" w:space="0" w:color="auto"/>
            </w:tcBorders>
          </w:tcPr>
          <w:p w14:paraId="373C6F1C"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3CAC5206" w14:textId="77777777" w:rsidTr="007221C2">
        <w:trPr>
          <w:trHeight w:val="178"/>
          <w:jc w:val="center"/>
        </w:trPr>
        <w:tc>
          <w:tcPr>
            <w:tcW w:w="480" w:type="dxa"/>
            <w:tcBorders>
              <w:top w:val="nil"/>
              <w:left w:val="single" w:sz="8" w:space="0" w:color="auto"/>
              <w:bottom w:val="single" w:sz="8" w:space="0" w:color="auto"/>
              <w:right w:val="single" w:sz="8" w:space="0" w:color="auto"/>
            </w:tcBorders>
            <w:noWrap/>
            <w:vAlign w:val="center"/>
            <w:hideMark/>
          </w:tcPr>
          <w:p w14:paraId="414AF75B"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10</w:t>
            </w:r>
          </w:p>
        </w:tc>
        <w:tc>
          <w:tcPr>
            <w:tcW w:w="3990" w:type="dxa"/>
            <w:tcBorders>
              <w:top w:val="nil"/>
              <w:left w:val="nil"/>
              <w:bottom w:val="single" w:sz="8" w:space="0" w:color="auto"/>
              <w:right w:val="single" w:sz="8" w:space="0" w:color="auto"/>
            </w:tcBorders>
            <w:vAlign w:val="center"/>
            <w:hideMark/>
          </w:tcPr>
          <w:p w14:paraId="74002576"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Building of hay shed and fodder storage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44AA240A"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4E357D5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2</w:t>
            </w:r>
          </w:p>
        </w:tc>
        <w:tc>
          <w:tcPr>
            <w:tcW w:w="869" w:type="dxa"/>
            <w:tcBorders>
              <w:top w:val="nil"/>
              <w:left w:val="nil"/>
              <w:bottom w:val="single" w:sz="8" w:space="0" w:color="auto"/>
              <w:right w:val="single" w:sz="8" w:space="0" w:color="auto"/>
            </w:tcBorders>
            <w:vAlign w:val="center"/>
            <w:hideMark/>
          </w:tcPr>
          <w:p w14:paraId="7516F135"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8" w:space="0" w:color="auto"/>
              <w:right w:val="single" w:sz="8" w:space="0" w:color="auto"/>
            </w:tcBorders>
          </w:tcPr>
          <w:p w14:paraId="0C3086B4"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562AD895" w14:textId="77777777" w:rsidTr="007221C2">
        <w:trPr>
          <w:trHeight w:val="178"/>
          <w:jc w:val="center"/>
        </w:trPr>
        <w:tc>
          <w:tcPr>
            <w:tcW w:w="480" w:type="dxa"/>
            <w:tcBorders>
              <w:top w:val="nil"/>
              <w:left w:val="single" w:sz="8" w:space="0" w:color="auto"/>
              <w:bottom w:val="single" w:sz="4" w:space="0" w:color="auto"/>
              <w:right w:val="single" w:sz="8" w:space="0" w:color="auto"/>
            </w:tcBorders>
            <w:noWrap/>
            <w:vAlign w:val="center"/>
            <w:hideMark/>
          </w:tcPr>
          <w:p w14:paraId="39D39795"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11</w:t>
            </w:r>
          </w:p>
        </w:tc>
        <w:tc>
          <w:tcPr>
            <w:tcW w:w="3990" w:type="dxa"/>
            <w:tcBorders>
              <w:top w:val="nil"/>
              <w:left w:val="nil"/>
              <w:bottom w:val="single" w:sz="4" w:space="0" w:color="auto"/>
              <w:right w:val="single" w:sz="8" w:space="0" w:color="auto"/>
            </w:tcBorders>
            <w:vAlign w:val="center"/>
            <w:hideMark/>
          </w:tcPr>
          <w:p w14:paraId="056AFC16"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Rodent control (ha)</w:t>
            </w:r>
          </w:p>
        </w:tc>
        <w:tc>
          <w:tcPr>
            <w:tcW w:w="1003" w:type="dxa"/>
            <w:tcBorders>
              <w:top w:val="nil"/>
              <w:left w:val="nil"/>
              <w:bottom w:val="single" w:sz="4" w:space="0" w:color="auto"/>
              <w:right w:val="single" w:sz="8" w:space="0" w:color="auto"/>
            </w:tcBorders>
            <w:shd w:val="clear" w:color="auto" w:fill="FFFFFF" w:themeFill="background1"/>
            <w:vAlign w:val="center"/>
            <w:hideMark/>
          </w:tcPr>
          <w:p w14:paraId="74557A02"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nil"/>
              <w:left w:val="nil"/>
              <w:bottom w:val="single" w:sz="4" w:space="0" w:color="auto"/>
              <w:right w:val="single" w:sz="8" w:space="0" w:color="auto"/>
            </w:tcBorders>
            <w:shd w:val="clear" w:color="auto" w:fill="FFFFFF" w:themeFill="background1"/>
            <w:vAlign w:val="center"/>
            <w:hideMark/>
          </w:tcPr>
          <w:p w14:paraId="0E368A67"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51,225</w:t>
            </w:r>
          </w:p>
        </w:tc>
        <w:tc>
          <w:tcPr>
            <w:tcW w:w="869" w:type="dxa"/>
            <w:tcBorders>
              <w:top w:val="nil"/>
              <w:left w:val="nil"/>
              <w:bottom w:val="single" w:sz="4" w:space="0" w:color="auto"/>
              <w:right w:val="single" w:sz="8" w:space="0" w:color="auto"/>
            </w:tcBorders>
            <w:vAlign w:val="center"/>
            <w:hideMark/>
          </w:tcPr>
          <w:p w14:paraId="5D6845A4"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4" w:space="0" w:color="auto"/>
              <w:right w:val="single" w:sz="8" w:space="0" w:color="auto"/>
            </w:tcBorders>
          </w:tcPr>
          <w:p w14:paraId="04449593"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381CED3F" w14:textId="77777777" w:rsidTr="007221C2">
        <w:trPr>
          <w:trHeight w:val="266"/>
          <w:jc w:val="center"/>
        </w:trPr>
        <w:tc>
          <w:tcPr>
            <w:tcW w:w="480" w:type="dxa"/>
            <w:tcBorders>
              <w:top w:val="single" w:sz="4" w:space="0" w:color="auto"/>
              <w:left w:val="single" w:sz="4" w:space="0" w:color="auto"/>
              <w:bottom w:val="single" w:sz="4" w:space="0" w:color="auto"/>
              <w:right w:val="single" w:sz="4" w:space="0" w:color="auto"/>
            </w:tcBorders>
            <w:noWrap/>
            <w:vAlign w:val="center"/>
            <w:hideMark/>
          </w:tcPr>
          <w:p w14:paraId="44C39E1A"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12</w:t>
            </w:r>
          </w:p>
        </w:tc>
        <w:tc>
          <w:tcPr>
            <w:tcW w:w="3990" w:type="dxa"/>
            <w:tcBorders>
              <w:top w:val="single" w:sz="4" w:space="0" w:color="auto"/>
              <w:left w:val="single" w:sz="4" w:space="0" w:color="auto"/>
              <w:bottom w:val="single" w:sz="4" w:space="0" w:color="auto"/>
              <w:right w:val="single" w:sz="4" w:space="0" w:color="auto"/>
            </w:tcBorders>
            <w:vAlign w:val="center"/>
            <w:hideMark/>
          </w:tcPr>
          <w:p w14:paraId="1F951A59"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Protection of hay making areas (ha) </w:t>
            </w:r>
          </w:p>
        </w:tc>
        <w:tc>
          <w:tcPr>
            <w:tcW w:w="1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208613"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C45428"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37,360</w:t>
            </w:r>
          </w:p>
        </w:tc>
        <w:tc>
          <w:tcPr>
            <w:tcW w:w="869" w:type="dxa"/>
            <w:tcBorders>
              <w:top w:val="single" w:sz="4" w:space="0" w:color="auto"/>
              <w:left w:val="single" w:sz="4" w:space="0" w:color="auto"/>
              <w:bottom w:val="single" w:sz="4" w:space="0" w:color="auto"/>
              <w:right w:val="single" w:sz="4" w:space="0" w:color="auto"/>
            </w:tcBorders>
            <w:vAlign w:val="center"/>
            <w:hideMark/>
          </w:tcPr>
          <w:p w14:paraId="3EDD406C"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single" w:sz="4" w:space="0" w:color="auto"/>
              <w:left w:val="single" w:sz="4" w:space="0" w:color="auto"/>
              <w:bottom w:val="single" w:sz="4" w:space="0" w:color="auto"/>
              <w:right w:val="single" w:sz="4" w:space="0" w:color="auto"/>
            </w:tcBorders>
          </w:tcPr>
          <w:p w14:paraId="48FD4A6C"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796D39EF" w14:textId="77777777" w:rsidTr="007221C2">
        <w:trPr>
          <w:trHeight w:val="160"/>
          <w:jc w:val="center"/>
        </w:trPr>
        <w:tc>
          <w:tcPr>
            <w:tcW w:w="480" w:type="dxa"/>
            <w:tcBorders>
              <w:top w:val="nil"/>
              <w:left w:val="single" w:sz="8" w:space="0" w:color="auto"/>
              <w:bottom w:val="single" w:sz="8" w:space="0" w:color="auto"/>
              <w:right w:val="single" w:sz="8" w:space="0" w:color="auto"/>
            </w:tcBorders>
            <w:noWrap/>
            <w:vAlign w:val="center"/>
            <w:hideMark/>
          </w:tcPr>
          <w:p w14:paraId="48C665D3"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13</w:t>
            </w:r>
          </w:p>
        </w:tc>
        <w:tc>
          <w:tcPr>
            <w:tcW w:w="3990" w:type="dxa"/>
            <w:tcBorders>
              <w:top w:val="nil"/>
              <w:left w:val="nil"/>
              <w:bottom w:val="single" w:sz="8" w:space="0" w:color="auto"/>
              <w:right w:val="single" w:sz="8" w:space="0" w:color="auto"/>
            </w:tcBorders>
            <w:vAlign w:val="center"/>
            <w:hideMark/>
          </w:tcPr>
          <w:p w14:paraId="7E3D249E"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Model animal shelters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0AB2C0D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110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069D43FD"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25</w:t>
            </w:r>
          </w:p>
        </w:tc>
        <w:tc>
          <w:tcPr>
            <w:tcW w:w="869" w:type="dxa"/>
            <w:tcBorders>
              <w:top w:val="nil"/>
              <w:left w:val="nil"/>
              <w:bottom w:val="single" w:sz="8" w:space="0" w:color="auto"/>
              <w:right w:val="single" w:sz="8" w:space="0" w:color="auto"/>
            </w:tcBorders>
            <w:vAlign w:val="center"/>
            <w:hideMark/>
          </w:tcPr>
          <w:p w14:paraId="5A45FDC0"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8" w:space="0" w:color="auto"/>
              <w:right w:val="single" w:sz="8" w:space="0" w:color="auto"/>
            </w:tcBorders>
          </w:tcPr>
          <w:p w14:paraId="4A249B78"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723C62DD" w14:textId="77777777" w:rsidTr="007221C2">
        <w:trPr>
          <w:trHeight w:val="70"/>
          <w:jc w:val="center"/>
        </w:trPr>
        <w:tc>
          <w:tcPr>
            <w:tcW w:w="480" w:type="dxa"/>
            <w:tcBorders>
              <w:top w:val="nil"/>
              <w:left w:val="single" w:sz="8" w:space="0" w:color="auto"/>
              <w:bottom w:val="single" w:sz="8" w:space="0" w:color="auto"/>
              <w:right w:val="single" w:sz="8" w:space="0" w:color="auto"/>
            </w:tcBorders>
            <w:noWrap/>
            <w:vAlign w:val="center"/>
            <w:hideMark/>
          </w:tcPr>
          <w:p w14:paraId="6E5482E1"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14</w:t>
            </w:r>
          </w:p>
        </w:tc>
        <w:tc>
          <w:tcPr>
            <w:tcW w:w="3990" w:type="dxa"/>
            <w:tcBorders>
              <w:top w:val="nil"/>
              <w:left w:val="nil"/>
              <w:bottom w:val="single" w:sz="8" w:space="0" w:color="auto"/>
              <w:right w:val="single" w:sz="8" w:space="0" w:color="auto"/>
            </w:tcBorders>
            <w:vAlign w:val="center"/>
            <w:hideMark/>
          </w:tcPr>
          <w:p w14:paraId="3B2DD1B9"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Vet and breeding support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67D373E8"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361272FC"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6</w:t>
            </w:r>
          </w:p>
        </w:tc>
        <w:tc>
          <w:tcPr>
            <w:tcW w:w="869" w:type="dxa"/>
            <w:tcBorders>
              <w:top w:val="nil"/>
              <w:left w:val="nil"/>
              <w:bottom w:val="single" w:sz="8" w:space="0" w:color="auto"/>
              <w:right w:val="single" w:sz="8" w:space="0" w:color="auto"/>
            </w:tcBorders>
            <w:vAlign w:val="center"/>
            <w:hideMark/>
          </w:tcPr>
          <w:p w14:paraId="7CD1F001"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8" w:space="0" w:color="auto"/>
              <w:right w:val="single" w:sz="8" w:space="0" w:color="auto"/>
            </w:tcBorders>
          </w:tcPr>
          <w:p w14:paraId="1CF15AFD"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2E9A6359" w14:textId="77777777" w:rsidTr="007221C2">
        <w:trPr>
          <w:trHeight w:val="250"/>
          <w:jc w:val="center"/>
        </w:trPr>
        <w:tc>
          <w:tcPr>
            <w:tcW w:w="480" w:type="dxa"/>
            <w:tcBorders>
              <w:top w:val="nil"/>
              <w:left w:val="single" w:sz="8" w:space="0" w:color="auto"/>
              <w:bottom w:val="single" w:sz="8" w:space="0" w:color="auto"/>
              <w:right w:val="single" w:sz="8" w:space="0" w:color="auto"/>
            </w:tcBorders>
            <w:noWrap/>
            <w:vAlign w:val="center"/>
            <w:hideMark/>
          </w:tcPr>
          <w:p w14:paraId="11A9B904"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15</w:t>
            </w:r>
          </w:p>
        </w:tc>
        <w:tc>
          <w:tcPr>
            <w:tcW w:w="3990" w:type="dxa"/>
            <w:tcBorders>
              <w:top w:val="nil"/>
              <w:left w:val="nil"/>
              <w:bottom w:val="single" w:sz="8" w:space="0" w:color="auto"/>
              <w:right w:val="single" w:sz="8" w:space="0" w:color="auto"/>
            </w:tcBorders>
            <w:vAlign w:val="center"/>
            <w:hideMark/>
          </w:tcPr>
          <w:p w14:paraId="372B8454"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Rehabilitation of </w:t>
            </w:r>
            <w:proofErr w:type="spellStart"/>
            <w:r w:rsidRPr="00A06328">
              <w:rPr>
                <w:rFonts w:asciiTheme="minorBidi" w:hAnsiTheme="minorBidi" w:cstheme="minorBidi"/>
                <w:sz w:val="18"/>
                <w:szCs w:val="18"/>
                <w:lang w:eastAsia="zh-CN"/>
              </w:rPr>
              <w:t>herders’s</w:t>
            </w:r>
            <w:proofErr w:type="spellEnd"/>
            <w:r w:rsidRPr="00A06328">
              <w:rPr>
                <w:rFonts w:asciiTheme="minorBidi" w:hAnsiTheme="minorBidi" w:cstheme="minorBidi"/>
                <w:sz w:val="18"/>
                <w:szCs w:val="18"/>
                <w:lang w:eastAsia="zh-CN"/>
              </w:rPr>
              <w:t xml:space="preserve"> training rooms</w:t>
            </w:r>
            <w:r w:rsidRPr="00A06328">
              <w:rPr>
                <w:rFonts w:asciiTheme="minorBidi" w:hAnsiTheme="minorBidi" w:cstheme="minorBidi"/>
                <w:sz w:val="18"/>
                <w:szCs w:val="18"/>
                <w:lang w:val="mn-MN" w:eastAsia="zh-CN"/>
              </w:rPr>
              <w:t xml:space="preserve">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1B8054FF"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2549833F"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15</w:t>
            </w:r>
          </w:p>
        </w:tc>
        <w:tc>
          <w:tcPr>
            <w:tcW w:w="869" w:type="dxa"/>
            <w:tcBorders>
              <w:top w:val="nil"/>
              <w:left w:val="nil"/>
              <w:bottom w:val="single" w:sz="8" w:space="0" w:color="auto"/>
              <w:right w:val="single" w:sz="8" w:space="0" w:color="auto"/>
            </w:tcBorders>
            <w:vAlign w:val="center"/>
            <w:hideMark/>
          </w:tcPr>
          <w:p w14:paraId="103CBBBE"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8" w:space="0" w:color="auto"/>
              <w:right w:val="single" w:sz="8" w:space="0" w:color="auto"/>
            </w:tcBorders>
          </w:tcPr>
          <w:p w14:paraId="04FB0FD0"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2611E769" w14:textId="77777777" w:rsidTr="007221C2">
        <w:trPr>
          <w:trHeight w:val="60"/>
          <w:jc w:val="center"/>
        </w:trPr>
        <w:tc>
          <w:tcPr>
            <w:tcW w:w="480" w:type="dxa"/>
            <w:tcBorders>
              <w:top w:val="nil"/>
              <w:left w:val="single" w:sz="8" w:space="0" w:color="auto"/>
              <w:bottom w:val="single" w:sz="8" w:space="0" w:color="auto"/>
              <w:right w:val="single" w:sz="8" w:space="0" w:color="auto"/>
            </w:tcBorders>
            <w:noWrap/>
            <w:vAlign w:val="center"/>
            <w:hideMark/>
          </w:tcPr>
          <w:p w14:paraId="73E21D6D"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16</w:t>
            </w:r>
          </w:p>
        </w:tc>
        <w:tc>
          <w:tcPr>
            <w:tcW w:w="3990" w:type="dxa"/>
            <w:tcBorders>
              <w:top w:val="nil"/>
              <w:left w:val="nil"/>
              <w:bottom w:val="single" w:sz="8" w:space="0" w:color="auto"/>
              <w:right w:val="single" w:sz="8" w:space="0" w:color="auto"/>
            </w:tcBorders>
            <w:vAlign w:val="center"/>
            <w:hideMark/>
          </w:tcPr>
          <w:p w14:paraId="448FE578"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Automatic weather stations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5F6304A2"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74B5A519"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12</w:t>
            </w:r>
          </w:p>
        </w:tc>
        <w:tc>
          <w:tcPr>
            <w:tcW w:w="869" w:type="dxa"/>
            <w:tcBorders>
              <w:top w:val="nil"/>
              <w:left w:val="nil"/>
              <w:bottom w:val="single" w:sz="8" w:space="0" w:color="auto"/>
              <w:right w:val="single" w:sz="8" w:space="0" w:color="auto"/>
            </w:tcBorders>
            <w:vAlign w:val="center"/>
            <w:hideMark/>
          </w:tcPr>
          <w:p w14:paraId="778B9FA6"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sz w:val="18"/>
                <w:szCs w:val="18"/>
                <w:lang w:val="mn-MN" w:eastAsia="zh-CN"/>
              </w:rPr>
              <w:t>100%</w:t>
            </w:r>
          </w:p>
        </w:tc>
        <w:tc>
          <w:tcPr>
            <w:tcW w:w="2452" w:type="dxa"/>
            <w:tcBorders>
              <w:top w:val="nil"/>
              <w:left w:val="nil"/>
              <w:bottom w:val="single" w:sz="8" w:space="0" w:color="auto"/>
              <w:right w:val="single" w:sz="8" w:space="0" w:color="auto"/>
            </w:tcBorders>
          </w:tcPr>
          <w:p w14:paraId="42788EFA" w14:textId="77777777" w:rsidR="007221C2" w:rsidRPr="00A06328" w:rsidRDefault="007221C2" w:rsidP="007221C2">
            <w:pPr>
              <w:pStyle w:val="NoSpacing"/>
              <w:rPr>
                <w:rFonts w:asciiTheme="minorBidi" w:hAnsiTheme="minorBidi" w:cstheme="minorBidi"/>
                <w:sz w:val="18"/>
                <w:szCs w:val="18"/>
                <w:lang w:val="mn-MN"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53B30180" w14:textId="77777777" w:rsidTr="007221C2">
        <w:trPr>
          <w:trHeight w:val="187"/>
          <w:jc w:val="center"/>
        </w:trPr>
        <w:tc>
          <w:tcPr>
            <w:tcW w:w="480" w:type="dxa"/>
            <w:tcBorders>
              <w:top w:val="nil"/>
              <w:left w:val="single" w:sz="8" w:space="0" w:color="auto"/>
              <w:bottom w:val="single" w:sz="8" w:space="0" w:color="auto"/>
              <w:right w:val="single" w:sz="8" w:space="0" w:color="auto"/>
            </w:tcBorders>
            <w:noWrap/>
            <w:vAlign w:val="center"/>
            <w:hideMark/>
          </w:tcPr>
          <w:p w14:paraId="17E771C7"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17</w:t>
            </w:r>
          </w:p>
        </w:tc>
        <w:tc>
          <w:tcPr>
            <w:tcW w:w="3990" w:type="dxa"/>
            <w:tcBorders>
              <w:top w:val="nil"/>
              <w:left w:val="nil"/>
              <w:bottom w:val="single" w:sz="8" w:space="0" w:color="auto"/>
              <w:right w:val="single" w:sz="8" w:space="0" w:color="auto"/>
            </w:tcBorders>
            <w:vAlign w:val="center"/>
            <w:hideMark/>
          </w:tcPr>
          <w:p w14:paraId="25048F79"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Support for </w:t>
            </w: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weather stations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3B00E6EE"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2CA8075D"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5</w:t>
            </w:r>
          </w:p>
        </w:tc>
        <w:tc>
          <w:tcPr>
            <w:tcW w:w="869" w:type="dxa"/>
            <w:tcBorders>
              <w:top w:val="nil"/>
              <w:left w:val="nil"/>
              <w:bottom w:val="single" w:sz="8" w:space="0" w:color="auto"/>
              <w:right w:val="single" w:sz="8" w:space="0" w:color="auto"/>
            </w:tcBorders>
            <w:vAlign w:val="center"/>
            <w:hideMark/>
          </w:tcPr>
          <w:p w14:paraId="452F3887"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8" w:space="0" w:color="auto"/>
              <w:right w:val="single" w:sz="8" w:space="0" w:color="auto"/>
            </w:tcBorders>
          </w:tcPr>
          <w:p w14:paraId="3F98604B"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44612086" w14:textId="77777777" w:rsidTr="007221C2">
        <w:trPr>
          <w:trHeight w:val="295"/>
          <w:jc w:val="center"/>
        </w:trPr>
        <w:tc>
          <w:tcPr>
            <w:tcW w:w="480" w:type="dxa"/>
            <w:tcBorders>
              <w:top w:val="nil"/>
              <w:left w:val="single" w:sz="8" w:space="0" w:color="auto"/>
              <w:bottom w:val="single" w:sz="8" w:space="0" w:color="auto"/>
              <w:right w:val="single" w:sz="8" w:space="0" w:color="auto"/>
            </w:tcBorders>
            <w:noWrap/>
            <w:vAlign w:val="center"/>
            <w:hideMark/>
          </w:tcPr>
          <w:p w14:paraId="154D66B1"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18</w:t>
            </w:r>
          </w:p>
        </w:tc>
        <w:tc>
          <w:tcPr>
            <w:tcW w:w="3990" w:type="dxa"/>
            <w:tcBorders>
              <w:top w:val="nil"/>
              <w:left w:val="nil"/>
              <w:bottom w:val="single" w:sz="8" w:space="0" w:color="auto"/>
              <w:right w:val="single" w:sz="8" w:space="0" w:color="auto"/>
            </w:tcBorders>
            <w:vAlign w:val="center"/>
            <w:hideMark/>
          </w:tcPr>
          <w:p w14:paraId="556949F3"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Provision of </w:t>
            </w:r>
            <w:proofErr w:type="spellStart"/>
            <w:r w:rsidRPr="00A06328">
              <w:rPr>
                <w:rFonts w:asciiTheme="minorBidi" w:hAnsiTheme="minorBidi" w:cstheme="minorBidi"/>
                <w:sz w:val="18"/>
                <w:szCs w:val="18"/>
                <w:lang w:eastAsia="zh-CN"/>
              </w:rPr>
              <w:t>mobigater</w:t>
            </w:r>
            <w:proofErr w:type="spellEnd"/>
            <w:r w:rsidRPr="00A06328">
              <w:rPr>
                <w:rFonts w:asciiTheme="minorBidi" w:hAnsiTheme="minorBidi" w:cstheme="minorBidi"/>
                <w:sz w:val="18"/>
                <w:szCs w:val="18"/>
                <w:lang w:eastAsia="zh-CN"/>
              </w:rPr>
              <w:t xml:space="preserve"> </w:t>
            </w:r>
            <w:r w:rsidRPr="00A06328">
              <w:rPr>
                <w:rFonts w:asciiTheme="minorBidi" w:hAnsiTheme="minorBidi" w:cstheme="minorBidi"/>
                <w:sz w:val="18"/>
                <w:szCs w:val="18"/>
                <w:lang w:val="mn-MN" w:eastAsia="zh-CN"/>
              </w:rPr>
              <w:t>data systems</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4346CB37"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15</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0DEED1F4"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15</w:t>
            </w:r>
          </w:p>
        </w:tc>
        <w:tc>
          <w:tcPr>
            <w:tcW w:w="869" w:type="dxa"/>
            <w:tcBorders>
              <w:top w:val="nil"/>
              <w:left w:val="nil"/>
              <w:bottom w:val="single" w:sz="8" w:space="0" w:color="auto"/>
              <w:right w:val="single" w:sz="8" w:space="0" w:color="auto"/>
            </w:tcBorders>
            <w:vAlign w:val="center"/>
            <w:hideMark/>
          </w:tcPr>
          <w:p w14:paraId="1DF9305F"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100%</w:t>
            </w:r>
          </w:p>
        </w:tc>
        <w:tc>
          <w:tcPr>
            <w:tcW w:w="2452" w:type="dxa"/>
            <w:tcBorders>
              <w:top w:val="nil"/>
              <w:left w:val="nil"/>
              <w:bottom w:val="single" w:sz="8" w:space="0" w:color="auto"/>
              <w:right w:val="single" w:sz="8" w:space="0" w:color="auto"/>
            </w:tcBorders>
          </w:tcPr>
          <w:p w14:paraId="7BC15EDC"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7B3DE3B9" w14:textId="77777777" w:rsidTr="007221C2">
        <w:trPr>
          <w:trHeight w:val="250"/>
          <w:jc w:val="center"/>
        </w:trPr>
        <w:tc>
          <w:tcPr>
            <w:tcW w:w="480" w:type="dxa"/>
            <w:tcBorders>
              <w:top w:val="nil"/>
              <w:left w:val="single" w:sz="8" w:space="0" w:color="auto"/>
              <w:bottom w:val="single" w:sz="8" w:space="0" w:color="auto"/>
              <w:right w:val="single" w:sz="8" w:space="0" w:color="auto"/>
            </w:tcBorders>
            <w:noWrap/>
            <w:vAlign w:val="center"/>
            <w:hideMark/>
          </w:tcPr>
          <w:p w14:paraId="5D297F3B"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19</w:t>
            </w:r>
          </w:p>
        </w:tc>
        <w:tc>
          <w:tcPr>
            <w:tcW w:w="3990" w:type="dxa"/>
            <w:tcBorders>
              <w:top w:val="nil"/>
              <w:left w:val="nil"/>
              <w:bottom w:val="single" w:sz="8" w:space="0" w:color="auto"/>
              <w:right w:val="single" w:sz="8" w:space="0" w:color="auto"/>
            </w:tcBorders>
            <w:vAlign w:val="center"/>
            <w:hideMark/>
          </w:tcPr>
          <w:p w14:paraId="1C02F060"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Support for </w:t>
            </w: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land officers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37CC429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15</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322402D6"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w:t>
            </w:r>
          </w:p>
        </w:tc>
        <w:tc>
          <w:tcPr>
            <w:tcW w:w="869" w:type="dxa"/>
            <w:tcBorders>
              <w:top w:val="nil"/>
              <w:left w:val="nil"/>
              <w:bottom w:val="single" w:sz="8" w:space="0" w:color="auto"/>
              <w:right w:val="single" w:sz="8" w:space="0" w:color="auto"/>
            </w:tcBorders>
            <w:vAlign w:val="center"/>
            <w:hideMark/>
          </w:tcPr>
          <w:p w14:paraId="2A8D8D02"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80%</w:t>
            </w:r>
          </w:p>
        </w:tc>
        <w:tc>
          <w:tcPr>
            <w:tcW w:w="2452" w:type="dxa"/>
            <w:tcBorders>
              <w:top w:val="nil"/>
              <w:left w:val="nil"/>
              <w:bottom w:val="single" w:sz="8" w:space="0" w:color="auto"/>
              <w:right w:val="single" w:sz="8" w:space="0" w:color="auto"/>
            </w:tcBorders>
          </w:tcPr>
          <w:p w14:paraId="13674139"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 xml:space="preserve">All herders of </w:t>
            </w:r>
            <w:proofErr w:type="spellStart"/>
            <w:r w:rsidRPr="00A06328">
              <w:rPr>
                <w:rFonts w:asciiTheme="minorBidi" w:hAnsiTheme="minorBidi" w:cstheme="minorBidi"/>
                <w:bCs/>
                <w:sz w:val="18"/>
                <w:szCs w:val="18"/>
                <w:lang w:eastAsia="zh-CN"/>
              </w:rPr>
              <w:t>Soum</w:t>
            </w:r>
            <w:proofErr w:type="spellEnd"/>
          </w:p>
        </w:tc>
      </w:tr>
      <w:tr w:rsidR="007221C2" w:rsidRPr="00A06328" w14:paraId="1821AA7F" w14:textId="77777777" w:rsidTr="007221C2">
        <w:trPr>
          <w:trHeight w:val="142"/>
          <w:jc w:val="center"/>
        </w:trPr>
        <w:tc>
          <w:tcPr>
            <w:tcW w:w="480" w:type="dxa"/>
            <w:tcBorders>
              <w:top w:val="nil"/>
              <w:left w:val="single" w:sz="8" w:space="0" w:color="auto"/>
              <w:bottom w:val="single" w:sz="8" w:space="0" w:color="auto"/>
              <w:right w:val="single" w:sz="8" w:space="0" w:color="auto"/>
            </w:tcBorders>
            <w:noWrap/>
            <w:vAlign w:val="center"/>
            <w:hideMark/>
          </w:tcPr>
          <w:p w14:paraId="10561D02"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20</w:t>
            </w:r>
          </w:p>
        </w:tc>
        <w:tc>
          <w:tcPr>
            <w:tcW w:w="3990" w:type="dxa"/>
            <w:tcBorders>
              <w:top w:val="nil"/>
              <w:left w:val="nil"/>
              <w:bottom w:val="single" w:sz="8" w:space="0" w:color="auto"/>
              <w:right w:val="single" w:sz="8" w:space="0" w:color="auto"/>
            </w:tcBorders>
            <w:vAlign w:val="center"/>
            <w:hideMark/>
          </w:tcPr>
          <w:p w14:paraId="52A37F50"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Support for </w:t>
            </w:r>
            <w:proofErr w:type="spellStart"/>
            <w:r w:rsidRPr="00A06328">
              <w:rPr>
                <w:rFonts w:asciiTheme="minorBidi" w:hAnsiTheme="minorBidi" w:cstheme="minorBidi"/>
                <w:sz w:val="18"/>
                <w:szCs w:val="18"/>
                <w:lang w:eastAsia="zh-CN"/>
              </w:rPr>
              <w:t>aimag</w:t>
            </w:r>
            <w:proofErr w:type="spellEnd"/>
            <w:r w:rsidRPr="00A06328">
              <w:rPr>
                <w:rFonts w:asciiTheme="minorBidi" w:hAnsiTheme="minorBidi" w:cstheme="minorBidi"/>
                <w:sz w:val="18"/>
                <w:szCs w:val="18"/>
                <w:lang w:eastAsia="zh-CN"/>
              </w:rPr>
              <w:t xml:space="preserve"> agricultural departments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6557F2A2"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7A041122" w14:textId="77777777" w:rsidR="007221C2" w:rsidRPr="00A06328" w:rsidRDefault="007221C2" w:rsidP="007221C2">
            <w:pPr>
              <w:pStyle w:val="NoSpacing"/>
              <w:jc w:val="right"/>
              <w:rPr>
                <w:rFonts w:asciiTheme="minorBidi" w:eastAsiaTheme="minorEastAsia" w:hAnsiTheme="minorBidi" w:cstheme="minorBidi"/>
                <w:sz w:val="18"/>
                <w:szCs w:val="18"/>
                <w:lang w:eastAsia="zh-CN"/>
              </w:rPr>
            </w:pPr>
            <w:r w:rsidRPr="00A06328">
              <w:rPr>
                <w:rFonts w:asciiTheme="minorBidi" w:eastAsiaTheme="minorEastAsia" w:hAnsiTheme="minorBidi" w:cstheme="minorBidi"/>
                <w:sz w:val="18"/>
                <w:szCs w:val="18"/>
                <w:lang w:eastAsia="zh-CN"/>
              </w:rPr>
              <w:t>10</w:t>
            </w:r>
          </w:p>
        </w:tc>
        <w:tc>
          <w:tcPr>
            <w:tcW w:w="869" w:type="dxa"/>
            <w:tcBorders>
              <w:top w:val="nil"/>
              <w:left w:val="nil"/>
              <w:bottom w:val="single" w:sz="8" w:space="0" w:color="auto"/>
              <w:right w:val="single" w:sz="8" w:space="0" w:color="auto"/>
            </w:tcBorders>
            <w:vAlign w:val="center"/>
            <w:hideMark/>
          </w:tcPr>
          <w:p w14:paraId="09122EDB"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100%</w:t>
            </w:r>
          </w:p>
        </w:tc>
        <w:tc>
          <w:tcPr>
            <w:tcW w:w="2452" w:type="dxa"/>
            <w:tcBorders>
              <w:top w:val="nil"/>
              <w:left w:val="nil"/>
              <w:bottom w:val="single" w:sz="8" w:space="0" w:color="auto"/>
              <w:right w:val="single" w:sz="8" w:space="0" w:color="auto"/>
            </w:tcBorders>
          </w:tcPr>
          <w:p w14:paraId="199C3172"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Public servants</w:t>
            </w:r>
          </w:p>
        </w:tc>
      </w:tr>
      <w:tr w:rsidR="007221C2" w:rsidRPr="00A06328" w14:paraId="49C996F6" w14:textId="77777777" w:rsidTr="007221C2">
        <w:trPr>
          <w:trHeight w:val="142"/>
          <w:jc w:val="center"/>
        </w:trPr>
        <w:tc>
          <w:tcPr>
            <w:tcW w:w="480" w:type="dxa"/>
            <w:tcBorders>
              <w:top w:val="nil"/>
              <w:left w:val="single" w:sz="8" w:space="0" w:color="auto"/>
              <w:bottom w:val="single" w:sz="8" w:space="0" w:color="auto"/>
              <w:right w:val="single" w:sz="8" w:space="0" w:color="auto"/>
            </w:tcBorders>
            <w:noWrap/>
            <w:vAlign w:val="center"/>
            <w:hideMark/>
          </w:tcPr>
          <w:p w14:paraId="5E9699EF"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21</w:t>
            </w:r>
          </w:p>
        </w:tc>
        <w:tc>
          <w:tcPr>
            <w:tcW w:w="3990" w:type="dxa"/>
            <w:tcBorders>
              <w:top w:val="nil"/>
              <w:left w:val="nil"/>
              <w:bottom w:val="single" w:sz="8" w:space="0" w:color="auto"/>
              <w:right w:val="single" w:sz="8" w:space="0" w:color="auto"/>
            </w:tcBorders>
            <w:vAlign w:val="center"/>
            <w:hideMark/>
          </w:tcPr>
          <w:p w14:paraId="529C50D2"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Support for </w:t>
            </w:r>
            <w:proofErr w:type="spellStart"/>
            <w:r w:rsidRPr="00A06328">
              <w:rPr>
                <w:rFonts w:asciiTheme="minorBidi" w:hAnsiTheme="minorBidi" w:cstheme="minorBidi"/>
                <w:sz w:val="18"/>
                <w:szCs w:val="18"/>
                <w:lang w:eastAsia="zh-CN"/>
              </w:rPr>
              <w:t>aimag</w:t>
            </w:r>
            <w:proofErr w:type="spellEnd"/>
            <w:r w:rsidRPr="00A06328">
              <w:rPr>
                <w:rFonts w:asciiTheme="minorBidi" w:hAnsiTheme="minorBidi" w:cstheme="minorBidi"/>
                <w:sz w:val="18"/>
                <w:szCs w:val="18"/>
                <w:lang w:eastAsia="zh-CN"/>
              </w:rPr>
              <w:t xml:space="preserve"> vet and breeding centers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51D570D0"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5</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0455C451"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val="mn-MN" w:eastAsia="zh-CN"/>
              </w:rPr>
              <w:t>5</w:t>
            </w:r>
          </w:p>
        </w:tc>
        <w:tc>
          <w:tcPr>
            <w:tcW w:w="869" w:type="dxa"/>
            <w:tcBorders>
              <w:top w:val="nil"/>
              <w:left w:val="nil"/>
              <w:bottom w:val="single" w:sz="8" w:space="0" w:color="auto"/>
              <w:right w:val="single" w:sz="8" w:space="0" w:color="auto"/>
            </w:tcBorders>
            <w:vAlign w:val="center"/>
            <w:hideMark/>
          </w:tcPr>
          <w:p w14:paraId="6959085A"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100%</w:t>
            </w:r>
          </w:p>
        </w:tc>
        <w:tc>
          <w:tcPr>
            <w:tcW w:w="2452" w:type="dxa"/>
            <w:tcBorders>
              <w:top w:val="nil"/>
              <w:left w:val="nil"/>
              <w:bottom w:val="single" w:sz="8" w:space="0" w:color="auto"/>
              <w:right w:val="single" w:sz="8" w:space="0" w:color="auto"/>
            </w:tcBorders>
          </w:tcPr>
          <w:p w14:paraId="17A255FD"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Public servants</w:t>
            </w:r>
          </w:p>
        </w:tc>
      </w:tr>
      <w:tr w:rsidR="007221C2" w:rsidRPr="00A06328" w14:paraId="4E0DA761" w14:textId="77777777" w:rsidTr="007221C2">
        <w:trPr>
          <w:trHeight w:val="60"/>
          <w:jc w:val="center"/>
        </w:trPr>
        <w:tc>
          <w:tcPr>
            <w:tcW w:w="480" w:type="dxa"/>
            <w:tcBorders>
              <w:top w:val="nil"/>
              <w:left w:val="single" w:sz="8" w:space="0" w:color="auto"/>
              <w:bottom w:val="single" w:sz="8" w:space="0" w:color="auto"/>
              <w:right w:val="single" w:sz="8" w:space="0" w:color="auto"/>
            </w:tcBorders>
            <w:noWrap/>
            <w:vAlign w:val="center"/>
            <w:hideMark/>
          </w:tcPr>
          <w:p w14:paraId="55B14338"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22</w:t>
            </w:r>
          </w:p>
        </w:tc>
        <w:tc>
          <w:tcPr>
            <w:tcW w:w="3990" w:type="dxa"/>
            <w:tcBorders>
              <w:top w:val="nil"/>
              <w:left w:val="nil"/>
              <w:bottom w:val="single" w:sz="8" w:space="0" w:color="auto"/>
              <w:right w:val="single" w:sz="8" w:space="0" w:color="auto"/>
            </w:tcBorders>
            <w:vAlign w:val="center"/>
            <w:hideMark/>
          </w:tcPr>
          <w:p w14:paraId="0C6C8BBF"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Herders’ mobile libraries</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3B39CE0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33A2438E"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120</w:t>
            </w:r>
          </w:p>
        </w:tc>
        <w:tc>
          <w:tcPr>
            <w:tcW w:w="869" w:type="dxa"/>
            <w:tcBorders>
              <w:top w:val="nil"/>
              <w:left w:val="nil"/>
              <w:bottom w:val="single" w:sz="8" w:space="0" w:color="auto"/>
              <w:right w:val="single" w:sz="8" w:space="0" w:color="auto"/>
            </w:tcBorders>
            <w:vAlign w:val="center"/>
            <w:hideMark/>
          </w:tcPr>
          <w:p w14:paraId="730663F7"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100%</w:t>
            </w:r>
          </w:p>
        </w:tc>
        <w:tc>
          <w:tcPr>
            <w:tcW w:w="2452" w:type="dxa"/>
            <w:tcBorders>
              <w:top w:val="nil"/>
              <w:left w:val="nil"/>
              <w:bottom w:val="single" w:sz="8" w:space="0" w:color="auto"/>
              <w:right w:val="single" w:sz="8" w:space="0" w:color="auto"/>
            </w:tcBorders>
          </w:tcPr>
          <w:p w14:paraId="57360293"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79150A7E" w14:textId="77777777" w:rsidTr="007221C2">
        <w:trPr>
          <w:trHeight w:val="60"/>
          <w:jc w:val="center"/>
        </w:trPr>
        <w:tc>
          <w:tcPr>
            <w:tcW w:w="480" w:type="dxa"/>
            <w:tcBorders>
              <w:top w:val="nil"/>
              <w:left w:val="single" w:sz="8" w:space="0" w:color="auto"/>
              <w:bottom w:val="single" w:sz="8" w:space="0" w:color="auto"/>
              <w:right w:val="single" w:sz="8" w:space="0" w:color="auto"/>
            </w:tcBorders>
            <w:noWrap/>
            <w:vAlign w:val="center"/>
            <w:hideMark/>
          </w:tcPr>
          <w:p w14:paraId="7CDB163E"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23</w:t>
            </w:r>
          </w:p>
        </w:tc>
        <w:tc>
          <w:tcPr>
            <w:tcW w:w="3990" w:type="dxa"/>
            <w:tcBorders>
              <w:top w:val="nil"/>
              <w:left w:val="nil"/>
              <w:bottom w:val="single" w:sz="8" w:space="0" w:color="auto"/>
              <w:right w:val="single" w:sz="8" w:space="0" w:color="auto"/>
            </w:tcBorders>
            <w:noWrap/>
            <w:vAlign w:val="center"/>
            <w:hideMark/>
          </w:tcPr>
          <w:p w14:paraId="7BF138D6"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Herder group revolving fund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701E74BB"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120</w:t>
            </w:r>
          </w:p>
        </w:tc>
        <w:tc>
          <w:tcPr>
            <w:tcW w:w="1534" w:type="dxa"/>
            <w:tcBorders>
              <w:top w:val="nil"/>
              <w:left w:val="nil"/>
              <w:bottom w:val="single" w:sz="8" w:space="0" w:color="auto"/>
              <w:right w:val="single" w:sz="8" w:space="0" w:color="auto"/>
            </w:tcBorders>
            <w:shd w:val="clear" w:color="auto" w:fill="FFFFFF" w:themeFill="background1"/>
            <w:vAlign w:val="center"/>
            <w:hideMark/>
          </w:tcPr>
          <w:p w14:paraId="5B712809"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120</w:t>
            </w:r>
          </w:p>
        </w:tc>
        <w:tc>
          <w:tcPr>
            <w:tcW w:w="869" w:type="dxa"/>
            <w:tcBorders>
              <w:top w:val="nil"/>
              <w:left w:val="nil"/>
              <w:bottom w:val="single" w:sz="8" w:space="0" w:color="auto"/>
              <w:right w:val="single" w:sz="8" w:space="0" w:color="auto"/>
            </w:tcBorders>
            <w:vAlign w:val="center"/>
            <w:hideMark/>
          </w:tcPr>
          <w:p w14:paraId="1F19D616"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100%</w:t>
            </w:r>
          </w:p>
        </w:tc>
        <w:tc>
          <w:tcPr>
            <w:tcW w:w="2452" w:type="dxa"/>
            <w:tcBorders>
              <w:top w:val="nil"/>
              <w:left w:val="nil"/>
              <w:bottom w:val="single" w:sz="8" w:space="0" w:color="auto"/>
              <w:right w:val="single" w:sz="8" w:space="0" w:color="auto"/>
            </w:tcBorders>
          </w:tcPr>
          <w:p w14:paraId="3D36C449"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w:t>
            </w:r>
          </w:p>
        </w:tc>
      </w:tr>
      <w:tr w:rsidR="007221C2" w:rsidRPr="00A06328" w14:paraId="2D12DC92" w14:textId="77777777" w:rsidTr="007221C2">
        <w:trPr>
          <w:trHeight w:val="60"/>
          <w:jc w:val="center"/>
        </w:trPr>
        <w:tc>
          <w:tcPr>
            <w:tcW w:w="480" w:type="dxa"/>
            <w:tcBorders>
              <w:top w:val="nil"/>
              <w:left w:val="single" w:sz="8" w:space="0" w:color="auto"/>
              <w:bottom w:val="single" w:sz="8" w:space="0" w:color="auto"/>
              <w:right w:val="single" w:sz="8" w:space="0" w:color="auto"/>
            </w:tcBorders>
            <w:noWrap/>
            <w:vAlign w:val="center"/>
            <w:hideMark/>
          </w:tcPr>
          <w:p w14:paraId="37408C25"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24</w:t>
            </w:r>
          </w:p>
        </w:tc>
        <w:tc>
          <w:tcPr>
            <w:tcW w:w="3990" w:type="dxa"/>
            <w:tcBorders>
              <w:top w:val="nil"/>
              <w:left w:val="nil"/>
              <w:bottom w:val="single" w:sz="8" w:space="0" w:color="auto"/>
              <w:right w:val="single" w:sz="8" w:space="0" w:color="auto"/>
            </w:tcBorders>
            <w:vAlign w:val="center"/>
            <w:hideMark/>
          </w:tcPr>
          <w:p w14:paraId="424D3165" w14:textId="77777777" w:rsidR="007221C2" w:rsidRPr="00A06328" w:rsidRDefault="007221C2" w:rsidP="007221C2">
            <w:pPr>
              <w:pStyle w:val="NoSpacing"/>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Support for herder cooperatives </w:t>
            </w:r>
            <w:r w:rsidRPr="00A06328">
              <w:rPr>
                <w:rFonts w:asciiTheme="minorBidi" w:hAnsiTheme="minorBidi" w:cstheme="minorBidi"/>
                <w:sz w:val="18"/>
                <w:szCs w:val="18"/>
                <w:lang w:val="mn-MN" w:eastAsia="zh-CN"/>
              </w:rPr>
              <w:t xml:space="preserve"> </w:t>
            </w:r>
          </w:p>
        </w:tc>
        <w:tc>
          <w:tcPr>
            <w:tcW w:w="1003" w:type="dxa"/>
            <w:tcBorders>
              <w:top w:val="nil"/>
              <w:left w:val="nil"/>
              <w:bottom w:val="single" w:sz="8" w:space="0" w:color="auto"/>
              <w:right w:val="single" w:sz="8" w:space="0" w:color="auto"/>
            </w:tcBorders>
            <w:shd w:val="clear" w:color="auto" w:fill="FFFFFF" w:themeFill="background1"/>
            <w:vAlign w:val="center"/>
            <w:hideMark/>
          </w:tcPr>
          <w:p w14:paraId="266CD43F" w14:textId="77777777" w:rsidR="007221C2" w:rsidRPr="00A06328" w:rsidRDefault="007221C2" w:rsidP="007221C2">
            <w:pPr>
              <w:pStyle w:val="NoSpacing"/>
              <w:jc w:val="right"/>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NA</w:t>
            </w:r>
          </w:p>
        </w:tc>
        <w:tc>
          <w:tcPr>
            <w:tcW w:w="1534" w:type="dxa"/>
            <w:tcBorders>
              <w:top w:val="nil"/>
              <w:left w:val="nil"/>
              <w:bottom w:val="single" w:sz="8" w:space="0" w:color="auto"/>
              <w:right w:val="single" w:sz="8" w:space="0" w:color="auto"/>
            </w:tcBorders>
            <w:shd w:val="clear" w:color="auto" w:fill="FFFFFF" w:themeFill="background1"/>
            <w:noWrap/>
            <w:vAlign w:val="center"/>
            <w:hideMark/>
          </w:tcPr>
          <w:p w14:paraId="38174596" w14:textId="77777777" w:rsidR="007221C2" w:rsidRPr="00A06328" w:rsidRDefault="007221C2" w:rsidP="007221C2">
            <w:pPr>
              <w:pStyle w:val="NoSpacing"/>
              <w:jc w:val="right"/>
              <w:rPr>
                <w:rFonts w:asciiTheme="minorBidi" w:hAnsiTheme="minorBidi" w:cstheme="minorBidi"/>
                <w:bCs/>
                <w:color w:val="FF0000"/>
                <w:sz w:val="18"/>
                <w:szCs w:val="18"/>
                <w:lang w:eastAsia="zh-CN"/>
              </w:rPr>
            </w:pPr>
            <w:r w:rsidRPr="00A06328">
              <w:rPr>
                <w:rFonts w:asciiTheme="minorBidi" w:hAnsiTheme="minorBidi" w:cstheme="minorBidi"/>
                <w:bCs/>
                <w:sz w:val="18"/>
                <w:szCs w:val="18"/>
                <w:lang w:eastAsia="zh-CN"/>
              </w:rPr>
              <w:t>2</w:t>
            </w:r>
          </w:p>
        </w:tc>
        <w:tc>
          <w:tcPr>
            <w:tcW w:w="869" w:type="dxa"/>
            <w:tcBorders>
              <w:top w:val="nil"/>
              <w:left w:val="nil"/>
              <w:bottom w:val="single" w:sz="8" w:space="0" w:color="auto"/>
              <w:right w:val="single" w:sz="8" w:space="0" w:color="auto"/>
            </w:tcBorders>
            <w:vAlign w:val="center"/>
            <w:hideMark/>
          </w:tcPr>
          <w:p w14:paraId="6FD55704" w14:textId="77777777" w:rsidR="007221C2" w:rsidRPr="00A06328" w:rsidRDefault="007221C2" w:rsidP="007221C2">
            <w:pPr>
              <w:pStyle w:val="NoSpacing"/>
              <w:jc w:val="right"/>
              <w:rPr>
                <w:rFonts w:asciiTheme="minorBidi" w:hAnsiTheme="minorBidi" w:cstheme="minorBidi"/>
                <w:sz w:val="18"/>
                <w:szCs w:val="18"/>
                <w:lang w:eastAsia="zh-CN"/>
              </w:rPr>
            </w:pPr>
            <w:r w:rsidRPr="00A06328">
              <w:rPr>
                <w:rFonts w:asciiTheme="minorBidi" w:hAnsiTheme="minorBidi" w:cstheme="minorBidi"/>
                <w:bCs/>
                <w:sz w:val="18"/>
                <w:szCs w:val="18"/>
                <w:lang w:eastAsia="zh-CN"/>
              </w:rPr>
              <w:t>NA</w:t>
            </w:r>
          </w:p>
        </w:tc>
        <w:tc>
          <w:tcPr>
            <w:tcW w:w="2452" w:type="dxa"/>
            <w:tcBorders>
              <w:top w:val="nil"/>
              <w:left w:val="nil"/>
              <w:bottom w:val="single" w:sz="8" w:space="0" w:color="auto"/>
              <w:right w:val="single" w:sz="8" w:space="0" w:color="auto"/>
            </w:tcBorders>
          </w:tcPr>
          <w:p w14:paraId="66783840" w14:textId="77777777" w:rsidR="007221C2" w:rsidRPr="00A06328" w:rsidRDefault="007221C2" w:rsidP="007221C2">
            <w:pPr>
              <w:pStyle w:val="NoSpacing"/>
              <w:rPr>
                <w:rFonts w:asciiTheme="minorBidi" w:hAnsiTheme="minorBidi" w:cstheme="minorBidi"/>
                <w:bCs/>
                <w:sz w:val="18"/>
                <w:szCs w:val="18"/>
                <w:lang w:eastAsia="zh-CN"/>
              </w:rPr>
            </w:pPr>
            <w:r w:rsidRPr="00A06328">
              <w:rPr>
                <w:rFonts w:asciiTheme="minorBidi" w:hAnsiTheme="minorBidi" w:cstheme="minorBidi"/>
                <w:bCs/>
                <w:sz w:val="18"/>
                <w:szCs w:val="18"/>
                <w:lang w:eastAsia="zh-CN"/>
              </w:rPr>
              <w:t>PHG and other herders</w:t>
            </w:r>
          </w:p>
        </w:tc>
      </w:tr>
    </w:tbl>
    <w:p w14:paraId="47A4A767" w14:textId="77777777" w:rsidR="007221C2" w:rsidRPr="00A06328" w:rsidRDefault="007221C2" w:rsidP="007221C2">
      <w:pPr>
        <w:rPr>
          <w:rFonts w:asciiTheme="minorBidi" w:hAnsiTheme="minorBidi" w:cstheme="minorBidi"/>
          <w:b/>
          <w:bCs/>
          <w:color w:val="000000"/>
          <w:sz w:val="18"/>
          <w:szCs w:val="18"/>
        </w:rPr>
      </w:pPr>
      <w:r w:rsidRPr="00A06328">
        <w:rPr>
          <w:rFonts w:asciiTheme="minorBidi" w:hAnsiTheme="minorBidi" w:cstheme="minorBidi"/>
          <w:sz w:val="18"/>
          <w:szCs w:val="18"/>
          <w:vertAlign w:val="superscript"/>
        </w:rPr>
        <w:t>1</w:t>
      </w:r>
      <w:r w:rsidRPr="00A06328">
        <w:rPr>
          <w:rFonts w:asciiTheme="minorBidi" w:hAnsiTheme="minorBidi" w:cstheme="minorBidi"/>
          <w:sz w:val="18"/>
          <w:szCs w:val="18"/>
        </w:rPr>
        <w:t>NA signifies that no component target was established.</w:t>
      </w:r>
    </w:p>
    <w:p w14:paraId="12B6F682" w14:textId="77777777" w:rsidR="007221C2" w:rsidRDefault="007221C2" w:rsidP="007221C2">
      <w:pPr>
        <w:jc w:val="both"/>
        <w:rPr>
          <w:b/>
        </w:rPr>
      </w:pPr>
    </w:p>
    <w:p w14:paraId="101B95C6" w14:textId="77777777" w:rsidR="007221C2" w:rsidRPr="00D874BF" w:rsidRDefault="007221C2" w:rsidP="007221C2">
      <w:pPr>
        <w:rPr>
          <w:b/>
          <w:sz w:val="16"/>
          <w:szCs w:val="16"/>
        </w:rPr>
        <w:sectPr w:rsidR="007221C2" w:rsidRPr="00D874BF" w:rsidSect="007221C2">
          <w:pgSz w:w="11900" w:h="16840"/>
          <w:pgMar w:top="1440" w:right="1800" w:bottom="1440" w:left="1800" w:header="708" w:footer="708" w:gutter="0"/>
          <w:cols w:space="708"/>
          <w:docGrid w:linePitch="360"/>
        </w:sectPr>
      </w:pPr>
    </w:p>
    <w:p w14:paraId="0D4D776B"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lastRenderedPageBreak/>
        <w:t>Table 5. Accumulative Output Targets by Project Year as Measured by PIR</w:t>
      </w:r>
    </w:p>
    <w:p w14:paraId="6FEAF6F8" w14:textId="77777777" w:rsidR="007221C2" w:rsidRPr="00A06328" w:rsidRDefault="007221C2" w:rsidP="007221C2">
      <w:pPr>
        <w:rPr>
          <w:rFonts w:asciiTheme="minorBidi" w:hAnsiTheme="minorBidi" w:cstheme="minorBidi"/>
          <w:b/>
        </w:rPr>
      </w:pPr>
    </w:p>
    <w:tbl>
      <w:tblPr>
        <w:tblStyle w:val="TableGrid"/>
        <w:tblW w:w="0" w:type="auto"/>
        <w:tblLook w:val="04A0" w:firstRow="1" w:lastRow="0" w:firstColumn="1" w:lastColumn="0" w:noHBand="0" w:noVBand="1"/>
      </w:tblPr>
      <w:tblGrid>
        <w:gridCol w:w="5844"/>
        <w:gridCol w:w="1376"/>
        <w:gridCol w:w="1452"/>
        <w:gridCol w:w="1169"/>
        <w:gridCol w:w="1170"/>
        <w:gridCol w:w="1082"/>
        <w:gridCol w:w="915"/>
        <w:gridCol w:w="1168"/>
      </w:tblGrid>
      <w:tr w:rsidR="007221C2" w:rsidRPr="00A06328" w14:paraId="58535012" w14:textId="77777777" w:rsidTr="007221C2">
        <w:tc>
          <w:tcPr>
            <w:tcW w:w="5844" w:type="dxa"/>
            <w:vMerge w:val="restart"/>
            <w:vAlign w:val="center"/>
          </w:tcPr>
          <w:p w14:paraId="241183A7"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Main Indicators</w:t>
            </w:r>
          </w:p>
        </w:tc>
        <w:tc>
          <w:tcPr>
            <w:tcW w:w="1376" w:type="dxa"/>
            <w:vMerge w:val="restart"/>
            <w:vAlign w:val="center"/>
          </w:tcPr>
          <w:p w14:paraId="4EF46560"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Baseline</w:t>
            </w:r>
          </w:p>
        </w:tc>
        <w:tc>
          <w:tcPr>
            <w:tcW w:w="1452" w:type="dxa"/>
            <w:vMerge w:val="restart"/>
            <w:vAlign w:val="center"/>
          </w:tcPr>
          <w:p w14:paraId="10E1E733"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Target</w:t>
            </w:r>
          </w:p>
        </w:tc>
        <w:tc>
          <w:tcPr>
            <w:tcW w:w="5504" w:type="dxa"/>
            <w:gridSpan w:val="5"/>
          </w:tcPr>
          <w:p w14:paraId="456F4267"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PIR and Dates</w:t>
            </w:r>
          </w:p>
        </w:tc>
      </w:tr>
      <w:tr w:rsidR="007221C2" w:rsidRPr="00A06328" w14:paraId="39DCF133" w14:textId="77777777" w:rsidTr="007221C2">
        <w:tc>
          <w:tcPr>
            <w:tcW w:w="5844" w:type="dxa"/>
            <w:vMerge/>
          </w:tcPr>
          <w:p w14:paraId="0F339689" w14:textId="77777777" w:rsidR="007221C2" w:rsidRPr="00A06328" w:rsidRDefault="007221C2" w:rsidP="007221C2">
            <w:pPr>
              <w:rPr>
                <w:rFonts w:asciiTheme="minorBidi" w:hAnsiTheme="minorBidi" w:cstheme="minorBidi"/>
                <w:b/>
                <w:sz w:val="18"/>
                <w:szCs w:val="18"/>
              </w:rPr>
            </w:pPr>
          </w:p>
        </w:tc>
        <w:tc>
          <w:tcPr>
            <w:tcW w:w="1376" w:type="dxa"/>
            <w:vMerge/>
          </w:tcPr>
          <w:p w14:paraId="4922D0FF" w14:textId="77777777" w:rsidR="007221C2" w:rsidRPr="00A06328" w:rsidRDefault="007221C2" w:rsidP="007221C2">
            <w:pPr>
              <w:rPr>
                <w:rFonts w:asciiTheme="minorBidi" w:hAnsiTheme="minorBidi" w:cstheme="minorBidi"/>
                <w:sz w:val="18"/>
                <w:szCs w:val="18"/>
              </w:rPr>
            </w:pPr>
          </w:p>
        </w:tc>
        <w:tc>
          <w:tcPr>
            <w:tcW w:w="1452" w:type="dxa"/>
            <w:vMerge/>
          </w:tcPr>
          <w:p w14:paraId="57B8AE90" w14:textId="77777777" w:rsidR="007221C2" w:rsidRPr="00A06328" w:rsidRDefault="007221C2" w:rsidP="007221C2">
            <w:pPr>
              <w:rPr>
                <w:rFonts w:asciiTheme="minorBidi" w:hAnsiTheme="minorBidi" w:cstheme="minorBidi"/>
                <w:sz w:val="18"/>
                <w:szCs w:val="18"/>
              </w:rPr>
            </w:pPr>
          </w:p>
        </w:tc>
        <w:tc>
          <w:tcPr>
            <w:tcW w:w="1169" w:type="dxa"/>
          </w:tcPr>
          <w:p w14:paraId="630DA1A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PIR 1 (1/7/13 – 30/6/14)</w:t>
            </w:r>
          </w:p>
        </w:tc>
        <w:tc>
          <w:tcPr>
            <w:tcW w:w="1170" w:type="dxa"/>
          </w:tcPr>
          <w:p w14:paraId="1D00621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PIR 2 (1/7/14– 30/6/15)</w:t>
            </w:r>
          </w:p>
        </w:tc>
        <w:tc>
          <w:tcPr>
            <w:tcW w:w="1082" w:type="dxa"/>
          </w:tcPr>
          <w:p w14:paraId="32C0941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PIR 3 (1/7/15 – 30/6/16)</w:t>
            </w:r>
          </w:p>
        </w:tc>
        <w:tc>
          <w:tcPr>
            <w:tcW w:w="915" w:type="dxa"/>
          </w:tcPr>
          <w:p w14:paraId="20FE91A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PIR 4 (30/6/16 – 25/5/17)</w:t>
            </w:r>
          </w:p>
        </w:tc>
        <w:tc>
          <w:tcPr>
            <w:tcW w:w="1168" w:type="dxa"/>
            <w:vAlign w:val="center"/>
          </w:tcPr>
          <w:p w14:paraId="6127405C"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Total</w:t>
            </w:r>
          </w:p>
        </w:tc>
      </w:tr>
      <w:tr w:rsidR="007221C2" w:rsidRPr="00A06328" w14:paraId="3FD164F9" w14:textId="77777777" w:rsidTr="007221C2">
        <w:tc>
          <w:tcPr>
            <w:tcW w:w="5844" w:type="dxa"/>
            <w:tcBorders>
              <w:bottom w:val="single" w:sz="4" w:space="0" w:color="auto"/>
            </w:tcBorders>
          </w:tcPr>
          <w:p w14:paraId="6C1DFAF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Pasture herder groups formed and PMPs issued</w:t>
            </w:r>
          </w:p>
        </w:tc>
        <w:tc>
          <w:tcPr>
            <w:tcW w:w="1376" w:type="dxa"/>
            <w:tcBorders>
              <w:bottom w:val="single" w:sz="4" w:space="0" w:color="auto"/>
            </w:tcBorders>
          </w:tcPr>
          <w:p w14:paraId="5531632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Borders>
              <w:bottom w:val="single" w:sz="4" w:space="0" w:color="auto"/>
            </w:tcBorders>
          </w:tcPr>
          <w:p w14:paraId="62B549B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120</w:t>
            </w:r>
          </w:p>
        </w:tc>
        <w:tc>
          <w:tcPr>
            <w:tcW w:w="1169" w:type="dxa"/>
            <w:tcBorders>
              <w:bottom w:val="single" w:sz="4" w:space="0" w:color="auto"/>
            </w:tcBorders>
          </w:tcPr>
          <w:p w14:paraId="5FD927E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60</w:t>
            </w:r>
          </w:p>
        </w:tc>
        <w:tc>
          <w:tcPr>
            <w:tcW w:w="1170" w:type="dxa"/>
            <w:tcBorders>
              <w:bottom w:val="single" w:sz="4" w:space="0" w:color="auto"/>
            </w:tcBorders>
          </w:tcPr>
          <w:p w14:paraId="28DC948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c>
          <w:tcPr>
            <w:tcW w:w="1082" w:type="dxa"/>
            <w:tcBorders>
              <w:bottom w:val="single" w:sz="4" w:space="0" w:color="auto"/>
            </w:tcBorders>
          </w:tcPr>
          <w:p w14:paraId="313A96B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c>
          <w:tcPr>
            <w:tcW w:w="915" w:type="dxa"/>
            <w:tcBorders>
              <w:bottom w:val="single" w:sz="4" w:space="0" w:color="auto"/>
            </w:tcBorders>
          </w:tcPr>
          <w:p w14:paraId="2FB4F9F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c>
          <w:tcPr>
            <w:tcW w:w="1168" w:type="dxa"/>
            <w:tcBorders>
              <w:bottom w:val="single" w:sz="4" w:space="0" w:color="auto"/>
            </w:tcBorders>
          </w:tcPr>
          <w:p w14:paraId="4CE672D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r>
      <w:tr w:rsidR="007221C2" w:rsidRPr="00A06328" w14:paraId="6B9E985D" w14:textId="77777777" w:rsidTr="007221C2">
        <w:tc>
          <w:tcPr>
            <w:tcW w:w="5844" w:type="dxa"/>
            <w:shd w:val="clear" w:color="auto" w:fill="auto"/>
          </w:tcPr>
          <w:p w14:paraId="5F1B726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PHG member HHs moving on time in relation to PMP spring/summer pasture rotation targets</w:t>
            </w:r>
            <w:r w:rsidRPr="00A06328">
              <w:rPr>
                <w:rFonts w:asciiTheme="minorBidi" w:hAnsiTheme="minorBidi" w:cstheme="minorBidi"/>
                <w:sz w:val="18"/>
                <w:szCs w:val="18"/>
                <w:vertAlign w:val="superscript"/>
              </w:rPr>
              <w:t>1</w:t>
            </w:r>
          </w:p>
        </w:tc>
        <w:tc>
          <w:tcPr>
            <w:tcW w:w="1376" w:type="dxa"/>
            <w:shd w:val="clear" w:color="auto" w:fill="auto"/>
          </w:tcPr>
          <w:p w14:paraId="3AFFEFD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NA</w:t>
            </w:r>
          </w:p>
        </w:tc>
        <w:tc>
          <w:tcPr>
            <w:tcW w:w="1452" w:type="dxa"/>
            <w:shd w:val="clear" w:color="auto" w:fill="auto"/>
          </w:tcPr>
          <w:p w14:paraId="07A10DE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95 %</w:t>
            </w:r>
          </w:p>
        </w:tc>
        <w:tc>
          <w:tcPr>
            <w:tcW w:w="1169" w:type="dxa"/>
            <w:shd w:val="clear" w:color="auto" w:fill="auto"/>
          </w:tcPr>
          <w:p w14:paraId="48A042D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17%</w:t>
            </w:r>
          </w:p>
        </w:tc>
        <w:tc>
          <w:tcPr>
            <w:tcW w:w="1170" w:type="dxa"/>
            <w:shd w:val="clear" w:color="auto" w:fill="auto"/>
          </w:tcPr>
          <w:p w14:paraId="47313B1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95%</w:t>
            </w:r>
          </w:p>
        </w:tc>
        <w:tc>
          <w:tcPr>
            <w:tcW w:w="1082" w:type="dxa"/>
            <w:shd w:val="clear" w:color="auto" w:fill="auto"/>
          </w:tcPr>
          <w:p w14:paraId="46B4233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79%</w:t>
            </w:r>
          </w:p>
        </w:tc>
        <w:tc>
          <w:tcPr>
            <w:tcW w:w="915" w:type="dxa"/>
            <w:shd w:val="clear" w:color="auto" w:fill="auto"/>
          </w:tcPr>
          <w:p w14:paraId="07B8C51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17.8%</w:t>
            </w:r>
          </w:p>
        </w:tc>
        <w:tc>
          <w:tcPr>
            <w:tcW w:w="1168" w:type="dxa"/>
            <w:shd w:val="clear" w:color="auto" w:fill="auto"/>
          </w:tcPr>
          <w:p w14:paraId="566E96D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52 % (</w:t>
            </w:r>
            <w:proofErr w:type="spellStart"/>
            <w:r w:rsidRPr="00A06328">
              <w:rPr>
                <w:rFonts w:asciiTheme="minorBidi" w:hAnsiTheme="minorBidi" w:cstheme="minorBidi"/>
                <w:sz w:val="18"/>
                <w:szCs w:val="18"/>
              </w:rPr>
              <w:t>ave</w:t>
            </w:r>
            <w:proofErr w:type="spellEnd"/>
            <w:r w:rsidRPr="00A06328">
              <w:rPr>
                <w:rFonts w:asciiTheme="minorBidi" w:hAnsiTheme="minorBidi" w:cstheme="minorBidi"/>
                <w:sz w:val="18"/>
                <w:szCs w:val="18"/>
              </w:rPr>
              <w:t>)</w:t>
            </w:r>
          </w:p>
        </w:tc>
      </w:tr>
      <w:tr w:rsidR="007221C2" w:rsidRPr="00A06328" w14:paraId="01DE11AC" w14:textId="77777777" w:rsidTr="007221C2">
        <w:tc>
          <w:tcPr>
            <w:tcW w:w="5844" w:type="dxa"/>
            <w:tcBorders>
              <w:bottom w:val="single" w:sz="4" w:space="0" w:color="auto"/>
            </w:tcBorders>
          </w:tcPr>
          <w:p w14:paraId="3E48203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Expansion (remote pasture use) pastures in project areas (in hectare)</w:t>
            </w:r>
          </w:p>
        </w:tc>
        <w:tc>
          <w:tcPr>
            <w:tcW w:w="1376" w:type="dxa"/>
            <w:tcBorders>
              <w:bottom w:val="single" w:sz="4" w:space="0" w:color="auto"/>
            </w:tcBorders>
          </w:tcPr>
          <w:p w14:paraId="7007F41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NA</w:t>
            </w:r>
          </w:p>
        </w:tc>
        <w:tc>
          <w:tcPr>
            <w:tcW w:w="1452" w:type="dxa"/>
            <w:tcBorders>
              <w:bottom w:val="single" w:sz="4" w:space="0" w:color="auto"/>
            </w:tcBorders>
          </w:tcPr>
          <w:p w14:paraId="7C2C96C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NA</w:t>
            </w:r>
          </w:p>
        </w:tc>
        <w:tc>
          <w:tcPr>
            <w:tcW w:w="1169" w:type="dxa"/>
            <w:tcBorders>
              <w:bottom w:val="single" w:sz="4" w:space="0" w:color="auto"/>
            </w:tcBorders>
          </w:tcPr>
          <w:p w14:paraId="55A0807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33,651</w:t>
            </w:r>
          </w:p>
        </w:tc>
        <w:tc>
          <w:tcPr>
            <w:tcW w:w="1170" w:type="dxa"/>
            <w:tcBorders>
              <w:bottom w:val="single" w:sz="4" w:space="0" w:color="auto"/>
            </w:tcBorders>
          </w:tcPr>
          <w:p w14:paraId="096E50E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56,391</w:t>
            </w:r>
          </w:p>
        </w:tc>
        <w:tc>
          <w:tcPr>
            <w:tcW w:w="1082" w:type="dxa"/>
            <w:tcBorders>
              <w:bottom w:val="single" w:sz="4" w:space="0" w:color="auto"/>
            </w:tcBorders>
          </w:tcPr>
          <w:p w14:paraId="682222F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143,940</w:t>
            </w:r>
          </w:p>
        </w:tc>
        <w:tc>
          <w:tcPr>
            <w:tcW w:w="915" w:type="dxa"/>
            <w:tcBorders>
              <w:bottom w:val="single" w:sz="4" w:space="0" w:color="auto"/>
            </w:tcBorders>
          </w:tcPr>
          <w:p w14:paraId="00A4BD1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72,413</w:t>
            </w:r>
          </w:p>
        </w:tc>
        <w:tc>
          <w:tcPr>
            <w:tcW w:w="1168" w:type="dxa"/>
            <w:tcBorders>
              <w:bottom w:val="single" w:sz="4" w:space="0" w:color="auto"/>
            </w:tcBorders>
          </w:tcPr>
          <w:p w14:paraId="4AF7074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76,599 (</w:t>
            </w:r>
            <w:proofErr w:type="spellStart"/>
            <w:r w:rsidRPr="00A06328">
              <w:rPr>
                <w:rFonts w:asciiTheme="minorBidi" w:hAnsiTheme="minorBidi" w:cstheme="minorBidi"/>
                <w:sz w:val="18"/>
                <w:szCs w:val="18"/>
              </w:rPr>
              <w:t>ave</w:t>
            </w:r>
            <w:proofErr w:type="spellEnd"/>
            <w:r w:rsidRPr="00A06328">
              <w:rPr>
                <w:rFonts w:asciiTheme="minorBidi" w:hAnsiTheme="minorBidi" w:cstheme="minorBidi"/>
                <w:sz w:val="18"/>
                <w:szCs w:val="18"/>
              </w:rPr>
              <w:t>)</w:t>
            </w:r>
          </w:p>
        </w:tc>
      </w:tr>
      <w:tr w:rsidR="007221C2" w:rsidRPr="00A06328" w14:paraId="59614D33" w14:textId="77777777" w:rsidTr="007221C2">
        <w:tc>
          <w:tcPr>
            <w:tcW w:w="5844" w:type="dxa"/>
            <w:shd w:val="clear" w:color="auto" w:fill="auto"/>
          </w:tcPr>
          <w:p w14:paraId="3F58B63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Beneficiaries reported decrease of livestock mortality &amp; livestock diseases</w:t>
            </w:r>
            <w:r w:rsidRPr="00A06328">
              <w:rPr>
                <w:rFonts w:asciiTheme="minorBidi" w:hAnsiTheme="minorBidi" w:cstheme="minorBidi"/>
                <w:sz w:val="18"/>
                <w:szCs w:val="18"/>
                <w:vertAlign w:val="superscript"/>
              </w:rPr>
              <w:t>1</w:t>
            </w:r>
          </w:p>
        </w:tc>
        <w:tc>
          <w:tcPr>
            <w:tcW w:w="1376" w:type="dxa"/>
            <w:shd w:val="clear" w:color="auto" w:fill="auto"/>
          </w:tcPr>
          <w:p w14:paraId="495462A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NA</w:t>
            </w:r>
          </w:p>
        </w:tc>
        <w:tc>
          <w:tcPr>
            <w:tcW w:w="1452" w:type="dxa"/>
            <w:shd w:val="clear" w:color="auto" w:fill="auto"/>
          </w:tcPr>
          <w:p w14:paraId="4559BAB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60 %</w:t>
            </w:r>
          </w:p>
        </w:tc>
        <w:tc>
          <w:tcPr>
            <w:tcW w:w="1169" w:type="dxa"/>
            <w:shd w:val="clear" w:color="auto" w:fill="auto"/>
          </w:tcPr>
          <w:p w14:paraId="1E5D101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11%</w:t>
            </w:r>
          </w:p>
        </w:tc>
        <w:tc>
          <w:tcPr>
            <w:tcW w:w="1170" w:type="dxa"/>
            <w:shd w:val="clear" w:color="auto" w:fill="auto"/>
          </w:tcPr>
          <w:p w14:paraId="733E333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91%</w:t>
            </w:r>
          </w:p>
        </w:tc>
        <w:tc>
          <w:tcPr>
            <w:tcW w:w="1082" w:type="dxa"/>
            <w:shd w:val="clear" w:color="auto" w:fill="auto"/>
          </w:tcPr>
          <w:p w14:paraId="3440ADE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79%</w:t>
            </w:r>
          </w:p>
        </w:tc>
        <w:tc>
          <w:tcPr>
            <w:tcW w:w="915" w:type="dxa"/>
            <w:shd w:val="clear" w:color="auto" w:fill="auto"/>
          </w:tcPr>
          <w:p w14:paraId="305C9C2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38%</w:t>
            </w:r>
          </w:p>
        </w:tc>
        <w:tc>
          <w:tcPr>
            <w:tcW w:w="1168" w:type="dxa"/>
            <w:shd w:val="clear" w:color="auto" w:fill="auto"/>
          </w:tcPr>
          <w:p w14:paraId="6BDEB20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55 % (</w:t>
            </w:r>
            <w:proofErr w:type="spellStart"/>
            <w:r w:rsidRPr="00A06328">
              <w:rPr>
                <w:rFonts w:asciiTheme="minorBidi" w:hAnsiTheme="minorBidi" w:cstheme="minorBidi"/>
                <w:sz w:val="18"/>
                <w:szCs w:val="18"/>
              </w:rPr>
              <w:t>ave</w:t>
            </w:r>
            <w:proofErr w:type="spellEnd"/>
            <w:r w:rsidRPr="00A06328">
              <w:rPr>
                <w:rFonts w:asciiTheme="minorBidi" w:hAnsiTheme="minorBidi" w:cstheme="minorBidi"/>
                <w:sz w:val="18"/>
                <w:szCs w:val="18"/>
              </w:rPr>
              <w:t>)</w:t>
            </w:r>
          </w:p>
        </w:tc>
      </w:tr>
      <w:tr w:rsidR="007221C2" w:rsidRPr="00A06328" w14:paraId="541CFB44" w14:textId="77777777" w:rsidTr="007221C2">
        <w:tc>
          <w:tcPr>
            <w:tcW w:w="5844" w:type="dxa"/>
            <w:shd w:val="clear" w:color="auto" w:fill="auto"/>
          </w:tcPr>
          <w:p w14:paraId="04DB8B7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PHGs that increase hay-making and fodder production compared to the original group target level</w:t>
            </w:r>
            <w:r w:rsidRPr="00A06328">
              <w:rPr>
                <w:rFonts w:asciiTheme="minorBidi" w:hAnsiTheme="minorBidi" w:cstheme="minorBidi"/>
                <w:sz w:val="18"/>
                <w:szCs w:val="18"/>
                <w:vertAlign w:val="superscript"/>
              </w:rPr>
              <w:t>1</w:t>
            </w:r>
          </w:p>
        </w:tc>
        <w:tc>
          <w:tcPr>
            <w:tcW w:w="1376" w:type="dxa"/>
            <w:shd w:val="clear" w:color="auto" w:fill="auto"/>
          </w:tcPr>
          <w:p w14:paraId="7581802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NA</w:t>
            </w:r>
          </w:p>
        </w:tc>
        <w:tc>
          <w:tcPr>
            <w:tcW w:w="1452" w:type="dxa"/>
            <w:shd w:val="clear" w:color="auto" w:fill="auto"/>
          </w:tcPr>
          <w:p w14:paraId="041E866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50 %</w:t>
            </w:r>
          </w:p>
        </w:tc>
        <w:tc>
          <w:tcPr>
            <w:tcW w:w="1169" w:type="dxa"/>
            <w:shd w:val="clear" w:color="auto" w:fill="auto"/>
          </w:tcPr>
          <w:p w14:paraId="2215F6D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25.5%</w:t>
            </w:r>
          </w:p>
        </w:tc>
        <w:tc>
          <w:tcPr>
            <w:tcW w:w="1170" w:type="dxa"/>
            <w:shd w:val="clear" w:color="auto" w:fill="auto"/>
          </w:tcPr>
          <w:p w14:paraId="3FABEB3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86%</w:t>
            </w:r>
          </w:p>
        </w:tc>
        <w:tc>
          <w:tcPr>
            <w:tcW w:w="1082" w:type="dxa"/>
            <w:shd w:val="clear" w:color="auto" w:fill="auto"/>
          </w:tcPr>
          <w:p w14:paraId="416AF3D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58%</w:t>
            </w:r>
          </w:p>
        </w:tc>
        <w:tc>
          <w:tcPr>
            <w:tcW w:w="915" w:type="dxa"/>
            <w:shd w:val="clear" w:color="auto" w:fill="auto"/>
          </w:tcPr>
          <w:p w14:paraId="3F198A0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33.7%</w:t>
            </w:r>
          </w:p>
        </w:tc>
        <w:tc>
          <w:tcPr>
            <w:tcW w:w="1168" w:type="dxa"/>
            <w:shd w:val="clear" w:color="auto" w:fill="auto"/>
          </w:tcPr>
          <w:p w14:paraId="51D0D8E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50.8% (</w:t>
            </w:r>
            <w:proofErr w:type="spellStart"/>
            <w:r w:rsidRPr="00A06328">
              <w:rPr>
                <w:rFonts w:asciiTheme="minorBidi" w:hAnsiTheme="minorBidi" w:cstheme="minorBidi"/>
                <w:sz w:val="18"/>
                <w:szCs w:val="18"/>
              </w:rPr>
              <w:t>ave</w:t>
            </w:r>
            <w:proofErr w:type="spellEnd"/>
            <w:r w:rsidRPr="00A06328">
              <w:rPr>
                <w:rFonts w:asciiTheme="minorBidi" w:hAnsiTheme="minorBidi" w:cstheme="minorBidi"/>
                <w:sz w:val="18"/>
                <w:szCs w:val="18"/>
              </w:rPr>
              <w:t>)</w:t>
            </w:r>
          </w:p>
        </w:tc>
      </w:tr>
      <w:tr w:rsidR="007221C2" w:rsidRPr="00A06328" w14:paraId="3F83D373" w14:textId="77777777" w:rsidTr="007221C2">
        <w:tc>
          <w:tcPr>
            <w:tcW w:w="5844" w:type="dxa"/>
            <w:shd w:val="clear" w:color="auto" w:fill="auto"/>
          </w:tcPr>
          <w:p w14:paraId="76E03D23" w14:textId="77777777" w:rsidR="007221C2" w:rsidRPr="00A06328" w:rsidRDefault="007221C2" w:rsidP="007221C2">
            <w:pPr>
              <w:tabs>
                <w:tab w:val="left" w:pos="484"/>
              </w:tabs>
              <w:rPr>
                <w:rFonts w:asciiTheme="minorBidi" w:hAnsiTheme="minorBidi" w:cstheme="minorBidi"/>
                <w:sz w:val="18"/>
                <w:szCs w:val="18"/>
              </w:rPr>
            </w:pPr>
            <w:r w:rsidRPr="00A06328">
              <w:rPr>
                <w:rFonts w:asciiTheme="minorBidi" w:hAnsiTheme="minorBidi" w:cstheme="minorBidi"/>
                <w:sz w:val="18"/>
                <w:szCs w:val="18"/>
              </w:rPr>
              <w:t>At least 50% of beneficiaries reported increase of their livestock production</w:t>
            </w:r>
            <w:r w:rsidRPr="00A06328">
              <w:rPr>
                <w:rFonts w:asciiTheme="minorBidi" w:hAnsiTheme="minorBidi" w:cstheme="minorBidi"/>
                <w:sz w:val="18"/>
                <w:szCs w:val="18"/>
                <w:vertAlign w:val="superscript"/>
              </w:rPr>
              <w:t>1</w:t>
            </w:r>
          </w:p>
        </w:tc>
        <w:tc>
          <w:tcPr>
            <w:tcW w:w="1376" w:type="dxa"/>
            <w:shd w:val="clear" w:color="auto" w:fill="auto"/>
          </w:tcPr>
          <w:p w14:paraId="139654F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NA</w:t>
            </w:r>
          </w:p>
        </w:tc>
        <w:tc>
          <w:tcPr>
            <w:tcW w:w="1452" w:type="dxa"/>
            <w:shd w:val="clear" w:color="auto" w:fill="auto"/>
          </w:tcPr>
          <w:p w14:paraId="094634E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50 %</w:t>
            </w:r>
          </w:p>
        </w:tc>
        <w:tc>
          <w:tcPr>
            <w:tcW w:w="1169" w:type="dxa"/>
            <w:shd w:val="clear" w:color="auto" w:fill="auto"/>
          </w:tcPr>
          <w:p w14:paraId="6568BCC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w:t>
            </w:r>
          </w:p>
        </w:tc>
        <w:tc>
          <w:tcPr>
            <w:tcW w:w="1170" w:type="dxa"/>
            <w:shd w:val="clear" w:color="auto" w:fill="auto"/>
          </w:tcPr>
          <w:p w14:paraId="7E1F6BA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91%</w:t>
            </w:r>
          </w:p>
        </w:tc>
        <w:tc>
          <w:tcPr>
            <w:tcW w:w="1082" w:type="dxa"/>
            <w:shd w:val="clear" w:color="auto" w:fill="auto"/>
          </w:tcPr>
          <w:p w14:paraId="16727A9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69%</w:t>
            </w:r>
          </w:p>
        </w:tc>
        <w:tc>
          <w:tcPr>
            <w:tcW w:w="915" w:type="dxa"/>
            <w:shd w:val="clear" w:color="auto" w:fill="auto"/>
          </w:tcPr>
          <w:p w14:paraId="40D64CF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51%</w:t>
            </w:r>
          </w:p>
        </w:tc>
        <w:tc>
          <w:tcPr>
            <w:tcW w:w="1168" w:type="dxa"/>
            <w:shd w:val="clear" w:color="auto" w:fill="auto"/>
          </w:tcPr>
          <w:p w14:paraId="7853BCE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55% (</w:t>
            </w:r>
            <w:proofErr w:type="spellStart"/>
            <w:r w:rsidRPr="00A06328">
              <w:rPr>
                <w:rFonts w:asciiTheme="minorBidi" w:hAnsiTheme="minorBidi" w:cstheme="minorBidi"/>
                <w:sz w:val="18"/>
                <w:szCs w:val="18"/>
              </w:rPr>
              <w:t>ave</w:t>
            </w:r>
            <w:proofErr w:type="spellEnd"/>
            <w:r w:rsidRPr="00A06328">
              <w:rPr>
                <w:rFonts w:asciiTheme="minorBidi" w:hAnsiTheme="minorBidi" w:cstheme="minorBidi"/>
                <w:sz w:val="18"/>
                <w:szCs w:val="18"/>
              </w:rPr>
              <w:t>)</w:t>
            </w:r>
          </w:p>
        </w:tc>
      </w:tr>
      <w:tr w:rsidR="007221C2" w:rsidRPr="00A06328" w14:paraId="43CBBF39" w14:textId="77777777" w:rsidTr="007221C2">
        <w:tc>
          <w:tcPr>
            <w:tcW w:w="5844" w:type="dxa"/>
          </w:tcPr>
          <w:p w14:paraId="3F53A64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Number of trainees trained in climate change adaptation</w:t>
            </w:r>
          </w:p>
        </w:tc>
        <w:tc>
          <w:tcPr>
            <w:tcW w:w="1376" w:type="dxa"/>
          </w:tcPr>
          <w:p w14:paraId="071F319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52BF0783" w14:textId="77777777" w:rsidR="007221C2" w:rsidRPr="00A06328" w:rsidRDefault="007221C2" w:rsidP="007221C2">
            <w:pPr>
              <w:rPr>
                <w:rFonts w:asciiTheme="minorBidi" w:hAnsiTheme="minorBidi" w:cstheme="minorBidi"/>
                <w:sz w:val="18"/>
                <w:szCs w:val="18"/>
                <w:highlight w:val="yellow"/>
              </w:rPr>
            </w:pPr>
            <w:r w:rsidRPr="00A06328">
              <w:rPr>
                <w:rFonts w:asciiTheme="minorBidi" w:hAnsiTheme="minorBidi" w:cstheme="minorBidi"/>
                <w:sz w:val="18"/>
                <w:szCs w:val="18"/>
              </w:rPr>
              <w:t>NA</w:t>
            </w:r>
          </w:p>
        </w:tc>
        <w:tc>
          <w:tcPr>
            <w:tcW w:w="1169" w:type="dxa"/>
          </w:tcPr>
          <w:p w14:paraId="058FFE44"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340</w:t>
            </w:r>
          </w:p>
        </w:tc>
        <w:tc>
          <w:tcPr>
            <w:tcW w:w="1170" w:type="dxa"/>
          </w:tcPr>
          <w:p w14:paraId="001A29BC"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448</w:t>
            </w:r>
          </w:p>
        </w:tc>
        <w:tc>
          <w:tcPr>
            <w:tcW w:w="1082" w:type="dxa"/>
          </w:tcPr>
          <w:p w14:paraId="06BFB92A"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1,072</w:t>
            </w:r>
          </w:p>
        </w:tc>
        <w:tc>
          <w:tcPr>
            <w:tcW w:w="915" w:type="dxa"/>
          </w:tcPr>
          <w:p w14:paraId="042F25A7"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1,072</w:t>
            </w:r>
          </w:p>
        </w:tc>
        <w:tc>
          <w:tcPr>
            <w:tcW w:w="1168" w:type="dxa"/>
          </w:tcPr>
          <w:p w14:paraId="1FC42BA9"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1,072</w:t>
            </w:r>
          </w:p>
        </w:tc>
      </w:tr>
      <w:tr w:rsidR="007221C2" w:rsidRPr="00A06328" w14:paraId="30BB3CF7" w14:textId="77777777" w:rsidTr="007221C2">
        <w:tc>
          <w:tcPr>
            <w:tcW w:w="5844" w:type="dxa"/>
          </w:tcPr>
          <w:p w14:paraId="7A73D5E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Number of </w:t>
            </w:r>
            <w:proofErr w:type="spellStart"/>
            <w:r w:rsidRPr="00A06328">
              <w:rPr>
                <w:rFonts w:asciiTheme="minorBidi" w:hAnsiTheme="minorBidi" w:cstheme="minorBidi"/>
                <w:sz w:val="18"/>
                <w:szCs w:val="18"/>
              </w:rPr>
              <w:t>mobigaters</w:t>
            </w:r>
            <w:proofErr w:type="spellEnd"/>
            <w:r w:rsidRPr="00A06328">
              <w:rPr>
                <w:rFonts w:asciiTheme="minorBidi" w:hAnsiTheme="minorBidi" w:cstheme="minorBidi"/>
                <w:sz w:val="18"/>
                <w:szCs w:val="18"/>
              </w:rPr>
              <w:t xml:space="preserve">  distributed</w:t>
            </w:r>
          </w:p>
        </w:tc>
        <w:tc>
          <w:tcPr>
            <w:tcW w:w="1376" w:type="dxa"/>
          </w:tcPr>
          <w:p w14:paraId="48E2FEB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475200F4" w14:textId="77777777" w:rsidR="007221C2" w:rsidRPr="00A06328" w:rsidRDefault="007221C2" w:rsidP="007221C2">
            <w:pPr>
              <w:rPr>
                <w:rFonts w:asciiTheme="minorBidi" w:hAnsiTheme="minorBidi" w:cstheme="minorBidi"/>
                <w:sz w:val="18"/>
                <w:szCs w:val="18"/>
                <w:highlight w:val="yellow"/>
              </w:rPr>
            </w:pPr>
            <w:r w:rsidRPr="00A06328">
              <w:rPr>
                <w:rFonts w:asciiTheme="minorBidi" w:hAnsiTheme="minorBidi" w:cstheme="minorBidi"/>
                <w:sz w:val="18"/>
                <w:szCs w:val="18"/>
              </w:rPr>
              <w:t>NA</w:t>
            </w:r>
          </w:p>
        </w:tc>
        <w:tc>
          <w:tcPr>
            <w:tcW w:w="1169" w:type="dxa"/>
          </w:tcPr>
          <w:p w14:paraId="2FFB6802"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0</w:t>
            </w:r>
          </w:p>
        </w:tc>
        <w:tc>
          <w:tcPr>
            <w:tcW w:w="1170" w:type="dxa"/>
          </w:tcPr>
          <w:p w14:paraId="5AD1E69F"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15</w:t>
            </w:r>
          </w:p>
        </w:tc>
        <w:tc>
          <w:tcPr>
            <w:tcW w:w="1082" w:type="dxa"/>
          </w:tcPr>
          <w:p w14:paraId="4189500E"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15</w:t>
            </w:r>
          </w:p>
        </w:tc>
        <w:tc>
          <w:tcPr>
            <w:tcW w:w="915" w:type="dxa"/>
          </w:tcPr>
          <w:p w14:paraId="4BD11150"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15</w:t>
            </w:r>
          </w:p>
        </w:tc>
        <w:tc>
          <w:tcPr>
            <w:tcW w:w="1168" w:type="dxa"/>
          </w:tcPr>
          <w:p w14:paraId="2E91F6F1"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15</w:t>
            </w:r>
          </w:p>
        </w:tc>
      </w:tr>
      <w:tr w:rsidR="007221C2" w:rsidRPr="00A06328" w14:paraId="793711A3" w14:textId="77777777" w:rsidTr="007221C2">
        <w:tc>
          <w:tcPr>
            <w:tcW w:w="5844" w:type="dxa"/>
          </w:tcPr>
          <w:p w14:paraId="1A1E992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Number trainees in index based livestock insurance</w:t>
            </w:r>
          </w:p>
        </w:tc>
        <w:tc>
          <w:tcPr>
            <w:tcW w:w="1376" w:type="dxa"/>
          </w:tcPr>
          <w:p w14:paraId="22E69409" w14:textId="77777777" w:rsidR="007221C2" w:rsidRPr="00A06328" w:rsidRDefault="007221C2" w:rsidP="007221C2">
            <w:pPr>
              <w:rPr>
                <w:rFonts w:asciiTheme="minorBidi" w:hAnsiTheme="minorBidi" w:cstheme="minorBidi"/>
                <w:sz w:val="18"/>
                <w:szCs w:val="18"/>
              </w:rPr>
            </w:pPr>
          </w:p>
        </w:tc>
        <w:tc>
          <w:tcPr>
            <w:tcW w:w="1452" w:type="dxa"/>
          </w:tcPr>
          <w:p w14:paraId="02C9E47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450</w:t>
            </w:r>
          </w:p>
        </w:tc>
        <w:tc>
          <w:tcPr>
            <w:tcW w:w="1169" w:type="dxa"/>
          </w:tcPr>
          <w:p w14:paraId="164DFF0C"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0</w:t>
            </w:r>
          </w:p>
        </w:tc>
        <w:tc>
          <w:tcPr>
            <w:tcW w:w="1170" w:type="dxa"/>
          </w:tcPr>
          <w:p w14:paraId="493E3F16"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1,300</w:t>
            </w:r>
          </w:p>
        </w:tc>
        <w:tc>
          <w:tcPr>
            <w:tcW w:w="1082" w:type="dxa"/>
          </w:tcPr>
          <w:p w14:paraId="740703A9"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1,300</w:t>
            </w:r>
          </w:p>
        </w:tc>
        <w:tc>
          <w:tcPr>
            <w:tcW w:w="915" w:type="dxa"/>
          </w:tcPr>
          <w:p w14:paraId="4C244DF9"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1,750</w:t>
            </w:r>
          </w:p>
        </w:tc>
        <w:tc>
          <w:tcPr>
            <w:tcW w:w="1168" w:type="dxa"/>
          </w:tcPr>
          <w:p w14:paraId="27D032BC"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1,750</w:t>
            </w:r>
          </w:p>
        </w:tc>
      </w:tr>
      <w:tr w:rsidR="007221C2" w:rsidRPr="00A06328" w14:paraId="62043545" w14:textId="77777777" w:rsidTr="007221C2">
        <w:tc>
          <w:tcPr>
            <w:tcW w:w="5844" w:type="dxa"/>
          </w:tcPr>
          <w:p w14:paraId="50AC9506" w14:textId="77777777" w:rsidR="007221C2" w:rsidRPr="00A06328" w:rsidRDefault="007221C2" w:rsidP="007221C2">
            <w:pPr>
              <w:tabs>
                <w:tab w:val="left" w:pos="659"/>
              </w:tabs>
              <w:rPr>
                <w:rFonts w:asciiTheme="minorBidi" w:hAnsiTheme="minorBidi" w:cstheme="minorBidi"/>
                <w:sz w:val="18"/>
                <w:szCs w:val="18"/>
              </w:rPr>
            </w:pPr>
            <w:r w:rsidRPr="00A06328">
              <w:rPr>
                <w:rFonts w:asciiTheme="minorBidi" w:hAnsiTheme="minorBidi" w:cstheme="minorBidi"/>
                <w:sz w:val="18"/>
                <w:szCs w:val="18"/>
              </w:rPr>
              <w:t xml:space="preserve">Number of trainees in vocational training  </w:t>
            </w:r>
          </w:p>
        </w:tc>
        <w:tc>
          <w:tcPr>
            <w:tcW w:w="1376" w:type="dxa"/>
          </w:tcPr>
          <w:p w14:paraId="07DDD5E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6464E1A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30</w:t>
            </w:r>
          </w:p>
        </w:tc>
        <w:tc>
          <w:tcPr>
            <w:tcW w:w="1169" w:type="dxa"/>
          </w:tcPr>
          <w:p w14:paraId="0D30B2FC"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43</w:t>
            </w:r>
          </w:p>
        </w:tc>
        <w:tc>
          <w:tcPr>
            <w:tcW w:w="1170" w:type="dxa"/>
          </w:tcPr>
          <w:p w14:paraId="204F2AB1"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43</w:t>
            </w:r>
          </w:p>
        </w:tc>
        <w:tc>
          <w:tcPr>
            <w:tcW w:w="1082" w:type="dxa"/>
          </w:tcPr>
          <w:p w14:paraId="1825842C"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83</w:t>
            </w:r>
          </w:p>
        </w:tc>
        <w:tc>
          <w:tcPr>
            <w:tcW w:w="915" w:type="dxa"/>
          </w:tcPr>
          <w:p w14:paraId="724C447A"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83</w:t>
            </w:r>
          </w:p>
        </w:tc>
        <w:tc>
          <w:tcPr>
            <w:tcW w:w="1168" w:type="dxa"/>
          </w:tcPr>
          <w:p w14:paraId="72EBFADF"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83</w:t>
            </w:r>
          </w:p>
        </w:tc>
      </w:tr>
      <w:tr w:rsidR="007221C2" w:rsidRPr="00A06328" w14:paraId="0A626239" w14:textId="77777777" w:rsidTr="007221C2">
        <w:tc>
          <w:tcPr>
            <w:tcW w:w="5844" w:type="dxa"/>
          </w:tcPr>
          <w:p w14:paraId="567C866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New well drilling and exploration</w:t>
            </w:r>
          </w:p>
        </w:tc>
        <w:tc>
          <w:tcPr>
            <w:tcW w:w="1376" w:type="dxa"/>
          </w:tcPr>
          <w:p w14:paraId="023E3F8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29179A1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10</w:t>
            </w:r>
          </w:p>
        </w:tc>
        <w:tc>
          <w:tcPr>
            <w:tcW w:w="1169" w:type="dxa"/>
          </w:tcPr>
          <w:p w14:paraId="097E8CB2"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23</w:t>
            </w:r>
          </w:p>
        </w:tc>
        <w:tc>
          <w:tcPr>
            <w:tcW w:w="1170" w:type="dxa"/>
          </w:tcPr>
          <w:p w14:paraId="56E83F36"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35</w:t>
            </w:r>
          </w:p>
        </w:tc>
        <w:tc>
          <w:tcPr>
            <w:tcW w:w="1082" w:type="dxa"/>
          </w:tcPr>
          <w:p w14:paraId="26CDDD73"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54</w:t>
            </w:r>
          </w:p>
        </w:tc>
        <w:tc>
          <w:tcPr>
            <w:tcW w:w="915" w:type="dxa"/>
          </w:tcPr>
          <w:p w14:paraId="42B54EA8"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64</w:t>
            </w:r>
          </w:p>
        </w:tc>
        <w:tc>
          <w:tcPr>
            <w:tcW w:w="1168" w:type="dxa"/>
          </w:tcPr>
          <w:p w14:paraId="4097609E"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64</w:t>
            </w:r>
          </w:p>
        </w:tc>
      </w:tr>
      <w:tr w:rsidR="007221C2" w:rsidRPr="00A06328" w14:paraId="6D4480E4" w14:textId="77777777" w:rsidTr="007221C2">
        <w:tc>
          <w:tcPr>
            <w:tcW w:w="5844" w:type="dxa"/>
          </w:tcPr>
          <w:p w14:paraId="7B5EC97E" w14:textId="77777777" w:rsidR="007221C2" w:rsidRPr="00A06328" w:rsidRDefault="007221C2" w:rsidP="007221C2">
            <w:pPr>
              <w:tabs>
                <w:tab w:val="left" w:pos="902"/>
              </w:tabs>
              <w:rPr>
                <w:rFonts w:asciiTheme="minorBidi" w:hAnsiTheme="minorBidi" w:cstheme="minorBidi"/>
                <w:sz w:val="18"/>
                <w:szCs w:val="18"/>
              </w:rPr>
            </w:pPr>
            <w:r w:rsidRPr="00A06328">
              <w:rPr>
                <w:rFonts w:asciiTheme="minorBidi" w:hAnsiTheme="minorBidi" w:cstheme="minorBidi"/>
                <w:sz w:val="18"/>
                <w:szCs w:val="18"/>
              </w:rPr>
              <w:t>Well rehabilitated</w:t>
            </w:r>
          </w:p>
        </w:tc>
        <w:tc>
          <w:tcPr>
            <w:tcW w:w="1376" w:type="dxa"/>
          </w:tcPr>
          <w:p w14:paraId="7E64EE1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010EEA5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16</w:t>
            </w:r>
          </w:p>
        </w:tc>
        <w:tc>
          <w:tcPr>
            <w:tcW w:w="1169" w:type="dxa"/>
          </w:tcPr>
          <w:p w14:paraId="34418498"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0</w:t>
            </w:r>
          </w:p>
        </w:tc>
        <w:tc>
          <w:tcPr>
            <w:tcW w:w="1170" w:type="dxa"/>
          </w:tcPr>
          <w:p w14:paraId="50888566"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w:t>
            </w:r>
          </w:p>
        </w:tc>
        <w:tc>
          <w:tcPr>
            <w:tcW w:w="1082" w:type="dxa"/>
          </w:tcPr>
          <w:p w14:paraId="207278A7"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w:t>
            </w:r>
          </w:p>
        </w:tc>
        <w:tc>
          <w:tcPr>
            <w:tcW w:w="915" w:type="dxa"/>
          </w:tcPr>
          <w:p w14:paraId="628B71B0"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16</w:t>
            </w:r>
          </w:p>
        </w:tc>
        <w:tc>
          <w:tcPr>
            <w:tcW w:w="1168" w:type="dxa"/>
          </w:tcPr>
          <w:p w14:paraId="1A9550AB"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16</w:t>
            </w:r>
          </w:p>
        </w:tc>
      </w:tr>
      <w:tr w:rsidR="007221C2" w:rsidRPr="00A06328" w14:paraId="3D1ED98D" w14:textId="77777777" w:rsidTr="007221C2">
        <w:tc>
          <w:tcPr>
            <w:tcW w:w="5844" w:type="dxa"/>
          </w:tcPr>
          <w:p w14:paraId="7811A3A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Construction of hay shelter and fodder storage</w:t>
            </w:r>
          </w:p>
        </w:tc>
        <w:tc>
          <w:tcPr>
            <w:tcW w:w="1376" w:type="dxa"/>
          </w:tcPr>
          <w:p w14:paraId="57C1705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32FF14D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w:t>
            </w:r>
          </w:p>
        </w:tc>
        <w:tc>
          <w:tcPr>
            <w:tcW w:w="1169" w:type="dxa"/>
          </w:tcPr>
          <w:p w14:paraId="7ECE68A5"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2</w:t>
            </w:r>
          </w:p>
        </w:tc>
        <w:tc>
          <w:tcPr>
            <w:tcW w:w="1170" w:type="dxa"/>
          </w:tcPr>
          <w:p w14:paraId="4F917029"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7</w:t>
            </w:r>
          </w:p>
        </w:tc>
        <w:tc>
          <w:tcPr>
            <w:tcW w:w="1082" w:type="dxa"/>
          </w:tcPr>
          <w:p w14:paraId="1988B63B"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11</w:t>
            </w:r>
          </w:p>
        </w:tc>
        <w:tc>
          <w:tcPr>
            <w:tcW w:w="915" w:type="dxa"/>
          </w:tcPr>
          <w:p w14:paraId="2CC3A70A"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16</w:t>
            </w:r>
          </w:p>
        </w:tc>
        <w:tc>
          <w:tcPr>
            <w:tcW w:w="1168" w:type="dxa"/>
          </w:tcPr>
          <w:p w14:paraId="68EBE78C"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16</w:t>
            </w:r>
          </w:p>
        </w:tc>
      </w:tr>
      <w:tr w:rsidR="007221C2" w:rsidRPr="00A06328" w14:paraId="7C68174B" w14:textId="77777777" w:rsidTr="007221C2">
        <w:tc>
          <w:tcPr>
            <w:tcW w:w="5844" w:type="dxa"/>
          </w:tcPr>
          <w:p w14:paraId="638CBB1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Number of fenced spring sources</w:t>
            </w:r>
          </w:p>
        </w:tc>
        <w:tc>
          <w:tcPr>
            <w:tcW w:w="1376" w:type="dxa"/>
          </w:tcPr>
          <w:p w14:paraId="28F1EBB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63EBE80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w:t>
            </w:r>
          </w:p>
        </w:tc>
        <w:tc>
          <w:tcPr>
            <w:tcW w:w="1169" w:type="dxa"/>
          </w:tcPr>
          <w:p w14:paraId="6C321323"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29</w:t>
            </w:r>
          </w:p>
        </w:tc>
        <w:tc>
          <w:tcPr>
            <w:tcW w:w="1170" w:type="dxa"/>
          </w:tcPr>
          <w:p w14:paraId="58150C71"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53</w:t>
            </w:r>
          </w:p>
        </w:tc>
        <w:tc>
          <w:tcPr>
            <w:tcW w:w="1082" w:type="dxa"/>
          </w:tcPr>
          <w:p w14:paraId="3A8B2617"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73</w:t>
            </w:r>
          </w:p>
        </w:tc>
        <w:tc>
          <w:tcPr>
            <w:tcW w:w="915" w:type="dxa"/>
          </w:tcPr>
          <w:p w14:paraId="07410E6F"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93</w:t>
            </w:r>
          </w:p>
        </w:tc>
        <w:tc>
          <w:tcPr>
            <w:tcW w:w="1168" w:type="dxa"/>
          </w:tcPr>
          <w:p w14:paraId="65D37623" w14:textId="77777777" w:rsidR="007221C2" w:rsidRPr="00A06328" w:rsidRDefault="007221C2" w:rsidP="007221C2">
            <w:pPr>
              <w:jc w:val="right"/>
              <w:rPr>
                <w:rFonts w:asciiTheme="minorBidi" w:hAnsiTheme="minorBidi" w:cstheme="minorBidi"/>
                <w:sz w:val="18"/>
                <w:szCs w:val="18"/>
                <w:lang w:val="mn-MN"/>
              </w:rPr>
            </w:pPr>
            <w:r w:rsidRPr="00A06328">
              <w:rPr>
                <w:rFonts w:asciiTheme="minorBidi" w:hAnsiTheme="minorBidi" w:cstheme="minorBidi"/>
                <w:sz w:val="18"/>
                <w:szCs w:val="18"/>
                <w:lang w:val="mn-MN"/>
              </w:rPr>
              <w:t>93</w:t>
            </w:r>
          </w:p>
        </w:tc>
      </w:tr>
      <w:tr w:rsidR="007221C2" w:rsidRPr="00A06328" w14:paraId="4FC4980F" w14:textId="77777777" w:rsidTr="007221C2">
        <w:tc>
          <w:tcPr>
            <w:tcW w:w="5844" w:type="dxa"/>
          </w:tcPr>
          <w:p w14:paraId="40529EB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Number of fenced hay making area</w:t>
            </w:r>
          </w:p>
        </w:tc>
        <w:tc>
          <w:tcPr>
            <w:tcW w:w="1376" w:type="dxa"/>
          </w:tcPr>
          <w:p w14:paraId="3CA0BAA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7D25C4D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w:t>
            </w:r>
          </w:p>
        </w:tc>
        <w:tc>
          <w:tcPr>
            <w:tcW w:w="1169" w:type="dxa"/>
          </w:tcPr>
          <w:p w14:paraId="2CFDC8C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w:t>
            </w:r>
          </w:p>
        </w:tc>
        <w:tc>
          <w:tcPr>
            <w:tcW w:w="1170" w:type="dxa"/>
          </w:tcPr>
          <w:p w14:paraId="1F0C04D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46</w:t>
            </w:r>
          </w:p>
        </w:tc>
        <w:tc>
          <w:tcPr>
            <w:tcW w:w="1082" w:type="dxa"/>
          </w:tcPr>
          <w:p w14:paraId="2B2336D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56</w:t>
            </w:r>
          </w:p>
        </w:tc>
        <w:tc>
          <w:tcPr>
            <w:tcW w:w="915" w:type="dxa"/>
          </w:tcPr>
          <w:p w14:paraId="00FC154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56</w:t>
            </w:r>
          </w:p>
        </w:tc>
        <w:tc>
          <w:tcPr>
            <w:tcW w:w="1168" w:type="dxa"/>
          </w:tcPr>
          <w:p w14:paraId="61C7F9B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56</w:t>
            </w:r>
          </w:p>
        </w:tc>
      </w:tr>
      <w:tr w:rsidR="007221C2" w:rsidRPr="00A06328" w14:paraId="194CDFDA" w14:textId="77777777" w:rsidTr="007221C2">
        <w:tc>
          <w:tcPr>
            <w:tcW w:w="5844" w:type="dxa"/>
          </w:tcPr>
          <w:p w14:paraId="440A58E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Small tractors distributed  with hay making accessories</w:t>
            </w:r>
          </w:p>
        </w:tc>
        <w:tc>
          <w:tcPr>
            <w:tcW w:w="1376" w:type="dxa"/>
          </w:tcPr>
          <w:p w14:paraId="5C02885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683632D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120</w:t>
            </w:r>
          </w:p>
        </w:tc>
        <w:tc>
          <w:tcPr>
            <w:tcW w:w="1169" w:type="dxa"/>
          </w:tcPr>
          <w:p w14:paraId="024896B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60</w:t>
            </w:r>
          </w:p>
        </w:tc>
        <w:tc>
          <w:tcPr>
            <w:tcW w:w="1170" w:type="dxa"/>
          </w:tcPr>
          <w:p w14:paraId="35CB41C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60</w:t>
            </w:r>
          </w:p>
        </w:tc>
        <w:tc>
          <w:tcPr>
            <w:tcW w:w="1082" w:type="dxa"/>
          </w:tcPr>
          <w:p w14:paraId="51A636F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c>
          <w:tcPr>
            <w:tcW w:w="915" w:type="dxa"/>
          </w:tcPr>
          <w:p w14:paraId="7097BF3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c>
          <w:tcPr>
            <w:tcW w:w="1168" w:type="dxa"/>
          </w:tcPr>
          <w:p w14:paraId="08900CE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120</w:t>
            </w:r>
          </w:p>
        </w:tc>
      </w:tr>
      <w:tr w:rsidR="007221C2" w:rsidRPr="00A06328" w14:paraId="58BDC76B" w14:textId="77777777" w:rsidTr="007221C2">
        <w:tc>
          <w:tcPr>
            <w:tcW w:w="5844" w:type="dxa"/>
          </w:tcPr>
          <w:p w14:paraId="35347C6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Water harvesting point</w:t>
            </w:r>
          </w:p>
        </w:tc>
        <w:tc>
          <w:tcPr>
            <w:tcW w:w="1376" w:type="dxa"/>
          </w:tcPr>
          <w:p w14:paraId="399606F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4B96E3E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w:t>
            </w:r>
          </w:p>
        </w:tc>
        <w:tc>
          <w:tcPr>
            <w:tcW w:w="1169" w:type="dxa"/>
          </w:tcPr>
          <w:p w14:paraId="76B15C5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2</w:t>
            </w:r>
          </w:p>
        </w:tc>
        <w:tc>
          <w:tcPr>
            <w:tcW w:w="1170" w:type="dxa"/>
          </w:tcPr>
          <w:p w14:paraId="0D3096DB"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w:t>
            </w:r>
          </w:p>
        </w:tc>
        <w:tc>
          <w:tcPr>
            <w:tcW w:w="1082" w:type="dxa"/>
          </w:tcPr>
          <w:p w14:paraId="1C17FED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w:t>
            </w:r>
          </w:p>
        </w:tc>
        <w:tc>
          <w:tcPr>
            <w:tcW w:w="915" w:type="dxa"/>
          </w:tcPr>
          <w:p w14:paraId="5F98492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10</w:t>
            </w:r>
          </w:p>
        </w:tc>
        <w:tc>
          <w:tcPr>
            <w:tcW w:w="1168" w:type="dxa"/>
          </w:tcPr>
          <w:p w14:paraId="703C6A0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10</w:t>
            </w:r>
          </w:p>
        </w:tc>
      </w:tr>
      <w:tr w:rsidR="007221C2" w:rsidRPr="00A06328" w14:paraId="354A8BD4" w14:textId="77777777" w:rsidTr="007221C2">
        <w:tc>
          <w:tcPr>
            <w:tcW w:w="5844" w:type="dxa"/>
          </w:tcPr>
          <w:p w14:paraId="03984B63" w14:textId="77777777" w:rsidR="007221C2" w:rsidRPr="00A06328" w:rsidRDefault="007221C2" w:rsidP="007221C2">
            <w:pPr>
              <w:tabs>
                <w:tab w:val="left" w:pos="1063"/>
              </w:tabs>
              <w:rPr>
                <w:rFonts w:asciiTheme="minorBidi" w:hAnsiTheme="minorBidi" w:cstheme="minorBidi"/>
                <w:sz w:val="18"/>
                <w:szCs w:val="18"/>
              </w:rPr>
            </w:pPr>
            <w:r w:rsidRPr="00A06328">
              <w:rPr>
                <w:rFonts w:asciiTheme="minorBidi" w:hAnsiTheme="minorBidi" w:cstheme="minorBidi"/>
                <w:sz w:val="18"/>
                <w:szCs w:val="18"/>
              </w:rPr>
              <w:t>Number of livestock winter shelters constructed</w:t>
            </w:r>
          </w:p>
        </w:tc>
        <w:tc>
          <w:tcPr>
            <w:tcW w:w="1376" w:type="dxa"/>
          </w:tcPr>
          <w:p w14:paraId="0490BD9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3FC59B7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5</w:t>
            </w:r>
          </w:p>
        </w:tc>
        <w:tc>
          <w:tcPr>
            <w:tcW w:w="1169" w:type="dxa"/>
          </w:tcPr>
          <w:p w14:paraId="1AEA607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170" w:type="dxa"/>
          </w:tcPr>
          <w:p w14:paraId="2C83006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w:t>
            </w:r>
          </w:p>
        </w:tc>
        <w:tc>
          <w:tcPr>
            <w:tcW w:w="1082" w:type="dxa"/>
          </w:tcPr>
          <w:p w14:paraId="38B36D7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19</w:t>
            </w:r>
          </w:p>
        </w:tc>
        <w:tc>
          <w:tcPr>
            <w:tcW w:w="915" w:type="dxa"/>
          </w:tcPr>
          <w:p w14:paraId="567A9C2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19</w:t>
            </w:r>
          </w:p>
        </w:tc>
        <w:tc>
          <w:tcPr>
            <w:tcW w:w="1168" w:type="dxa"/>
          </w:tcPr>
          <w:p w14:paraId="38C694E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19</w:t>
            </w:r>
          </w:p>
        </w:tc>
      </w:tr>
      <w:tr w:rsidR="007221C2" w:rsidRPr="00A06328" w14:paraId="10344637" w14:textId="77777777" w:rsidTr="007221C2">
        <w:tc>
          <w:tcPr>
            <w:tcW w:w="5844" w:type="dxa"/>
          </w:tcPr>
          <w:p w14:paraId="07E302CF" w14:textId="77777777" w:rsidR="007221C2" w:rsidRPr="00A06328" w:rsidRDefault="007221C2" w:rsidP="007221C2">
            <w:pPr>
              <w:tabs>
                <w:tab w:val="left" w:pos="888"/>
              </w:tabs>
              <w:rPr>
                <w:rFonts w:asciiTheme="minorBidi" w:hAnsiTheme="minorBidi" w:cstheme="minorBidi"/>
                <w:sz w:val="18"/>
                <w:szCs w:val="18"/>
              </w:rPr>
            </w:pPr>
            <w:r w:rsidRPr="00A06328">
              <w:rPr>
                <w:rFonts w:asciiTheme="minorBidi" w:hAnsiTheme="minorBidi" w:cstheme="minorBidi"/>
                <w:sz w:val="18"/>
                <w:szCs w:val="18"/>
              </w:rPr>
              <w:t xml:space="preserve">Number of </w:t>
            </w:r>
            <w:proofErr w:type="spellStart"/>
            <w:r w:rsidRPr="00A06328">
              <w:rPr>
                <w:rFonts w:asciiTheme="minorBidi" w:hAnsiTheme="minorBidi" w:cstheme="minorBidi"/>
                <w:i/>
                <w:sz w:val="18"/>
                <w:szCs w:val="18"/>
              </w:rPr>
              <w:t>soums</w:t>
            </w:r>
            <w:proofErr w:type="spellEnd"/>
            <w:r w:rsidRPr="00A06328">
              <w:rPr>
                <w:rFonts w:asciiTheme="minorBidi" w:hAnsiTheme="minorBidi" w:cstheme="minorBidi"/>
                <w:sz w:val="18"/>
                <w:szCs w:val="18"/>
              </w:rPr>
              <w:t xml:space="preserve"> training and information </w:t>
            </w:r>
            <w:proofErr w:type="spellStart"/>
            <w:r w:rsidRPr="00A06328">
              <w:rPr>
                <w:rFonts w:asciiTheme="minorBidi" w:hAnsiTheme="minorBidi" w:cstheme="minorBidi"/>
                <w:sz w:val="18"/>
                <w:szCs w:val="18"/>
              </w:rPr>
              <w:t>centers</w:t>
            </w:r>
            <w:proofErr w:type="spellEnd"/>
            <w:r w:rsidRPr="00A06328">
              <w:rPr>
                <w:rFonts w:asciiTheme="minorBidi" w:hAnsiTheme="minorBidi" w:cstheme="minorBidi"/>
                <w:sz w:val="18"/>
                <w:szCs w:val="18"/>
              </w:rPr>
              <w:t xml:space="preserve"> rehabilitated</w:t>
            </w:r>
          </w:p>
        </w:tc>
        <w:tc>
          <w:tcPr>
            <w:tcW w:w="1376" w:type="dxa"/>
          </w:tcPr>
          <w:p w14:paraId="2AEF7AE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404B5A4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8</w:t>
            </w:r>
          </w:p>
        </w:tc>
        <w:tc>
          <w:tcPr>
            <w:tcW w:w="1169" w:type="dxa"/>
          </w:tcPr>
          <w:p w14:paraId="25D3CFA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170" w:type="dxa"/>
          </w:tcPr>
          <w:p w14:paraId="49D3174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082" w:type="dxa"/>
          </w:tcPr>
          <w:p w14:paraId="4231138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w:t>
            </w:r>
          </w:p>
        </w:tc>
        <w:tc>
          <w:tcPr>
            <w:tcW w:w="915" w:type="dxa"/>
          </w:tcPr>
          <w:p w14:paraId="6FC6EADF"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w:t>
            </w:r>
          </w:p>
        </w:tc>
        <w:tc>
          <w:tcPr>
            <w:tcW w:w="1168" w:type="dxa"/>
          </w:tcPr>
          <w:p w14:paraId="3D2D5C22"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w:t>
            </w:r>
          </w:p>
        </w:tc>
      </w:tr>
      <w:tr w:rsidR="007221C2" w:rsidRPr="00A06328" w14:paraId="76B8D28B" w14:textId="77777777" w:rsidTr="007221C2">
        <w:tc>
          <w:tcPr>
            <w:tcW w:w="5844" w:type="dxa"/>
          </w:tcPr>
          <w:p w14:paraId="407678D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Number of ha rodent control activities conducted</w:t>
            </w:r>
          </w:p>
        </w:tc>
        <w:tc>
          <w:tcPr>
            <w:tcW w:w="1376" w:type="dxa"/>
          </w:tcPr>
          <w:p w14:paraId="1C07515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5FC819A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15,000</w:t>
            </w:r>
          </w:p>
        </w:tc>
        <w:tc>
          <w:tcPr>
            <w:tcW w:w="1169" w:type="dxa"/>
          </w:tcPr>
          <w:p w14:paraId="1A8DB5A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170" w:type="dxa"/>
          </w:tcPr>
          <w:p w14:paraId="497D824E"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8,420</w:t>
            </w:r>
          </w:p>
        </w:tc>
        <w:tc>
          <w:tcPr>
            <w:tcW w:w="1082" w:type="dxa"/>
          </w:tcPr>
          <w:p w14:paraId="6EFCD99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43,000</w:t>
            </w:r>
          </w:p>
        </w:tc>
        <w:tc>
          <w:tcPr>
            <w:tcW w:w="915" w:type="dxa"/>
          </w:tcPr>
          <w:p w14:paraId="7534DF0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51,420</w:t>
            </w:r>
          </w:p>
        </w:tc>
        <w:tc>
          <w:tcPr>
            <w:tcW w:w="1168" w:type="dxa"/>
          </w:tcPr>
          <w:p w14:paraId="085D19F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51,420</w:t>
            </w:r>
          </w:p>
        </w:tc>
      </w:tr>
      <w:tr w:rsidR="007221C2" w:rsidRPr="00A06328" w14:paraId="106B7C56" w14:textId="77777777" w:rsidTr="007221C2">
        <w:tc>
          <w:tcPr>
            <w:tcW w:w="5844" w:type="dxa"/>
          </w:tcPr>
          <w:p w14:paraId="2B720DD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Number of ha of pastoral area protected</w:t>
            </w:r>
          </w:p>
        </w:tc>
        <w:tc>
          <w:tcPr>
            <w:tcW w:w="1376" w:type="dxa"/>
          </w:tcPr>
          <w:p w14:paraId="5189C7F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0</w:t>
            </w:r>
          </w:p>
        </w:tc>
        <w:tc>
          <w:tcPr>
            <w:tcW w:w="1452" w:type="dxa"/>
          </w:tcPr>
          <w:p w14:paraId="2DC87CC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40,000</w:t>
            </w:r>
          </w:p>
        </w:tc>
        <w:tc>
          <w:tcPr>
            <w:tcW w:w="1169" w:type="dxa"/>
          </w:tcPr>
          <w:p w14:paraId="7F67034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170" w:type="dxa"/>
          </w:tcPr>
          <w:p w14:paraId="2DF4BA3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082" w:type="dxa"/>
          </w:tcPr>
          <w:p w14:paraId="2098B58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37,321</w:t>
            </w:r>
          </w:p>
        </w:tc>
        <w:tc>
          <w:tcPr>
            <w:tcW w:w="915" w:type="dxa"/>
          </w:tcPr>
          <w:p w14:paraId="1D781AC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79,573</w:t>
            </w:r>
          </w:p>
        </w:tc>
        <w:tc>
          <w:tcPr>
            <w:tcW w:w="1168" w:type="dxa"/>
          </w:tcPr>
          <w:p w14:paraId="23A873B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79,573</w:t>
            </w:r>
          </w:p>
        </w:tc>
      </w:tr>
    </w:tbl>
    <w:p w14:paraId="068DAEB6" w14:textId="77777777" w:rsidR="007221C2" w:rsidRPr="007609DE" w:rsidRDefault="007221C2" w:rsidP="007221C2">
      <w:pPr>
        <w:jc w:val="both"/>
        <w:rPr>
          <w:b/>
          <w:sz w:val="16"/>
          <w:szCs w:val="16"/>
        </w:rPr>
      </w:pPr>
      <w:r w:rsidRPr="00B836B3">
        <w:rPr>
          <w:rFonts w:cs="Calibri"/>
          <w:sz w:val="18"/>
          <w:szCs w:val="18"/>
          <w:vertAlign w:val="superscript"/>
        </w:rPr>
        <w:t>1</w:t>
      </w:r>
      <w:r>
        <w:rPr>
          <w:sz w:val="16"/>
          <w:szCs w:val="16"/>
        </w:rPr>
        <w:t xml:space="preserve">Thes values expressed in percentages determined through extracting data from only project – supported  households sampled in the RIMS surveys of 2012 and 2016. </w:t>
      </w:r>
    </w:p>
    <w:p w14:paraId="047429D4" w14:textId="77777777" w:rsidR="007221C2" w:rsidRDefault="007221C2" w:rsidP="007221C2">
      <w:pPr>
        <w:jc w:val="both"/>
        <w:rPr>
          <w:b/>
        </w:rPr>
        <w:sectPr w:rsidR="007221C2" w:rsidSect="007221C2">
          <w:pgSz w:w="16840" w:h="11901" w:orient="landscape"/>
          <w:pgMar w:top="1797" w:right="1440" w:bottom="1797" w:left="1440" w:header="709" w:footer="709" w:gutter="0"/>
          <w:cols w:space="708"/>
          <w:docGrid w:linePitch="360"/>
        </w:sectPr>
      </w:pPr>
    </w:p>
    <w:p w14:paraId="777555D8" w14:textId="77777777" w:rsidR="007221C2" w:rsidRPr="00A06328" w:rsidRDefault="007221C2" w:rsidP="007221C2">
      <w:pPr>
        <w:jc w:val="center"/>
        <w:rPr>
          <w:rFonts w:asciiTheme="minorBidi" w:hAnsiTheme="minorBidi" w:cstheme="minorBidi"/>
          <w:b/>
          <w:bCs/>
          <w:color w:val="000000"/>
        </w:rPr>
      </w:pPr>
      <w:r w:rsidRPr="00A06328">
        <w:rPr>
          <w:rFonts w:asciiTheme="minorBidi" w:hAnsiTheme="minorBidi" w:cstheme="minorBidi"/>
          <w:b/>
          <w:bCs/>
          <w:color w:val="000000"/>
        </w:rPr>
        <w:lastRenderedPageBreak/>
        <w:t xml:space="preserve">Table 6. Measurable Attainment of Outputs </w:t>
      </w:r>
    </w:p>
    <w:p w14:paraId="6B6B49A2" w14:textId="77777777" w:rsidR="007221C2" w:rsidRPr="000426F5" w:rsidRDefault="007221C2" w:rsidP="007221C2">
      <w:pPr>
        <w:rPr>
          <w:rFonts w:asciiTheme="minorHAnsi" w:hAnsiTheme="minorHAnsi"/>
          <w:sz w:val="18"/>
          <w:szCs w:val="18"/>
        </w:rPr>
      </w:pPr>
    </w:p>
    <w:tbl>
      <w:tblPr>
        <w:tblStyle w:val="TableGrid"/>
        <w:tblpPr w:leftFromText="180" w:rightFromText="180" w:vertAnchor="text" w:tblpXSpec="center" w:tblpY="1"/>
        <w:tblOverlap w:val="never"/>
        <w:tblW w:w="10031" w:type="dxa"/>
        <w:tblLayout w:type="fixed"/>
        <w:tblLook w:val="04A0" w:firstRow="1" w:lastRow="0" w:firstColumn="1" w:lastColumn="0" w:noHBand="0" w:noVBand="1"/>
      </w:tblPr>
      <w:tblGrid>
        <w:gridCol w:w="1951"/>
        <w:gridCol w:w="3544"/>
        <w:gridCol w:w="1559"/>
        <w:gridCol w:w="992"/>
        <w:gridCol w:w="709"/>
        <w:gridCol w:w="1276"/>
      </w:tblGrid>
      <w:tr w:rsidR="007221C2" w:rsidRPr="00A06328" w14:paraId="6D3F2440" w14:textId="77777777" w:rsidTr="00E755D9">
        <w:trPr>
          <w:trHeight w:val="494"/>
        </w:trPr>
        <w:tc>
          <w:tcPr>
            <w:tcW w:w="1951" w:type="dxa"/>
          </w:tcPr>
          <w:p w14:paraId="0DF4C9F6"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Impacts</w:t>
            </w:r>
          </w:p>
        </w:tc>
        <w:tc>
          <w:tcPr>
            <w:tcW w:w="5103" w:type="dxa"/>
            <w:gridSpan w:val="2"/>
          </w:tcPr>
          <w:p w14:paraId="02F48A75"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Objectively Verifiable Indicators</w:t>
            </w:r>
          </w:p>
        </w:tc>
        <w:tc>
          <w:tcPr>
            <w:tcW w:w="992" w:type="dxa"/>
            <w:vMerge w:val="restart"/>
            <w:vAlign w:val="center"/>
          </w:tcPr>
          <w:p w14:paraId="7A7064CB"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Baseline</w:t>
            </w:r>
          </w:p>
        </w:tc>
        <w:tc>
          <w:tcPr>
            <w:tcW w:w="709" w:type="dxa"/>
            <w:vMerge w:val="restart"/>
            <w:vAlign w:val="center"/>
          </w:tcPr>
          <w:p w14:paraId="44D7CC17"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MTR</w:t>
            </w:r>
          </w:p>
        </w:tc>
        <w:tc>
          <w:tcPr>
            <w:tcW w:w="1276" w:type="dxa"/>
            <w:vMerge w:val="restart"/>
            <w:vAlign w:val="center"/>
          </w:tcPr>
          <w:p w14:paraId="25BD6101"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Attainment of Objectives &amp; Planned Results</w:t>
            </w:r>
          </w:p>
        </w:tc>
      </w:tr>
      <w:tr w:rsidR="007221C2" w:rsidRPr="00A06328" w14:paraId="554BFC13" w14:textId="77777777" w:rsidTr="00E755D9">
        <w:trPr>
          <w:trHeight w:val="374"/>
        </w:trPr>
        <w:tc>
          <w:tcPr>
            <w:tcW w:w="1951" w:type="dxa"/>
          </w:tcPr>
          <w:p w14:paraId="2A5E90A1" w14:textId="77777777" w:rsidR="007221C2" w:rsidRPr="00A06328" w:rsidRDefault="007221C2" w:rsidP="007221C2">
            <w:pPr>
              <w:rPr>
                <w:rFonts w:asciiTheme="minorBidi" w:hAnsiTheme="minorBidi" w:cstheme="minorBidi"/>
                <w:b/>
                <w:bCs/>
                <w:sz w:val="18"/>
                <w:szCs w:val="18"/>
              </w:rPr>
            </w:pPr>
          </w:p>
        </w:tc>
        <w:tc>
          <w:tcPr>
            <w:tcW w:w="3544" w:type="dxa"/>
          </w:tcPr>
          <w:p w14:paraId="08DF4131"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Indicators</w:t>
            </w:r>
          </w:p>
        </w:tc>
        <w:tc>
          <w:tcPr>
            <w:tcW w:w="1559" w:type="dxa"/>
          </w:tcPr>
          <w:p w14:paraId="77D499F6" w14:textId="77777777" w:rsidR="007221C2" w:rsidRPr="00A06328" w:rsidRDefault="007221C2" w:rsidP="007221C2">
            <w:pPr>
              <w:rPr>
                <w:rFonts w:asciiTheme="minorBidi" w:hAnsiTheme="minorBidi" w:cstheme="minorBidi"/>
                <w:b/>
                <w:bCs/>
                <w:sz w:val="18"/>
                <w:szCs w:val="18"/>
              </w:rPr>
            </w:pPr>
            <w:r w:rsidRPr="00A06328">
              <w:rPr>
                <w:rFonts w:asciiTheme="minorBidi" w:hAnsiTheme="minorBidi" w:cstheme="minorBidi"/>
                <w:b/>
                <w:bCs/>
                <w:sz w:val="18"/>
                <w:szCs w:val="18"/>
              </w:rPr>
              <w:t>Target</w:t>
            </w:r>
          </w:p>
        </w:tc>
        <w:tc>
          <w:tcPr>
            <w:tcW w:w="992" w:type="dxa"/>
            <w:vMerge/>
          </w:tcPr>
          <w:p w14:paraId="3223762B" w14:textId="77777777" w:rsidR="007221C2" w:rsidRPr="00A06328" w:rsidRDefault="007221C2" w:rsidP="007221C2">
            <w:pPr>
              <w:rPr>
                <w:rFonts w:asciiTheme="minorBidi" w:hAnsiTheme="minorBidi" w:cstheme="minorBidi"/>
                <w:b/>
                <w:bCs/>
                <w:sz w:val="18"/>
                <w:szCs w:val="18"/>
              </w:rPr>
            </w:pPr>
          </w:p>
        </w:tc>
        <w:tc>
          <w:tcPr>
            <w:tcW w:w="709" w:type="dxa"/>
            <w:vMerge/>
          </w:tcPr>
          <w:p w14:paraId="15791695" w14:textId="77777777" w:rsidR="007221C2" w:rsidRPr="00A06328" w:rsidRDefault="007221C2" w:rsidP="007221C2">
            <w:pPr>
              <w:rPr>
                <w:rFonts w:asciiTheme="minorBidi" w:hAnsiTheme="minorBidi" w:cstheme="minorBidi"/>
                <w:b/>
                <w:bCs/>
                <w:sz w:val="18"/>
                <w:szCs w:val="18"/>
              </w:rPr>
            </w:pPr>
          </w:p>
        </w:tc>
        <w:tc>
          <w:tcPr>
            <w:tcW w:w="1276" w:type="dxa"/>
            <w:vMerge/>
          </w:tcPr>
          <w:p w14:paraId="61640621" w14:textId="77777777" w:rsidR="007221C2" w:rsidRPr="00A06328" w:rsidRDefault="007221C2" w:rsidP="007221C2">
            <w:pPr>
              <w:rPr>
                <w:rFonts w:asciiTheme="minorBidi" w:hAnsiTheme="minorBidi" w:cstheme="minorBidi"/>
                <w:b/>
                <w:bCs/>
                <w:sz w:val="18"/>
                <w:szCs w:val="18"/>
              </w:rPr>
            </w:pPr>
          </w:p>
        </w:tc>
      </w:tr>
      <w:tr w:rsidR="007221C2" w:rsidRPr="00A06328" w14:paraId="5B59A10C" w14:textId="77777777" w:rsidTr="00E755D9">
        <w:tc>
          <w:tcPr>
            <w:tcW w:w="10031" w:type="dxa"/>
            <w:gridSpan w:val="6"/>
          </w:tcPr>
          <w:p w14:paraId="5F1247CE" w14:textId="77777777" w:rsidR="007221C2" w:rsidRPr="00A06328" w:rsidRDefault="007221C2" w:rsidP="007221C2">
            <w:pPr>
              <w:rPr>
                <w:rFonts w:asciiTheme="minorBidi" w:hAnsiTheme="minorBidi" w:cstheme="minorBidi"/>
                <w:bCs/>
                <w:sz w:val="18"/>
                <w:szCs w:val="18"/>
                <w:highlight w:val="yellow"/>
              </w:rPr>
            </w:pPr>
            <w:r w:rsidRPr="00A06328">
              <w:rPr>
                <w:rFonts w:asciiTheme="minorBidi" w:hAnsiTheme="minorBidi" w:cstheme="minorBidi"/>
                <w:b/>
                <w:bCs/>
                <w:sz w:val="18"/>
                <w:szCs w:val="18"/>
              </w:rPr>
              <w:t>Outputs – Component 2</w:t>
            </w:r>
          </w:p>
        </w:tc>
      </w:tr>
      <w:tr w:rsidR="007221C2" w:rsidRPr="00A06328" w14:paraId="34DBB39A" w14:textId="77777777" w:rsidTr="00E755D9">
        <w:tc>
          <w:tcPr>
            <w:tcW w:w="1951" w:type="dxa"/>
          </w:tcPr>
          <w:p w14:paraId="188422D4" w14:textId="77777777" w:rsidR="007221C2" w:rsidRPr="00A06328" w:rsidRDefault="007221C2" w:rsidP="00AE7F8E">
            <w:pPr>
              <w:jc w:val="left"/>
              <w:rPr>
                <w:rFonts w:asciiTheme="minorBidi" w:hAnsiTheme="minorBidi" w:cstheme="minorBidi"/>
                <w:bCs/>
                <w:sz w:val="18"/>
                <w:szCs w:val="18"/>
              </w:rPr>
            </w:pPr>
            <w:r w:rsidRPr="00A06328">
              <w:rPr>
                <w:rFonts w:asciiTheme="minorBidi" w:hAnsiTheme="minorBidi" w:cstheme="minorBidi"/>
                <w:bCs/>
                <w:sz w:val="18"/>
                <w:szCs w:val="18"/>
              </w:rPr>
              <w:t>Effective pasture management organizations created and management plans formulated and approved</w:t>
            </w:r>
          </w:p>
        </w:tc>
        <w:tc>
          <w:tcPr>
            <w:tcW w:w="3544" w:type="dxa"/>
          </w:tcPr>
          <w:p w14:paraId="2038CDD9"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pasture units and pasture herder groups (PHG) established and trained</w:t>
            </w:r>
          </w:p>
          <w:p w14:paraId="3E3DC577"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participation of women in PHG decision making bodies</w:t>
            </w:r>
            <w:r w:rsidRPr="00A06328">
              <w:rPr>
                <w:rFonts w:asciiTheme="minorBidi" w:hAnsiTheme="minorBidi" w:cstheme="minorBidi"/>
                <w:sz w:val="18"/>
                <w:szCs w:val="18"/>
                <w:vertAlign w:val="superscript"/>
              </w:rPr>
              <w:t>1</w:t>
            </w:r>
          </w:p>
          <w:p w14:paraId="62CD3295"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 </w:t>
            </w:r>
            <w:r w:rsidRPr="00A06328">
              <w:rPr>
                <w:rFonts w:asciiTheme="minorBidi" w:hAnsiTheme="minorBidi" w:cstheme="minorBidi"/>
                <w:sz w:val="18"/>
                <w:szCs w:val="18"/>
              </w:rPr>
              <w:t xml:space="preserve">pasture management plans (PMP) prepared and incorporated in the approved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land management plan</w:t>
            </w:r>
            <w:r w:rsidRPr="00A06328">
              <w:rPr>
                <w:rFonts w:asciiTheme="minorBidi" w:hAnsiTheme="minorBidi" w:cstheme="minorBidi"/>
                <w:sz w:val="18"/>
                <w:szCs w:val="18"/>
                <w:vertAlign w:val="superscript"/>
              </w:rPr>
              <w:t>2</w:t>
            </w:r>
          </w:p>
          <w:p w14:paraId="751A5B7D"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PMPs implemented satisfactorily</w:t>
            </w:r>
            <w:r w:rsidRPr="00A06328">
              <w:rPr>
                <w:rFonts w:asciiTheme="minorBidi" w:hAnsiTheme="minorBidi" w:cstheme="minorBidi"/>
                <w:sz w:val="18"/>
                <w:szCs w:val="18"/>
                <w:vertAlign w:val="superscript"/>
              </w:rPr>
              <w:t>3</w:t>
            </w:r>
          </w:p>
        </w:tc>
        <w:tc>
          <w:tcPr>
            <w:tcW w:w="1559" w:type="dxa"/>
          </w:tcPr>
          <w:p w14:paraId="0F34B0B1"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115</w:t>
            </w:r>
          </w:p>
          <w:p w14:paraId="736B2787" w14:textId="77777777" w:rsidR="007221C2" w:rsidRPr="00A06328" w:rsidRDefault="007221C2" w:rsidP="007221C2">
            <w:pPr>
              <w:rPr>
                <w:rFonts w:asciiTheme="minorBidi" w:hAnsiTheme="minorBidi" w:cstheme="minorBidi"/>
                <w:bCs/>
                <w:sz w:val="18"/>
                <w:szCs w:val="18"/>
              </w:rPr>
            </w:pPr>
          </w:p>
          <w:p w14:paraId="70D84CD8"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50 %</w:t>
            </w:r>
          </w:p>
          <w:p w14:paraId="3508DC67" w14:textId="77777777" w:rsidR="007221C2" w:rsidRPr="00A06328" w:rsidRDefault="007221C2" w:rsidP="007221C2">
            <w:pPr>
              <w:rPr>
                <w:rFonts w:asciiTheme="minorBidi" w:hAnsiTheme="minorBidi" w:cstheme="minorBidi"/>
                <w:bCs/>
                <w:sz w:val="18"/>
                <w:szCs w:val="18"/>
              </w:rPr>
            </w:pPr>
          </w:p>
          <w:p w14:paraId="2FFC1E7B"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- 80 % 0f PMPs</w:t>
            </w:r>
          </w:p>
          <w:p w14:paraId="762A1DF6" w14:textId="77777777" w:rsidR="007221C2" w:rsidRPr="00A06328" w:rsidRDefault="007221C2" w:rsidP="007221C2">
            <w:pPr>
              <w:rPr>
                <w:rFonts w:asciiTheme="minorBidi" w:hAnsiTheme="minorBidi" w:cstheme="minorBidi"/>
                <w:bCs/>
                <w:sz w:val="18"/>
                <w:szCs w:val="18"/>
              </w:rPr>
            </w:pPr>
          </w:p>
          <w:p w14:paraId="48CC58EF" w14:textId="77777777" w:rsidR="007221C2" w:rsidRPr="00A06328" w:rsidRDefault="007221C2" w:rsidP="007221C2">
            <w:pPr>
              <w:rPr>
                <w:rFonts w:asciiTheme="minorBidi" w:hAnsiTheme="minorBidi" w:cstheme="minorBidi"/>
                <w:bCs/>
                <w:sz w:val="18"/>
                <w:szCs w:val="18"/>
              </w:rPr>
            </w:pPr>
          </w:p>
          <w:p w14:paraId="627C9852"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80 %</w:t>
            </w:r>
          </w:p>
        </w:tc>
        <w:tc>
          <w:tcPr>
            <w:tcW w:w="992" w:type="dxa"/>
          </w:tcPr>
          <w:p w14:paraId="60EC7746"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6AA8B170" w14:textId="77777777" w:rsidR="007221C2" w:rsidRPr="00A06328" w:rsidRDefault="007221C2" w:rsidP="007221C2">
            <w:pPr>
              <w:jc w:val="right"/>
              <w:rPr>
                <w:rFonts w:asciiTheme="minorBidi" w:hAnsiTheme="minorBidi" w:cstheme="minorBidi"/>
                <w:bCs/>
                <w:sz w:val="18"/>
                <w:szCs w:val="18"/>
                <w:highlight w:val="yellow"/>
              </w:rPr>
            </w:pPr>
          </w:p>
          <w:p w14:paraId="64ABFCF0"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35136891" w14:textId="77777777" w:rsidR="007221C2" w:rsidRPr="00A06328" w:rsidRDefault="007221C2" w:rsidP="007221C2">
            <w:pPr>
              <w:jc w:val="right"/>
              <w:rPr>
                <w:rFonts w:asciiTheme="minorBidi" w:hAnsiTheme="minorBidi" w:cstheme="minorBidi"/>
                <w:bCs/>
                <w:sz w:val="18"/>
                <w:szCs w:val="18"/>
                <w:highlight w:val="yellow"/>
              </w:rPr>
            </w:pPr>
          </w:p>
          <w:p w14:paraId="449F534C"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2F4B7589" w14:textId="77777777" w:rsidR="007221C2" w:rsidRPr="00A06328" w:rsidRDefault="007221C2" w:rsidP="007221C2">
            <w:pPr>
              <w:jc w:val="right"/>
              <w:rPr>
                <w:rFonts w:asciiTheme="minorBidi" w:hAnsiTheme="minorBidi" w:cstheme="minorBidi"/>
                <w:bCs/>
                <w:sz w:val="18"/>
                <w:szCs w:val="18"/>
              </w:rPr>
            </w:pPr>
          </w:p>
          <w:p w14:paraId="7CE8C3F6" w14:textId="77777777" w:rsidR="007221C2" w:rsidRPr="00A06328" w:rsidRDefault="007221C2" w:rsidP="007221C2">
            <w:pPr>
              <w:rPr>
                <w:rFonts w:asciiTheme="minorBidi" w:hAnsiTheme="minorBidi" w:cstheme="minorBidi"/>
                <w:bCs/>
                <w:sz w:val="18"/>
                <w:szCs w:val="18"/>
              </w:rPr>
            </w:pPr>
          </w:p>
          <w:p w14:paraId="08B2A13E"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NA</w:t>
            </w:r>
          </w:p>
        </w:tc>
        <w:tc>
          <w:tcPr>
            <w:tcW w:w="709" w:type="dxa"/>
          </w:tcPr>
          <w:p w14:paraId="47E07827"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120</w:t>
            </w:r>
          </w:p>
          <w:p w14:paraId="096E4597" w14:textId="77777777" w:rsidR="007221C2" w:rsidRPr="00A06328" w:rsidRDefault="007221C2" w:rsidP="007221C2">
            <w:pPr>
              <w:rPr>
                <w:rFonts w:asciiTheme="minorBidi" w:hAnsiTheme="minorBidi" w:cstheme="minorBidi"/>
                <w:bCs/>
                <w:sz w:val="18"/>
                <w:szCs w:val="18"/>
                <w:highlight w:val="yellow"/>
              </w:rPr>
            </w:pPr>
          </w:p>
          <w:p w14:paraId="66706807"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35%</w:t>
            </w:r>
          </w:p>
          <w:p w14:paraId="0153BAE6" w14:textId="77777777" w:rsidR="007221C2" w:rsidRPr="00A06328" w:rsidRDefault="007221C2" w:rsidP="007221C2">
            <w:pPr>
              <w:rPr>
                <w:rFonts w:asciiTheme="minorBidi" w:hAnsiTheme="minorBidi" w:cstheme="minorBidi"/>
                <w:bCs/>
                <w:sz w:val="18"/>
                <w:szCs w:val="18"/>
                <w:highlight w:val="yellow"/>
              </w:rPr>
            </w:pPr>
          </w:p>
          <w:p w14:paraId="0435C1AE"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60</w:t>
            </w:r>
          </w:p>
          <w:p w14:paraId="1D53E590" w14:textId="77777777" w:rsidR="007221C2" w:rsidRPr="00A06328" w:rsidRDefault="007221C2" w:rsidP="007221C2">
            <w:pPr>
              <w:rPr>
                <w:rFonts w:asciiTheme="minorBidi" w:hAnsiTheme="minorBidi" w:cstheme="minorBidi"/>
                <w:bCs/>
                <w:sz w:val="18"/>
                <w:szCs w:val="18"/>
              </w:rPr>
            </w:pPr>
          </w:p>
          <w:p w14:paraId="369A90E0" w14:textId="77777777" w:rsidR="007221C2" w:rsidRPr="00A06328" w:rsidRDefault="007221C2" w:rsidP="007221C2">
            <w:pPr>
              <w:rPr>
                <w:rFonts w:asciiTheme="minorBidi" w:hAnsiTheme="minorBidi" w:cstheme="minorBidi"/>
                <w:bCs/>
                <w:sz w:val="18"/>
                <w:szCs w:val="18"/>
              </w:rPr>
            </w:pPr>
          </w:p>
          <w:p w14:paraId="62B4A778"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NA</w:t>
            </w:r>
          </w:p>
        </w:tc>
        <w:tc>
          <w:tcPr>
            <w:tcW w:w="1276" w:type="dxa"/>
          </w:tcPr>
          <w:p w14:paraId="478990B1"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120</w:t>
            </w:r>
          </w:p>
          <w:p w14:paraId="0380B7F0" w14:textId="77777777" w:rsidR="007221C2" w:rsidRPr="00A06328" w:rsidRDefault="007221C2" w:rsidP="007221C2">
            <w:pPr>
              <w:rPr>
                <w:rFonts w:asciiTheme="minorBidi" w:hAnsiTheme="minorBidi" w:cstheme="minorBidi"/>
                <w:bCs/>
                <w:sz w:val="18"/>
                <w:szCs w:val="18"/>
                <w:highlight w:val="yellow"/>
              </w:rPr>
            </w:pPr>
          </w:p>
          <w:p w14:paraId="7C1D194C"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35%</w:t>
            </w:r>
          </w:p>
          <w:p w14:paraId="036071C6" w14:textId="77777777" w:rsidR="007221C2" w:rsidRPr="00A06328" w:rsidRDefault="007221C2" w:rsidP="007221C2">
            <w:pPr>
              <w:rPr>
                <w:rFonts w:asciiTheme="minorBidi" w:hAnsiTheme="minorBidi" w:cstheme="minorBidi"/>
                <w:bCs/>
                <w:sz w:val="18"/>
                <w:szCs w:val="18"/>
                <w:highlight w:val="yellow"/>
              </w:rPr>
            </w:pPr>
          </w:p>
          <w:p w14:paraId="25F96178"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12</w:t>
            </w:r>
          </w:p>
          <w:p w14:paraId="6B1CF655" w14:textId="77777777" w:rsidR="007221C2" w:rsidRPr="00A06328" w:rsidRDefault="007221C2" w:rsidP="007221C2">
            <w:pPr>
              <w:rPr>
                <w:rFonts w:asciiTheme="minorBidi" w:hAnsiTheme="minorBidi" w:cstheme="minorBidi"/>
                <w:bCs/>
                <w:sz w:val="18"/>
                <w:szCs w:val="18"/>
              </w:rPr>
            </w:pPr>
          </w:p>
          <w:p w14:paraId="51230E7E" w14:textId="77777777" w:rsidR="007221C2" w:rsidRPr="00A06328" w:rsidRDefault="007221C2" w:rsidP="007221C2">
            <w:pPr>
              <w:jc w:val="right"/>
              <w:rPr>
                <w:rFonts w:asciiTheme="minorBidi" w:hAnsiTheme="minorBidi" w:cstheme="minorBidi"/>
                <w:bCs/>
                <w:sz w:val="18"/>
                <w:szCs w:val="18"/>
              </w:rPr>
            </w:pPr>
          </w:p>
          <w:p w14:paraId="48EFDC1A"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NA</w:t>
            </w:r>
          </w:p>
        </w:tc>
      </w:tr>
      <w:tr w:rsidR="007221C2" w:rsidRPr="00A06328" w14:paraId="036ABD87" w14:textId="77777777" w:rsidTr="00E755D9">
        <w:tc>
          <w:tcPr>
            <w:tcW w:w="1951" w:type="dxa"/>
          </w:tcPr>
          <w:p w14:paraId="6B85F2D5" w14:textId="77777777" w:rsidR="007221C2" w:rsidRPr="00A06328" w:rsidRDefault="007221C2" w:rsidP="00AE7F8E">
            <w:pPr>
              <w:jc w:val="left"/>
              <w:rPr>
                <w:rFonts w:asciiTheme="minorBidi" w:hAnsiTheme="minorBidi" w:cstheme="minorBidi"/>
                <w:bCs/>
                <w:sz w:val="18"/>
                <w:szCs w:val="18"/>
              </w:rPr>
            </w:pPr>
            <w:r w:rsidRPr="00A06328">
              <w:rPr>
                <w:rFonts w:asciiTheme="minorBidi" w:hAnsiTheme="minorBidi" w:cstheme="minorBidi"/>
                <w:bCs/>
                <w:sz w:val="18"/>
                <w:szCs w:val="18"/>
              </w:rPr>
              <w:t>Investments completed in activities identified in the Pasture Management Plans that will increase the resilience of herders to climate change impacts</w:t>
            </w:r>
          </w:p>
        </w:tc>
        <w:tc>
          <w:tcPr>
            <w:tcW w:w="3544" w:type="dxa"/>
          </w:tcPr>
          <w:p w14:paraId="0CC1D80F" w14:textId="77777777" w:rsidR="007221C2" w:rsidRPr="00A06328" w:rsidRDefault="007221C2" w:rsidP="00AE7F8E">
            <w:pPr>
              <w:rPr>
                <w:rFonts w:asciiTheme="minorBidi" w:hAnsiTheme="minorBidi" w:cstheme="minorBidi"/>
                <w:bCs/>
                <w:sz w:val="18"/>
                <w:szCs w:val="18"/>
              </w:rPr>
            </w:pPr>
            <w:r w:rsidRPr="00A06328">
              <w:rPr>
                <w:rFonts w:asciiTheme="minorBidi" w:hAnsiTheme="minorBidi" w:cstheme="minorBidi"/>
                <w:bCs/>
                <w:sz w:val="18"/>
                <w:szCs w:val="18"/>
              </w:rPr>
              <w:t>- PU pasture land under improved management practices</w:t>
            </w:r>
            <w:r w:rsidRPr="00A06328">
              <w:rPr>
                <w:rFonts w:asciiTheme="minorBidi" w:hAnsiTheme="minorBidi" w:cstheme="minorBidi"/>
                <w:sz w:val="18"/>
                <w:szCs w:val="18"/>
                <w:vertAlign w:val="superscript"/>
              </w:rPr>
              <w:t>4</w:t>
            </w:r>
          </w:p>
          <w:p w14:paraId="038A6289"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water points improved or constructed</w:t>
            </w:r>
            <w:r w:rsidRPr="00A06328">
              <w:rPr>
                <w:rFonts w:asciiTheme="minorBidi" w:hAnsiTheme="minorBidi" w:cstheme="minorBidi"/>
                <w:sz w:val="18"/>
                <w:szCs w:val="18"/>
                <w:vertAlign w:val="superscript"/>
              </w:rPr>
              <w:t>5</w:t>
            </w:r>
          </w:p>
          <w:p w14:paraId="6EF2E640"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hay making areas fenced</w:t>
            </w:r>
            <w:r w:rsidRPr="00A06328">
              <w:rPr>
                <w:rFonts w:asciiTheme="minorBidi" w:hAnsiTheme="minorBidi" w:cstheme="minorBidi"/>
                <w:sz w:val="18"/>
                <w:szCs w:val="18"/>
                <w:vertAlign w:val="superscript"/>
              </w:rPr>
              <w:t>6</w:t>
            </w:r>
          </w:p>
          <w:p w14:paraId="77782633"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fodder and hay reserves created and managed by PHGs</w:t>
            </w:r>
            <w:r w:rsidRPr="00A06328">
              <w:rPr>
                <w:rFonts w:asciiTheme="minorBidi" w:hAnsiTheme="minorBidi" w:cstheme="minorBidi"/>
                <w:sz w:val="18"/>
                <w:szCs w:val="18"/>
                <w:vertAlign w:val="superscript"/>
              </w:rPr>
              <w:t>7</w:t>
            </w:r>
          </w:p>
          <w:p w14:paraId="575E6398"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additional winter shelters constructed</w:t>
            </w:r>
            <w:r w:rsidRPr="00A06328">
              <w:rPr>
                <w:rFonts w:asciiTheme="minorBidi" w:hAnsiTheme="minorBidi" w:cstheme="minorBidi"/>
                <w:sz w:val="18"/>
                <w:szCs w:val="18"/>
                <w:vertAlign w:val="superscript"/>
              </w:rPr>
              <w:t>8</w:t>
            </w:r>
            <w:r w:rsidRPr="00A06328">
              <w:rPr>
                <w:rFonts w:asciiTheme="minorBidi" w:hAnsiTheme="minorBidi" w:cstheme="minorBidi"/>
                <w:bCs/>
                <w:sz w:val="18"/>
                <w:szCs w:val="18"/>
              </w:rPr>
              <w:t xml:space="preserve"> </w:t>
            </w:r>
          </w:p>
          <w:p w14:paraId="5B1F9BCE"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poor households supported with renewable energy facilities</w:t>
            </w:r>
            <w:r w:rsidRPr="00A06328">
              <w:rPr>
                <w:rFonts w:asciiTheme="minorBidi" w:hAnsiTheme="minorBidi" w:cstheme="minorBidi"/>
                <w:sz w:val="18"/>
                <w:szCs w:val="18"/>
                <w:vertAlign w:val="superscript"/>
              </w:rPr>
              <w:t>9</w:t>
            </w:r>
            <w:r w:rsidRPr="00A06328">
              <w:rPr>
                <w:rFonts w:asciiTheme="minorBidi" w:hAnsiTheme="minorBidi" w:cstheme="minorBidi"/>
                <w:bCs/>
                <w:sz w:val="18"/>
                <w:szCs w:val="18"/>
              </w:rPr>
              <w:t xml:space="preserve"> (see SPR 1)</w:t>
            </w:r>
          </w:p>
          <w:p w14:paraId="66A902A7"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poor households assisted with seasonal mobility</w:t>
            </w:r>
            <w:r w:rsidRPr="00A06328">
              <w:rPr>
                <w:rFonts w:asciiTheme="minorBidi" w:hAnsiTheme="minorBidi" w:cstheme="minorBidi"/>
                <w:sz w:val="18"/>
                <w:szCs w:val="18"/>
                <w:vertAlign w:val="superscript"/>
              </w:rPr>
              <w:t xml:space="preserve">10 </w:t>
            </w:r>
            <w:r w:rsidRPr="00A06328">
              <w:rPr>
                <w:rFonts w:asciiTheme="minorBidi" w:hAnsiTheme="minorBidi" w:cstheme="minorBidi"/>
                <w:bCs/>
                <w:sz w:val="18"/>
                <w:szCs w:val="18"/>
              </w:rPr>
              <w:t xml:space="preserve">see </w:t>
            </w:r>
            <w:proofErr w:type="spellStart"/>
            <w:r w:rsidRPr="00A06328">
              <w:rPr>
                <w:rFonts w:asciiTheme="minorBidi" w:hAnsiTheme="minorBidi" w:cstheme="minorBidi"/>
                <w:bCs/>
                <w:sz w:val="18"/>
                <w:szCs w:val="18"/>
              </w:rPr>
              <w:t>spr</w:t>
            </w:r>
            <w:proofErr w:type="spellEnd"/>
            <w:r w:rsidRPr="00A06328">
              <w:rPr>
                <w:rFonts w:asciiTheme="minorBidi" w:hAnsiTheme="minorBidi" w:cstheme="minorBidi"/>
                <w:bCs/>
                <w:sz w:val="18"/>
                <w:szCs w:val="18"/>
              </w:rPr>
              <w:t xml:space="preserve"> 1)</w:t>
            </w:r>
          </w:p>
        </w:tc>
        <w:tc>
          <w:tcPr>
            <w:tcW w:w="1559" w:type="dxa"/>
          </w:tcPr>
          <w:p w14:paraId="7CD7B22E"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80 % (of total pasture covered by PMP)</w:t>
            </w:r>
          </w:p>
          <w:p w14:paraId="79DB9607"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115</w:t>
            </w:r>
          </w:p>
          <w:p w14:paraId="78178C8A"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300 ha</w:t>
            </w:r>
          </w:p>
          <w:p w14:paraId="3A779008"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 NA </w:t>
            </w:r>
          </w:p>
          <w:p w14:paraId="17DD4D2A" w14:textId="77777777" w:rsidR="007221C2" w:rsidRPr="00A06328" w:rsidRDefault="007221C2" w:rsidP="007221C2">
            <w:pPr>
              <w:rPr>
                <w:rFonts w:asciiTheme="minorBidi" w:hAnsiTheme="minorBidi" w:cstheme="minorBidi"/>
                <w:bCs/>
                <w:sz w:val="18"/>
                <w:szCs w:val="18"/>
              </w:rPr>
            </w:pPr>
          </w:p>
          <w:p w14:paraId="1FE5F7F6" w14:textId="77777777" w:rsidR="007221C2" w:rsidRPr="00A06328" w:rsidRDefault="007221C2" w:rsidP="007221C2">
            <w:pPr>
              <w:spacing w:after="120"/>
              <w:rPr>
                <w:rFonts w:asciiTheme="minorBidi" w:hAnsiTheme="minorBidi" w:cstheme="minorBidi"/>
                <w:bCs/>
                <w:sz w:val="18"/>
                <w:szCs w:val="18"/>
              </w:rPr>
            </w:pPr>
            <w:r w:rsidRPr="00A06328">
              <w:rPr>
                <w:rFonts w:asciiTheme="minorBidi" w:hAnsiTheme="minorBidi" w:cstheme="minorBidi"/>
                <w:bCs/>
                <w:sz w:val="18"/>
                <w:szCs w:val="18"/>
              </w:rPr>
              <w:t>- 100</w:t>
            </w:r>
          </w:p>
          <w:p w14:paraId="54665894"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- 100</w:t>
            </w:r>
          </w:p>
          <w:p w14:paraId="75611927" w14:textId="77777777" w:rsidR="007221C2" w:rsidRPr="00A06328" w:rsidRDefault="007221C2" w:rsidP="007221C2">
            <w:pPr>
              <w:rPr>
                <w:rFonts w:asciiTheme="minorBidi" w:hAnsiTheme="minorBidi" w:cstheme="minorBidi"/>
                <w:bCs/>
                <w:sz w:val="18"/>
                <w:szCs w:val="18"/>
              </w:rPr>
            </w:pPr>
          </w:p>
          <w:p w14:paraId="290EE2E2"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- 120</w:t>
            </w:r>
          </w:p>
        </w:tc>
        <w:tc>
          <w:tcPr>
            <w:tcW w:w="992" w:type="dxa"/>
          </w:tcPr>
          <w:p w14:paraId="3B22B95D"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3E2E06A4" w14:textId="77777777" w:rsidR="007221C2" w:rsidRPr="00A06328" w:rsidRDefault="007221C2" w:rsidP="007221C2">
            <w:pPr>
              <w:rPr>
                <w:rFonts w:asciiTheme="minorBidi" w:hAnsiTheme="minorBidi" w:cstheme="minorBidi"/>
                <w:bCs/>
                <w:sz w:val="18"/>
                <w:szCs w:val="18"/>
              </w:rPr>
            </w:pPr>
          </w:p>
          <w:p w14:paraId="06C1A3F6" w14:textId="77777777" w:rsidR="007221C2" w:rsidRPr="00A06328" w:rsidRDefault="007221C2" w:rsidP="007221C2">
            <w:pPr>
              <w:rPr>
                <w:rFonts w:asciiTheme="minorBidi" w:hAnsiTheme="minorBidi" w:cstheme="minorBidi"/>
                <w:bCs/>
                <w:sz w:val="18"/>
                <w:szCs w:val="18"/>
              </w:rPr>
            </w:pPr>
          </w:p>
          <w:p w14:paraId="4DBBDACD"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3AC5BA6C"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4E8D93CE"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286C261F" w14:textId="77777777" w:rsidR="007221C2" w:rsidRPr="00A06328" w:rsidRDefault="007221C2" w:rsidP="007221C2">
            <w:pPr>
              <w:rPr>
                <w:rFonts w:asciiTheme="minorBidi" w:hAnsiTheme="minorBidi" w:cstheme="minorBidi"/>
                <w:bCs/>
                <w:sz w:val="18"/>
                <w:szCs w:val="18"/>
                <w:highlight w:val="yellow"/>
              </w:rPr>
            </w:pPr>
          </w:p>
          <w:p w14:paraId="57FF3665" w14:textId="77777777" w:rsidR="007221C2" w:rsidRPr="00A06328" w:rsidRDefault="007221C2" w:rsidP="007221C2">
            <w:pPr>
              <w:spacing w:after="120"/>
              <w:jc w:val="right"/>
              <w:rPr>
                <w:rFonts w:asciiTheme="minorBidi" w:hAnsiTheme="minorBidi" w:cstheme="minorBidi"/>
                <w:bCs/>
                <w:sz w:val="18"/>
                <w:szCs w:val="18"/>
              </w:rPr>
            </w:pPr>
            <w:r w:rsidRPr="00A06328">
              <w:rPr>
                <w:rFonts w:asciiTheme="minorBidi" w:hAnsiTheme="minorBidi" w:cstheme="minorBidi"/>
                <w:bCs/>
                <w:sz w:val="18"/>
                <w:szCs w:val="18"/>
              </w:rPr>
              <w:t>0</w:t>
            </w:r>
          </w:p>
          <w:p w14:paraId="74D6B74D"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6C42F36A" w14:textId="77777777" w:rsidR="007221C2" w:rsidRPr="00A06328" w:rsidRDefault="007221C2" w:rsidP="007221C2">
            <w:pPr>
              <w:rPr>
                <w:rFonts w:asciiTheme="minorBidi" w:hAnsiTheme="minorBidi" w:cstheme="minorBidi"/>
                <w:bCs/>
                <w:sz w:val="18"/>
                <w:szCs w:val="18"/>
                <w:highlight w:val="yellow"/>
              </w:rPr>
            </w:pPr>
          </w:p>
          <w:p w14:paraId="5F811FD1"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NA</w:t>
            </w:r>
          </w:p>
        </w:tc>
        <w:tc>
          <w:tcPr>
            <w:tcW w:w="709" w:type="dxa"/>
          </w:tcPr>
          <w:p w14:paraId="77AE8DEF" w14:textId="77777777" w:rsidR="007221C2" w:rsidRPr="00A06328" w:rsidRDefault="007221C2" w:rsidP="007221C2">
            <w:pPr>
              <w:jc w:val="center"/>
              <w:rPr>
                <w:rFonts w:asciiTheme="minorBidi" w:hAnsiTheme="minorBidi" w:cstheme="minorBidi"/>
                <w:bCs/>
                <w:sz w:val="18"/>
                <w:szCs w:val="18"/>
              </w:rPr>
            </w:pPr>
            <w:r w:rsidRPr="00A06328">
              <w:rPr>
                <w:rFonts w:asciiTheme="minorBidi" w:hAnsiTheme="minorBidi" w:cstheme="minorBidi"/>
                <w:bCs/>
                <w:sz w:val="18"/>
                <w:szCs w:val="18"/>
              </w:rPr>
              <w:t>5.3 % (98,684 ha)</w:t>
            </w:r>
          </w:p>
          <w:p w14:paraId="7E87F112" w14:textId="77777777" w:rsidR="007221C2" w:rsidRPr="00A06328" w:rsidRDefault="007221C2" w:rsidP="007221C2">
            <w:pPr>
              <w:rPr>
                <w:rFonts w:asciiTheme="minorBidi" w:hAnsiTheme="minorBidi" w:cstheme="minorBidi"/>
                <w:bCs/>
                <w:sz w:val="18"/>
                <w:szCs w:val="18"/>
              </w:rPr>
            </w:pPr>
          </w:p>
          <w:p w14:paraId="40384B6E"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36</w:t>
            </w:r>
          </w:p>
          <w:p w14:paraId="4AB29998"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148</w:t>
            </w:r>
          </w:p>
          <w:p w14:paraId="40BB45DE"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7</w:t>
            </w:r>
          </w:p>
          <w:p w14:paraId="6B7433D5" w14:textId="77777777" w:rsidR="007221C2" w:rsidRPr="00A06328" w:rsidRDefault="007221C2" w:rsidP="007221C2">
            <w:pPr>
              <w:rPr>
                <w:rFonts w:asciiTheme="minorBidi" w:hAnsiTheme="minorBidi" w:cstheme="minorBidi"/>
                <w:bCs/>
                <w:sz w:val="18"/>
                <w:szCs w:val="18"/>
              </w:rPr>
            </w:pPr>
          </w:p>
          <w:p w14:paraId="63F55894" w14:textId="77777777" w:rsidR="007221C2" w:rsidRPr="00A06328" w:rsidRDefault="007221C2" w:rsidP="007221C2">
            <w:pPr>
              <w:spacing w:after="120"/>
              <w:jc w:val="right"/>
              <w:rPr>
                <w:rFonts w:asciiTheme="minorBidi" w:hAnsiTheme="minorBidi" w:cstheme="minorBidi"/>
                <w:bCs/>
                <w:sz w:val="18"/>
                <w:szCs w:val="18"/>
              </w:rPr>
            </w:pPr>
            <w:r w:rsidRPr="00A06328">
              <w:rPr>
                <w:rFonts w:asciiTheme="minorBidi" w:hAnsiTheme="minorBidi" w:cstheme="minorBidi"/>
                <w:bCs/>
                <w:sz w:val="18"/>
                <w:szCs w:val="18"/>
              </w:rPr>
              <w:t>12</w:t>
            </w:r>
          </w:p>
          <w:p w14:paraId="56541CAD"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30</w:t>
            </w:r>
          </w:p>
          <w:p w14:paraId="73DCFCCD" w14:textId="77777777" w:rsidR="007221C2" w:rsidRPr="00A06328" w:rsidRDefault="007221C2" w:rsidP="007221C2">
            <w:pPr>
              <w:rPr>
                <w:rFonts w:asciiTheme="minorBidi" w:hAnsiTheme="minorBidi" w:cstheme="minorBidi"/>
                <w:bCs/>
                <w:sz w:val="18"/>
                <w:szCs w:val="18"/>
              </w:rPr>
            </w:pPr>
          </w:p>
          <w:p w14:paraId="7FDB2A26"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NA</w:t>
            </w:r>
          </w:p>
        </w:tc>
        <w:tc>
          <w:tcPr>
            <w:tcW w:w="1276" w:type="dxa"/>
          </w:tcPr>
          <w:p w14:paraId="15ECE061"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24 %  (438,344 ha)</w:t>
            </w:r>
          </w:p>
          <w:p w14:paraId="3B68A45B" w14:textId="77777777" w:rsidR="007221C2" w:rsidRPr="00A06328" w:rsidRDefault="007221C2" w:rsidP="007221C2">
            <w:pPr>
              <w:jc w:val="right"/>
              <w:rPr>
                <w:rFonts w:asciiTheme="minorBidi" w:hAnsiTheme="minorBidi" w:cstheme="minorBidi"/>
                <w:bCs/>
                <w:sz w:val="18"/>
                <w:szCs w:val="18"/>
              </w:rPr>
            </w:pPr>
          </w:p>
          <w:p w14:paraId="38761CF6" w14:textId="77777777" w:rsidR="007221C2" w:rsidRPr="00A06328" w:rsidRDefault="007221C2" w:rsidP="007221C2">
            <w:pPr>
              <w:rPr>
                <w:rFonts w:asciiTheme="minorBidi" w:hAnsiTheme="minorBidi" w:cstheme="minorBidi"/>
                <w:bCs/>
                <w:sz w:val="18"/>
                <w:szCs w:val="18"/>
              </w:rPr>
            </w:pPr>
          </w:p>
          <w:p w14:paraId="2641E468"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80</w:t>
            </w:r>
          </w:p>
          <w:p w14:paraId="48E437DB"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42,252</w:t>
            </w:r>
          </w:p>
          <w:p w14:paraId="763FB0BC"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16</w:t>
            </w:r>
          </w:p>
          <w:p w14:paraId="046C16E2" w14:textId="77777777" w:rsidR="007221C2" w:rsidRPr="00A06328" w:rsidRDefault="007221C2" w:rsidP="007221C2">
            <w:pPr>
              <w:rPr>
                <w:rFonts w:asciiTheme="minorBidi" w:hAnsiTheme="minorBidi" w:cstheme="minorBidi"/>
                <w:bCs/>
                <w:sz w:val="18"/>
                <w:szCs w:val="18"/>
              </w:rPr>
            </w:pPr>
          </w:p>
          <w:p w14:paraId="41B695DF" w14:textId="77777777" w:rsidR="007221C2" w:rsidRPr="00A06328" w:rsidRDefault="007221C2" w:rsidP="007221C2">
            <w:pPr>
              <w:spacing w:after="120"/>
              <w:jc w:val="right"/>
              <w:rPr>
                <w:rFonts w:asciiTheme="minorBidi" w:hAnsiTheme="minorBidi" w:cstheme="minorBidi"/>
                <w:bCs/>
                <w:sz w:val="18"/>
                <w:szCs w:val="18"/>
              </w:rPr>
            </w:pPr>
            <w:r w:rsidRPr="00A06328">
              <w:rPr>
                <w:rFonts w:asciiTheme="minorBidi" w:hAnsiTheme="minorBidi" w:cstheme="minorBidi"/>
                <w:bCs/>
                <w:sz w:val="18"/>
                <w:szCs w:val="18"/>
              </w:rPr>
              <w:t>19</w:t>
            </w:r>
          </w:p>
          <w:p w14:paraId="14A06794"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30</w:t>
            </w:r>
          </w:p>
          <w:p w14:paraId="68B24AE4" w14:textId="77777777" w:rsidR="007221C2" w:rsidRPr="00A06328" w:rsidRDefault="007221C2" w:rsidP="007221C2">
            <w:pPr>
              <w:rPr>
                <w:rFonts w:asciiTheme="minorBidi" w:hAnsiTheme="minorBidi" w:cstheme="minorBidi"/>
                <w:bCs/>
                <w:sz w:val="18"/>
                <w:szCs w:val="18"/>
              </w:rPr>
            </w:pPr>
          </w:p>
          <w:p w14:paraId="1AEFFA87"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NA</w:t>
            </w:r>
          </w:p>
        </w:tc>
      </w:tr>
      <w:tr w:rsidR="007221C2" w:rsidRPr="00A06328" w14:paraId="1C61544D" w14:textId="77777777" w:rsidTr="00E755D9">
        <w:tc>
          <w:tcPr>
            <w:tcW w:w="1951" w:type="dxa"/>
          </w:tcPr>
          <w:p w14:paraId="30F5852A" w14:textId="77777777" w:rsidR="007221C2" w:rsidRPr="00A06328" w:rsidRDefault="007221C2" w:rsidP="00AE7F8E">
            <w:pPr>
              <w:jc w:val="left"/>
              <w:rPr>
                <w:rFonts w:asciiTheme="minorBidi" w:hAnsiTheme="minorBidi" w:cstheme="minorBidi"/>
                <w:bCs/>
                <w:sz w:val="18"/>
                <w:szCs w:val="18"/>
              </w:rPr>
            </w:pPr>
            <w:r w:rsidRPr="00A06328">
              <w:rPr>
                <w:rFonts w:asciiTheme="minorBidi" w:hAnsiTheme="minorBidi" w:cstheme="minorBidi"/>
                <w:bCs/>
                <w:sz w:val="18"/>
                <w:szCs w:val="18"/>
              </w:rPr>
              <w:t>Knowledge of herders and local government to adapt to climate change increased and improved enabling environment to reduce vulnerability of herders to the impacts of climate change</w:t>
            </w:r>
          </w:p>
        </w:tc>
        <w:tc>
          <w:tcPr>
            <w:tcW w:w="3544" w:type="dxa"/>
          </w:tcPr>
          <w:p w14:paraId="56025AAC"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 members of PHG’s trained in improved </w:t>
            </w:r>
          </w:p>
          <w:p w14:paraId="335D5E17"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pasture management practices</w:t>
            </w:r>
          </w:p>
          <w:p w14:paraId="1FEF5786"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climate change awareness raising activities completed</w:t>
            </w:r>
          </w:p>
          <w:p w14:paraId="3BFD67E0"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animal husbandry extension workers trained</w:t>
            </w:r>
          </w:p>
          <w:p w14:paraId="0386DF0F"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water well maintenance technicians trained</w:t>
            </w:r>
          </w:p>
          <w:p w14:paraId="6827FE64"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 potential climate change adaptation technologies demonstrated </w:t>
            </w:r>
          </w:p>
        </w:tc>
        <w:tc>
          <w:tcPr>
            <w:tcW w:w="1559" w:type="dxa"/>
          </w:tcPr>
          <w:p w14:paraId="61572827"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- 80 %</w:t>
            </w:r>
          </w:p>
          <w:p w14:paraId="67AC5A99" w14:textId="77777777" w:rsidR="007221C2" w:rsidRPr="00A06328" w:rsidRDefault="007221C2" w:rsidP="007221C2">
            <w:pPr>
              <w:rPr>
                <w:rFonts w:asciiTheme="minorBidi" w:hAnsiTheme="minorBidi" w:cstheme="minorBidi"/>
                <w:bCs/>
                <w:sz w:val="18"/>
                <w:szCs w:val="18"/>
              </w:rPr>
            </w:pPr>
          </w:p>
          <w:p w14:paraId="5A1C9824"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- 115 PHG, 15 </w:t>
            </w:r>
            <w:proofErr w:type="spellStart"/>
            <w:r w:rsidRPr="00A06328">
              <w:rPr>
                <w:rFonts w:asciiTheme="minorBidi" w:hAnsiTheme="minorBidi" w:cstheme="minorBidi"/>
                <w:bCs/>
                <w:sz w:val="18"/>
                <w:szCs w:val="18"/>
              </w:rPr>
              <w:t>soums</w:t>
            </w:r>
            <w:proofErr w:type="spellEnd"/>
            <w:r w:rsidRPr="00A06328">
              <w:rPr>
                <w:rFonts w:asciiTheme="minorBidi" w:hAnsiTheme="minorBidi" w:cstheme="minorBidi"/>
                <w:bCs/>
                <w:sz w:val="18"/>
                <w:szCs w:val="18"/>
              </w:rPr>
              <w:t xml:space="preserve"> and 5 </w:t>
            </w:r>
            <w:proofErr w:type="spellStart"/>
            <w:r w:rsidRPr="00A06328">
              <w:rPr>
                <w:rFonts w:asciiTheme="minorBidi" w:hAnsiTheme="minorBidi" w:cstheme="minorBidi"/>
                <w:bCs/>
                <w:sz w:val="18"/>
                <w:szCs w:val="18"/>
              </w:rPr>
              <w:t>aimags</w:t>
            </w:r>
            <w:proofErr w:type="spellEnd"/>
          </w:p>
          <w:p w14:paraId="160580E3"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- 30</w:t>
            </w:r>
          </w:p>
          <w:p w14:paraId="6C2E35D7" w14:textId="77777777" w:rsidR="007221C2" w:rsidRPr="00A06328" w:rsidRDefault="007221C2" w:rsidP="007221C2">
            <w:pPr>
              <w:rPr>
                <w:rFonts w:asciiTheme="minorBidi" w:hAnsiTheme="minorBidi" w:cstheme="minorBidi"/>
                <w:bCs/>
                <w:sz w:val="18"/>
                <w:szCs w:val="18"/>
              </w:rPr>
            </w:pPr>
          </w:p>
          <w:p w14:paraId="43D46DD8"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- 30</w:t>
            </w:r>
          </w:p>
          <w:p w14:paraId="4786D14F" w14:textId="77777777" w:rsidR="007221C2" w:rsidRPr="00A06328" w:rsidRDefault="007221C2" w:rsidP="007221C2">
            <w:pPr>
              <w:rPr>
                <w:rFonts w:asciiTheme="minorBidi" w:hAnsiTheme="minorBidi" w:cstheme="minorBidi"/>
                <w:bCs/>
                <w:sz w:val="18"/>
                <w:szCs w:val="18"/>
              </w:rPr>
            </w:pPr>
          </w:p>
          <w:p w14:paraId="1A189560"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at least 8</w:t>
            </w:r>
          </w:p>
        </w:tc>
        <w:tc>
          <w:tcPr>
            <w:tcW w:w="992" w:type="dxa"/>
          </w:tcPr>
          <w:p w14:paraId="3C2736E7"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47720A25" w14:textId="77777777" w:rsidR="007221C2" w:rsidRPr="00A06328" w:rsidRDefault="007221C2" w:rsidP="007221C2">
            <w:pPr>
              <w:rPr>
                <w:rFonts w:asciiTheme="minorBidi" w:hAnsiTheme="minorBidi" w:cstheme="minorBidi"/>
                <w:bCs/>
                <w:sz w:val="18"/>
                <w:szCs w:val="18"/>
                <w:highlight w:val="yellow"/>
              </w:rPr>
            </w:pPr>
          </w:p>
          <w:p w14:paraId="7CFBF931"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6993BF24" w14:textId="77777777" w:rsidR="007221C2" w:rsidRPr="00A06328" w:rsidRDefault="007221C2" w:rsidP="007221C2">
            <w:pPr>
              <w:jc w:val="right"/>
              <w:rPr>
                <w:rFonts w:asciiTheme="minorBidi" w:hAnsiTheme="minorBidi" w:cstheme="minorBidi"/>
                <w:bCs/>
                <w:sz w:val="18"/>
                <w:szCs w:val="18"/>
              </w:rPr>
            </w:pPr>
          </w:p>
          <w:p w14:paraId="6418A91C"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211C79A1" w14:textId="77777777" w:rsidR="007221C2" w:rsidRPr="00A06328" w:rsidRDefault="007221C2" w:rsidP="007221C2">
            <w:pPr>
              <w:jc w:val="right"/>
              <w:rPr>
                <w:rFonts w:asciiTheme="minorBidi" w:hAnsiTheme="minorBidi" w:cstheme="minorBidi"/>
                <w:bCs/>
                <w:sz w:val="18"/>
                <w:szCs w:val="18"/>
              </w:rPr>
            </w:pPr>
          </w:p>
          <w:p w14:paraId="5C72E2E3"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p w14:paraId="3E7710A8" w14:textId="77777777" w:rsidR="007221C2" w:rsidRPr="00A06328" w:rsidRDefault="007221C2" w:rsidP="007221C2">
            <w:pPr>
              <w:jc w:val="right"/>
              <w:rPr>
                <w:rFonts w:asciiTheme="minorBidi" w:hAnsiTheme="minorBidi" w:cstheme="minorBidi"/>
                <w:bCs/>
                <w:sz w:val="18"/>
                <w:szCs w:val="18"/>
              </w:rPr>
            </w:pPr>
          </w:p>
          <w:p w14:paraId="78C6CFF9"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0</w:t>
            </w:r>
          </w:p>
        </w:tc>
        <w:tc>
          <w:tcPr>
            <w:tcW w:w="709" w:type="dxa"/>
          </w:tcPr>
          <w:p w14:paraId="7E258694"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90%</w:t>
            </w:r>
          </w:p>
          <w:p w14:paraId="00A8D72D" w14:textId="77777777" w:rsidR="007221C2" w:rsidRPr="00A06328" w:rsidRDefault="007221C2" w:rsidP="007221C2">
            <w:pPr>
              <w:rPr>
                <w:rFonts w:asciiTheme="minorBidi" w:hAnsiTheme="minorBidi" w:cstheme="minorBidi"/>
                <w:bCs/>
                <w:sz w:val="18"/>
                <w:szCs w:val="18"/>
                <w:highlight w:val="yellow"/>
              </w:rPr>
            </w:pPr>
          </w:p>
          <w:p w14:paraId="6853931E"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120</w:t>
            </w:r>
          </w:p>
          <w:p w14:paraId="693FC176" w14:textId="77777777" w:rsidR="007221C2" w:rsidRPr="00A06328" w:rsidRDefault="007221C2" w:rsidP="007221C2">
            <w:pPr>
              <w:jc w:val="right"/>
              <w:rPr>
                <w:rFonts w:asciiTheme="minorBidi" w:hAnsiTheme="minorBidi" w:cstheme="minorBidi"/>
                <w:bCs/>
                <w:sz w:val="18"/>
                <w:szCs w:val="18"/>
              </w:rPr>
            </w:pPr>
          </w:p>
          <w:p w14:paraId="4DEDAFD2"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140</w:t>
            </w:r>
          </w:p>
          <w:p w14:paraId="327EF0F8" w14:textId="77777777" w:rsidR="007221C2" w:rsidRPr="00A06328" w:rsidRDefault="007221C2" w:rsidP="007221C2">
            <w:pPr>
              <w:jc w:val="right"/>
              <w:rPr>
                <w:rFonts w:asciiTheme="minorBidi" w:hAnsiTheme="minorBidi" w:cstheme="minorBidi"/>
                <w:bCs/>
                <w:sz w:val="18"/>
                <w:szCs w:val="18"/>
              </w:rPr>
            </w:pPr>
          </w:p>
          <w:p w14:paraId="4AEF203A"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32</w:t>
            </w:r>
          </w:p>
          <w:p w14:paraId="52B42B82" w14:textId="77777777" w:rsidR="007221C2" w:rsidRPr="00A06328" w:rsidRDefault="007221C2" w:rsidP="007221C2">
            <w:pPr>
              <w:jc w:val="right"/>
              <w:rPr>
                <w:rFonts w:asciiTheme="minorBidi" w:hAnsiTheme="minorBidi" w:cstheme="minorBidi"/>
                <w:bCs/>
                <w:sz w:val="18"/>
                <w:szCs w:val="18"/>
                <w:highlight w:val="yellow"/>
              </w:rPr>
            </w:pPr>
          </w:p>
          <w:p w14:paraId="64F5FD48"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8</w:t>
            </w:r>
          </w:p>
        </w:tc>
        <w:tc>
          <w:tcPr>
            <w:tcW w:w="1276" w:type="dxa"/>
          </w:tcPr>
          <w:p w14:paraId="4C0291F1"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90%</w:t>
            </w:r>
          </w:p>
          <w:p w14:paraId="19A59BC7" w14:textId="77777777" w:rsidR="007221C2" w:rsidRPr="00A06328" w:rsidRDefault="007221C2" w:rsidP="007221C2">
            <w:pPr>
              <w:rPr>
                <w:rFonts w:asciiTheme="minorBidi" w:hAnsiTheme="minorBidi" w:cstheme="minorBidi"/>
                <w:bCs/>
                <w:sz w:val="18"/>
                <w:szCs w:val="18"/>
                <w:highlight w:val="yellow"/>
              </w:rPr>
            </w:pPr>
          </w:p>
          <w:p w14:paraId="0155D0E0"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120</w:t>
            </w:r>
          </w:p>
          <w:p w14:paraId="543AE1F6" w14:textId="77777777" w:rsidR="007221C2" w:rsidRPr="00A06328" w:rsidRDefault="007221C2" w:rsidP="007221C2">
            <w:pPr>
              <w:jc w:val="right"/>
              <w:rPr>
                <w:rFonts w:asciiTheme="minorBidi" w:hAnsiTheme="minorBidi" w:cstheme="minorBidi"/>
                <w:bCs/>
                <w:sz w:val="18"/>
                <w:szCs w:val="18"/>
              </w:rPr>
            </w:pPr>
          </w:p>
          <w:p w14:paraId="71FB8A3C"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140</w:t>
            </w:r>
          </w:p>
          <w:p w14:paraId="59F30C5E" w14:textId="77777777" w:rsidR="007221C2" w:rsidRPr="00A06328" w:rsidRDefault="007221C2" w:rsidP="007221C2">
            <w:pPr>
              <w:jc w:val="right"/>
              <w:rPr>
                <w:rFonts w:asciiTheme="minorBidi" w:hAnsiTheme="minorBidi" w:cstheme="minorBidi"/>
                <w:bCs/>
                <w:sz w:val="18"/>
                <w:szCs w:val="18"/>
              </w:rPr>
            </w:pPr>
          </w:p>
          <w:p w14:paraId="5C2E53A1"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32</w:t>
            </w:r>
          </w:p>
          <w:p w14:paraId="784B2D63" w14:textId="77777777" w:rsidR="007221C2" w:rsidRPr="00A06328" w:rsidRDefault="007221C2" w:rsidP="007221C2">
            <w:pPr>
              <w:jc w:val="right"/>
              <w:rPr>
                <w:rFonts w:asciiTheme="minorBidi" w:hAnsiTheme="minorBidi" w:cstheme="minorBidi"/>
                <w:bCs/>
                <w:sz w:val="18"/>
                <w:szCs w:val="18"/>
                <w:highlight w:val="yellow"/>
              </w:rPr>
            </w:pPr>
          </w:p>
          <w:p w14:paraId="7719305D" w14:textId="77777777" w:rsidR="007221C2" w:rsidRPr="00A06328" w:rsidRDefault="007221C2" w:rsidP="007221C2">
            <w:pPr>
              <w:jc w:val="right"/>
              <w:rPr>
                <w:rFonts w:asciiTheme="minorBidi" w:hAnsiTheme="minorBidi" w:cstheme="minorBidi"/>
                <w:bCs/>
                <w:sz w:val="18"/>
                <w:szCs w:val="18"/>
              </w:rPr>
            </w:pPr>
            <w:r w:rsidRPr="00A06328">
              <w:rPr>
                <w:rFonts w:asciiTheme="minorBidi" w:hAnsiTheme="minorBidi" w:cstheme="minorBidi"/>
                <w:bCs/>
                <w:sz w:val="18"/>
                <w:szCs w:val="18"/>
              </w:rPr>
              <w:t>8</w:t>
            </w:r>
          </w:p>
        </w:tc>
      </w:tr>
    </w:tbl>
    <w:p w14:paraId="5CEBD2D5"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vertAlign w:val="superscript"/>
        </w:rPr>
        <w:t>1</w:t>
      </w:r>
      <w:r w:rsidR="00F74556">
        <w:rPr>
          <w:rFonts w:asciiTheme="minorBidi" w:hAnsiTheme="minorBidi" w:cstheme="minorBidi"/>
          <w:szCs w:val="16"/>
          <w:vertAlign w:val="superscript"/>
        </w:rPr>
        <w:t xml:space="preserve"> </w:t>
      </w:r>
      <w:r w:rsidRPr="00A06328">
        <w:rPr>
          <w:rFonts w:asciiTheme="minorBidi" w:hAnsiTheme="minorBidi" w:cstheme="minorBidi"/>
          <w:szCs w:val="16"/>
        </w:rPr>
        <w:t>Thirty percent or 36 PHG leaders were female and 40% of member of RF approval committee.</w:t>
      </w:r>
    </w:p>
    <w:p w14:paraId="5E040C72" w14:textId="77777777" w:rsidR="007221C2" w:rsidRPr="00A06328" w:rsidRDefault="007221C2" w:rsidP="007221C2">
      <w:pPr>
        <w:jc w:val="both"/>
        <w:rPr>
          <w:rFonts w:asciiTheme="minorBidi" w:hAnsiTheme="minorBidi" w:cstheme="minorBidi"/>
          <w:sz w:val="16"/>
          <w:szCs w:val="16"/>
        </w:rPr>
      </w:pPr>
      <w:r w:rsidRPr="00A06328">
        <w:rPr>
          <w:rFonts w:asciiTheme="minorBidi" w:hAnsiTheme="minorBidi" w:cstheme="minorBidi"/>
          <w:sz w:val="16"/>
          <w:szCs w:val="16"/>
          <w:vertAlign w:val="superscript"/>
        </w:rPr>
        <w:t>2</w:t>
      </w:r>
      <w:r w:rsidRPr="00A06328">
        <w:rPr>
          <w:rFonts w:asciiTheme="minorBidi" w:hAnsiTheme="minorBidi" w:cstheme="minorBidi"/>
          <w:sz w:val="16"/>
          <w:szCs w:val="16"/>
        </w:rPr>
        <w:t xml:space="preserve"> </w:t>
      </w:r>
      <w:r w:rsidRPr="00A06328">
        <w:rPr>
          <w:rFonts w:asciiTheme="minorBidi" w:hAnsiTheme="minorBidi" w:cstheme="minorBidi"/>
          <w:sz w:val="16"/>
          <w:szCs w:val="16"/>
          <w:shd w:val="clear" w:color="auto" w:fill="FFFFFF"/>
        </w:rPr>
        <w:t xml:space="preserve">Incorporation refers to a list of activities, location, total area and responsible bodies to implement these activities. In general, spatial map is used only for land possession right issue rather than pasture management.   The use of spatial plans is a new government which to date has only prepared only plans for 9 out of 312 </w:t>
      </w:r>
      <w:proofErr w:type="spellStart"/>
      <w:r w:rsidRPr="00A06328">
        <w:rPr>
          <w:rFonts w:asciiTheme="minorBidi" w:hAnsiTheme="minorBidi" w:cstheme="minorBidi"/>
          <w:sz w:val="16"/>
          <w:szCs w:val="16"/>
          <w:shd w:val="clear" w:color="auto" w:fill="FFFFFF"/>
        </w:rPr>
        <w:t>soums</w:t>
      </w:r>
      <w:proofErr w:type="spellEnd"/>
      <w:r w:rsidRPr="00A06328">
        <w:rPr>
          <w:rFonts w:asciiTheme="minorBidi" w:hAnsiTheme="minorBidi" w:cstheme="minorBidi"/>
          <w:sz w:val="16"/>
          <w:szCs w:val="16"/>
          <w:shd w:val="clear" w:color="auto" w:fill="FFFFFF"/>
        </w:rPr>
        <w:t xml:space="preserve"> nationwide.</w:t>
      </w:r>
    </w:p>
    <w:p w14:paraId="5C5E4DCD"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vertAlign w:val="superscript"/>
        </w:rPr>
        <w:t xml:space="preserve">3 </w:t>
      </w:r>
      <w:r w:rsidRPr="00A06328">
        <w:rPr>
          <w:rFonts w:asciiTheme="minorBidi" w:hAnsiTheme="minorBidi" w:cstheme="minorBidi"/>
          <w:szCs w:val="16"/>
        </w:rPr>
        <w:t xml:space="preserve">No guidance was provided on what constituted “satisfactory” implementation.  </w:t>
      </w:r>
    </w:p>
    <w:p w14:paraId="28DB89E4" w14:textId="77777777" w:rsidR="007221C2" w:rsidRPr="00A06328" w:rsidRDefault="007221C2" w:rsidP="007221C2">
      <w:pPr>
        <w:rPr>
          <w:rFonts w:asciiTheme="minorBidi" w:hAnsiTheme="minorBidi" w:cstheme="minorBidi"/>
          <w:sz w:val="16"/>
          <w:szCs w:val="16"/>
        </w:rPr>
      </w:pPr>
      <w:r w:rsidRPr="00A06328">
        <w:rPr>
          <w:rFonts w:asciiTheme="minorBidi" w:hAnsiTheme="minorBidi" w:cstheme="minorBidi"/>
          <w:sz w:val="16"/>
          <w:szCs w:val="16"/>
          <w:vertAlign w:val="superscript"/>
        </w:rPr>
        <w:t>4</w:t>
      </w:r>
      <w:r w:rsidRPr="00A06328">
        <w:rPr>
          <w:rFonts w:asciiTheme="minorBidi" w:hAnsiTheme="minorBidi" w:cstheme="minorBidi"/>
          <w:sz w:val="16"/>
          <w:szCs w:val="16"/>
        </w:rPr>
        <w:t xml:space="preserve"> For purposes of the TER improved pasture management was interpreted to be that area of pasture that benefited from the following investments: (</w:t>
      </w:r>
      <w:proofErr w:type="spellStart"/>
      <w:r w:rsidRPr="00A06328">
        <w:rPr>
          <w:rFonts w:asciiTheme="minorBidi" w:hAnsiTheme="minorBidi" w:cstheme="minorBidi"/>
          <w:sz w:val="16"/>
          <w:szCs w:val="16"/>
        </w:rPr>
        <w:t>i</w:t>
      </w:r>
      <w:proofErr w:type="spellEnd"/>
      <w:r w:rsidRPr="00A06328">
        <w:rPr>
          <w:rFonts w:asciiTheme="minorBidi" w:hAnsiTheme="minorBidi" w:cstheme="minorBidi"/>
          <w:sz w:val="16"/>
          <w:szCs w:val="16"/>
        </w:rPr>
        <w:t xml:space="preserve">) new and rehabilitated wells (306,000 ha), (ii) fenced and guarded pasturelands (79,344) and (iii) rodent control (53,000 ha).  The total area was defined as the area in aggregate covered by PMPs estimated to be </w:t>
      </w:r>
      <w:r w:rsidRPr="00A06328">
        <w:rPr>
          <w:rFonts w:asciiTheme="minorBidi" w:hAnsiTheme="minorBidi" w:cstheme="minorBidi"/>
          <w:color w:val="222222"/>
          <w:sz w:val="16"/>
          <w:szCs w:val="16"/>
          <w:shd w:val="clear" w:color="auto" w:fill="FFFFFF"/>
        </w:rPr>
        <w:t>1,838,038ha.</w:t>
      </w:r>
    </w:p>
    <w:p w14:paraId="0945B032"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rPr>
        <w:t xml:space="preserve"> </w:t>
      </w:r>
      <w:r w:rsidRPr="00A06328">
        <w:rPr>
          <w:rFonts w:asciiTheme="minorBidi" w:hAnsiTheme="minorBidi" w:cstheme="minorBidi"/>
          <w:szCs w:val="16"/>
          <w:vertAlign w:val="superscript"/>
        </w:rPr>
        <w:t>5</w:t>
      </w:r>
      <w:r w:rsidR="00F74556">
        <w:rPr>
          <w:rFonts w:asciiTheme="minorBidi" w:hAnsiTheme="minorBidi" w:cstheme="minorBidi"/>
          <w:szCs w:val="16"/>
          <w:vertAlign w:val="superscript"/>
        </w:rPr>
        <w:t xml:space="preserve"> </w:t>
      </w:r>
      <w:r w:rsidRPr="00A06328">
        <w:rPr>
          <w:rFonts w:asciiTheme="minorBidi" w:hAnsiTheme="minorBidi" w:cstheme="minorBidi"/>
          <w:szCs w:val="16"/>
        </w:rPr>
        <w:t>The target is referring shallow wells.  Following the recommendation of the 2011 Inception Report, deep/engineering wells was recommended due to lack of near-surface water resources.  The new target established by the 2012 supervision mission was 46 new engineering wells which were surpassed by EOP (64 wells).  Sixteen existing water wells were established.</w:t>
      </w:r>
    </w:p>
    <w:p w14:paraId="518522C3"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vertAlign w:val="superscript"/>
        </w:rPr>
        <w:t>6</w:t>
      </w:r>
      <w:r w:rsidR="00F74556">
        <w:rPr>
          <w:rFonts w:asciiTheme="minorBidi" w:hAnsiTheme="minorBidi" w:cstheme="minorBidi"/>
          <w:szCs w:val="16"/>
          <w:vertAlign w:val="superscript"/>
        </w:rPr>
        <w:t xml:space="preserve"> </w:t>
      </w:r>
      <w:r w:rsidRPr="00A06328">
        <w:rPr>
          <w:rFonts w:asciiTheme="minorBidi" w:hAnsiTheme="minorBidi" w:cstheme="minorBidi"/>
          <w:szCs w:val="16"/>
        </w:rPr>
        <w:t xml:space="preserve">In 2013 and 2014, the project supported fencing hay making area but this activity was discontinued in 2015 when the practice of guarding larger grazing reserves by appointed herders was introduced in project </w:t>
      </w:r>
      <w:proofErr w:type="spellStart"/>
      <w:r w:rsidRPr="00A06328">
        <w:rPr>
          <w:rFonts w:asciiTheme="minorBidi" w:hAnsiTheme="minorBidi" w:cstheme="minorBidi"/>
          <w:szCs w:val="16"/>
        </w:rPr>
        <w:t>soums</w:t>
      </w:r>
      <w:proofErr w:type="spellEnd"/>
      <w:r w:rsidRPr="00A06328">
        <w:rPr>
          <w:rFonts w:asciiTheme="minorBidi" w:hAnsiTheme="minorBidi" w:cstheme="minorBidi"/>
          <w:szCs w:val="16"/>
        </w:rPr>
        <w:t xml:space="preserve"> which proved to be a more cost-effective method of seasonal protection of pasture lands than fencing.   </w:t>
      </w:r>
    </w:p>
    <w:p w14:paraId="7B93804F"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vertAlign w:val="superscript"/>
        </w:rPr>
        <w:t>7</w:t>
      </w:r>
      <w:r w:rsidR="00F74556">
        <w:rPr>
          <w:rFonts w:asciiTheme="minorBidi" w:hAnsiTheme="minorBidi" w:cstheme="minorBidi"/>
          <w:szCs w:val="16"/>
          <w:vertAlign w:val="superscript"/>
        </w:rPr>
        <w:t xml:space="preserve"> </w:t>
      </w:r>
      <w:r w:rsidRPr="00A06328">
        <w:rPr>
          <w:rFonts w:asciiTheme="minorBidi" w:hAnsiTheme="minorBidi" w:cstheme="minorBidi"/>
          <w:szCs w:val="16"/>
        </w:rPr>
        <w:t xml:space="preserve">Number of constructed and rehabilitated hay shed and fodder storage at </w:t>
      </w:r>
      <w:proofErr w:type="spellStart"/>
      <w:r w:rsidRPr="00A06328">
        <w:rPr>
          <w:rFonts w:asciiTheme="minorBidi" w:hAnsiTheme="minorBidi" w:cstheme="minorBidi"/>
          <w:szCs w:val="16"/>
        </w:rPr>
        <w:t>soum</w:t>
      </w:r>
      <w:proofErr w:type="spellEnd"/>
      <w:r w:rsidRPr="00A06328">
        <w:rPr>
          <w:rFonts w:asciiTheme="minorBidi" w:hAnsiTheme="minorBidi" w:cstheme="minorBidi"/>
          <w:szCs w:val="16"/>
        </w:rPr>
        <w:t xml:space="preserve"> level.  No target was provided. </w:t>
      </w:r>
    </w:p>
    <w:p w14:paraId="64AE3EFF"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vertAlign w:val="superscript"/>
        </w:rPr>
        <w:t>8</w:t>
      </w:r>
      <w:r w:rsidR="00F74556">
        <w:rPr>
          <w:rFonts w:asciiTheme="minorBidi" w:hAnsiTheme="minorBidi" w:cstheme="minorBidi"/>
          <w:szCs w:val="16"/>
          <w:vertAlign w:val="superscript"/>
        </w:rPr>
        <w:t xml:space="preserve"> </w:t>
      </w:r>
      <w:r w:rsidRPr="00A06328">
        <w:rPr>
          <w:rFonts w:asciiTheme="minorBidi" w:hAnsiTheme="minorBidi" w:cstheme="minorBidi"/>
          <w:szCs w:val="16"/>
        </w:rPr>
        <w:t>Investments for winter shelter was not supported by GOM under the project and was deleted from the revised list of investments in 2012. However 19 were built to serve as demonstration for the interested groups.</w:t>
      </w:r>
    </w:p>
    <w:p w14:paraId="0BB3B6D9" w14:textId="77777777" w:rsidR="007221C2" w:rsidRPr="00A06328" w:rsidRDefault="007221C2" w:rsidP="007221C2">
      <w:pPr>
        <w:jc w:val="both"/>
        <w:rPr>
          <w:rFonts w:asciiTheme="minorBidi" w:hAnsiTheme="minorBidi" w:cstheme="minorBidi"/>
          <w:sz w:val="16"/>
          <w:szCs w:val="16"/>
        </w:rPr>
      </w:pPr>
      <w:r w:rsidRPr="00A06328">
        <w:rPr>
          <w:rFonts w:asciiTheme="minorBidi" w:hAnsiTheme="minorBidi" w:cstheme="minorBidi"/>
          <w:sz w:val="16"/>
          <w:szCs w:val="16"/>
          <w:vertAlign w:val="superscript"/>
        </w:rPr>
        <w:t>9</w:t>
      </w:r>
      <w:r w:rsidR="00F74556">
        <w:rPr>
          <w:rFonts w:asciiTheme="minorBidi" w:hAnsiTheme="minorBidi" w:cstheme="minorBidi"/>
          <w:sz w:val="16"/>
          <w:szCs w:val="16"/>
          <w:vertAlign w:val="superscript"/>
        </w:rPr>
        <w:t xml:space="preserve"> </w:t>
      </w:r>
      <w:r w:rsidRPr="00A06328">
        <w:rPr>
          <w:rFonts w:asciiTheme="minorBidi" w:hAnsiTheme="minorBidi" w:cstheme="minorBidi"/>
          <w:sz w:val="16"/>
          <w:szCs w:val="16"/>
        </w:rPr>
        <w:t>This activity was deleted from the revised list of investments in 2012 as the World Bank’s</w:t>
      </w:r>
      <w:r w:rsidRPr="00A06328">
        <w:rPr>
          <w:rFonts w:asciiTheme="minorBidi" w:eastAsia="Calibri" w:hAnsiTheme="minorBidi" w:cstheme="minorBidi"/>
          <w:sz w:val="16"/>
          <w:szCs w:val="16"/>
        </w:rPr>
        <w:t xml:space="preserve"> </w:t>
      </w:r>
      <w:r w:rsidRPr="00A06328">
        <w:rPr>
          <w:rFonts w:asciiTheme="minorBidi" w:hAnsiTheme="minorBidi" w:cstheme="minorBidi"/>
          <w:sz w:val="16"/>
          <w:szCs w:val="16"/>
          <w:shd w:val="clear" w:color="auto" w:fill="FFFFFF"/>
        </w:rPr>
        <w:t xml:space="preserve">Renewable Energy and Rural Electricity Access Project </w:t>
      </w:r>
      <w:r w:rsidRPr="00A06328">
        <w:rPr>
          <w:rFonts w:asciiTheme="minorBidi" w:eastAsia="Calibri" w:hAnsiTheme="minorBidi" w:cstheme="minorBidi"/>
          <w:sz w:val="16"/>
          <w:szCs w:val="16"/>
        </w:rPr>
        <w:t>supported the distribution of solar panels.</w:t>
      </w:r>
    </w:p>
    <w:p w14:paraId="087A6021" w14:textId="77777777" w:rsidR="007221C2" w:rsidRPr="00A06328" w:rsidRDefault="007221C2" w:rsidP="006663B6">
      <w:pPr>
        <w:pStyle w:val="FootnoteText"/>
        <w:ind w:left="0"/>
        <w:jc w:val="both"/>
        <w:rPr>
          <w:rFonts w:asciiTheme="minorBidi" w:hAnsiTheme="minorBidi" w:cstheme="minorBidi"/>
          <w:szCs w:val="16"/>
        </w:rPr>
      </w:pPr>
      <w:r w:rsidRPr="00A06328">
        <w:rPr>
          <w:rFonts w:asciiTheme="minorBidi" w:hAnsiTheme="minorBidi" w:cstheme="minorBidi"/>
          <w:szCs w:val="16"/>
          <w:vertAlign w:val="superscript"/>
        </w:rPr>
        <w:lastRenderedPageBreak/>
        <w:t>10</w:t>
      </w:r>
      <w:r w:rsidR="00F74556">
        <w:rPr>
          <w:rFonts w:asciiTheme="minorBidi" w:hAnsiTheme="minorBidi" w:cstheme="minorBidi"/>
          <w:szCs w:val="16"/>
          <w:vertAlign w:val="superscript"/>
        </w:rPr>
        <w:t xml:space="preserve"> </w:t>
      </w:r>
      <w:r w:rsidRPr="00A06328">
        <w:rPr>
          <w:rFonts w:asciiTheme="minorBidi" w:hAnsiTheme="minorBidi" w:cstheme="minorBidi"/>
          <w:szCs w:val="16"/>
        </w:rPr>
        <w:t xml:space="preserve">Government policy was not to provide direct cash support to beneficiaries.  In this activity was not included in the revised list of investments nor in the revised </w:t>
      </w:r>
      <w:proofErr w:type="spellStart"/>
      <w:r w:rsidRPr="00A06328">
        <w:rPr>
          <w:rFonts w:asciiTheme="minorBidi" w:hAnsiTheme="minorBidi" w:cstheme="minorBidi"/>
          <w:szCs w:val="16"/>
        </w:rPr>
        <w:t>logframe</w:t>
      </w:r>
      <w:proofErr w:type="spellEnd"/>
      <w:r w:rsidRPr="00A06328">
        <w:rPr>
          <w:rFonts w:asciiTheme="minorBidi" w:hAnsiTheme="minorBidi" w:cstheme="minorBidi"/>
          <w:szCs w:val="16"/>
        </w:rPr>
        <w:t>.</w:t>
      </w:r>
    </w:p>
    <w:p w14:paraId="59C6756E" w14:textId="77777777" w:rsidR="007221C2" w:rsidRPr="00A06328" w:rsidRDefault="007221C2" w:rsidP="007221C2">
      <w:pPr>
        <w:jc w:val="center"/>
        <w:rPr>
          <w:rFonts w:asciiTheme="minorBidi" w:hAnsiTheme="minorBidi" w:cstheme="minorBidi"/>
          <w:b/>
          <w:bCs/>
          <w:color w:val="000000"/>
          <w:sz w:val="16"/>
          <w:szCs w:val="16"/>
        </w:rPr>
      </w:pPr>
    </w:p>
    <w:p w14:paraId="2D93D394" w14:textId="77777777" w:rsidR="007221C2" w:rsidRDefault="007221C2" w:rsidP="007221C2">
      <w:pPr>
        <w:jc w:val="center"/>
        <w:rPr>
          <w:rFonts w:asciiTheme="minorHAnsi" w:hAnsiTheme="minorHAnsi"/>
          <w:b/>
          <w:bCs/>
          <w:color w:val="000000"/>
        </w:rPr>
      </w:pPr>
    </w:p>
    <w:p w14:paraId="1B28ADB5" w14:textId="77777777" w:rsidR="007221C2" w:rsidRDefault="007221C2" w:rsidP="007221C2">
      <w:pPr>
        <w:jc w:val="center"/>
        <w:rPr>
          <w:rFonts w:asciiTheme="minorHAnsi" w:hAnsiTheme="minorHAnsi"/>
          <w:b/>
          <w:bCs/>
          <w:color w:val="000000"/>
        </w:rPr>
      </w:pPr>
    </w:p>
    <w:p w14:paraId="029CC389" w14:textId="77777777" w:rsidR="007221C2" w:rsidRPr="00A06328" w:rsidRDefault="007221C2" w:rsidP="007221C2">
      <w:pPr>
        <w:jc w:val="center"/>
        <w:rPr>
          <w:rFonts w:asciiTheme="minorBidi" w:hAnsiTheme="minorBidi" w:cstheme="minorBidi"/>
          <w:b/>
          <w:bCs/>
          <w:color w:val="000000"/>
        </w:rPr>
      </w:pPr>
      <w:r w:rsidRPr="00A06328">
        <w:rPr>
          <w:rFonts w:asciiTheme="minorBidi" w:hAnsiTheme="minorBidi" w:cstheme="minorBidi"/>
          <w:b/>
          <w:bCs/>
          <w:color w:val="000000"/>
        </w:rPr>
        <w:t>Table 7.  Attainment of Outcomes</w:t>
      </w:r>
    </w:p>
    <w:p w14:paraId="53061CE2" w14:textId="77777777" w:rsidR="007221C2" w:rsidRDefault="007221C2" w:rsidP="007221C2">
      <w:pPr>
        <w:rPr>
          <w:rFonts w:asciiTheme="minorHAnsi" w:hAnsiTheme="minorHAnsi"/>
          <w:b/>
          <w:bCs/>
          <w:color w:val="000000"/>
        </w:rPr>
      </w:pPr>
    </w:p>
    <w:tbl>
      <w:tblPr>
        <w:tblStyle w:val="TableGrid"/>
        <w:tblW w:w="9606" w:type="dxa"/>
        <w:jc w:val="center"/>
        <w:tblLayout w:type="fixed"/>
        <w:tblLook w:val="04A0" w:firstRow="1" w:lastRow="0" w:firstColumn="1" w:lastColumn="0" w:noHBand="0" w:noVBand="1"/>
      </w:tblPr>
      <w:tblGrid>
        <w:gridCol w:w="2518"/>
        <w:gridCol w:w="2268"/>
        <w:gridCol w:w="1559"/>
        <w:gridCol w:w="1134"/>
        <w:gridCol w:w="1134"/>
        <w:gridCol w:w="993"/>
      </w:tblGrid>
      <w:tr w:rsidR="007221C2" w:rsidRPr="00A06328" w14:paraId="34E544EF" w14:textId="77777777" w:rsidTr="00AE7F8E">
        <w:trPr>
          <w:jc w:val="center"/>
        </w:trPr>
        <w:tc>
          <w:tcPr>
            <w:tcW w:w="2518" w:type="dxa"/>
          </w:tcPr>
          <w:p w14:paraId="2C8EFA33"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Outcome</w:t>
            </w:r>
          </w:p>
        </w:tc>
        <w:tc>
          <w:tcPr>
            <w:tcW w:w="2268" w:type="dxa"/>
          </w:tcPr>
          <w:p w14:paraId="042136D2"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Verifiable Indicator</w:t>
            </w:r>
          </w:p>
        </w:tc>
        <w:tc>
          <w:tcPr>
            <w:tcW w:w="1559" w:type="dxa"/>
          </w:tcPr>
          <w:p w14:paraId="0940C3ED"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Baseline</w:t>
            </w:r>
          </w:p>
        </w:tc>
        <w:tc>
          <w:tcPr>
            <w:tcW w:w="1134" w:type="dxa"/>
          </w:tcPr>
          <w:p w14:paraId="14A8FFF7"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Target</w:t>
            </w:r>
          </w:p>
        </w:tc>
        <w:tc>
          <w:tcPr>
            <w:tcW w:w="1134" w:type="dxa"/>
          </w:tcPr>
          <w:p w14:paraId="3270684B"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MTR</w:t>
            </w:r>
          </w:p>
        </w:tc>
        <w:tc>
          <w:tcPr>
            <w:tcW w:w="993" w:type="dxa"/>
          </w:tcPr>
          <w:p w14:paraId="1D5DDC9D"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EOP</w:t>
            </w:r>
          </w:p>
        </w:tc>
      </w:tr>
      <w:tr w:rsidR="007221C2" w:rsidRPr="00A06328" w14:paraId="326D7A3B" w14:textId="77777777" w:rsidTr="00AE7F8E">
        <w:trPr>
          <w:jc w:val="center"/>
        </w:trPr>
        <w:tc>
          <w:tcPr>
            <w:tcW w:w="2518" w:type="dxa"/>
          </w:tcPr>
          <w:p w14:paraId="5A924CC1"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2.1. At least 50 % of HHs in 15 target </w:t>
            </w:r>
            <w:proofErr w:type="spellStart"/>
            <w:r w:rsidRPr="00A06328">
              <w:rPr>
                <w:rFonts w:asciiTheme="minorBidi" w:hAnsiTheme="minorBidi" w:cstheme="minorBidi"/>
                <w:bCs/>
                <w:sz w:val="18"/>
                <w:szCs w:val="18"/>
              </w:rPr>
              <w:t>soums</w:t>
            </w:r>
            <w:proofErr w:type="spellEnd"/>
            <w:r w:rsidRPr="00A06328">
              <w:rPr>
                <w:rFonts w:asciiTheme="minorBidi" w:hAnsiTheme="minorBidi" w:cstheme="minorBidi"/>
                <w:bCs/>
                <w:sz w:val="18"/>
                <w:szCs w:val="18"/>
              </w:rPr>
              <w:t xml:space="preserve"> collaborate effectively in joint management of pastures that are part of </w:t>
            </w:r>
            <w:proofErr w:type="spellStart"/>
            <w:r w:rsidRPr="00A06328">
              <w:rPr>
                <w:rFonts w:asciiTheme="minorBidi" w:hAnsiTheme="minorBidi" w:cstheme="minorBidi"/>
                <w:bCs/>
                <w:sz w:val="18"/>
                <w:szCs w:val="18"/>
              </w:rPr>
              <w:t>soum</w:t>
            </w:r>
            <w:proofErr w:type="spellEnd"/>
            <w:r w:rsidRPr="00A06328">
              <w:rPr>
                <w:rFonts w:asciiTheme="minorBidi" w:hAnsiTheme="minorBidi" w:cstheme="minorBidi"/>
                <w:bCs/>
                <w:sz w:val="18"/>
                <w:szCs w:val="18"/>
              </w:rPr>
              <w:t xml:space="preserve"> land management plan</w:t>
            </w:r>
          </w:p>
        </w:tc>
        <w:tc>
          <w:tcPr>
            <w:tcW w:w="2268" w:type="dxa"/>
          </w:tcPr>
          <w:p w14:paraId="3997705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 of PMPs integrated into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land management plan</w:t>
            </w:r>
          </w:p>
        </w:tc>
        <w:tc>
          <w:tcPr>
            <w:tcW w:w="1559" w:type="dxa"/>
          </w:tcPr>
          <w:p w14:paraId="01BD867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134" w:type="dxa"/>
          </w:tcPr>
          <w:p w14:paraId="5EDD047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50</w:t>
            </w:r>
          </w:p>
        </w:tc>
        <w:tc>
          <w:tcPr>
            <w:tcW w:w="1134" w:type="dxa"/>
          </w:tcPr>
          <w:p w14:paraId="6000EC4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50</w:t>
            </w:r>
          </w:p>
        </w:tc>
        <w:tc>
          <w:tcPr>
            <w:tcW w:w="993" w:type="dxa"/>
          </w:tcPr>
          <w:p w14:paraId="1E7610C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100</w:t>
            </w:r>
          </w:p>
        </w:tc>
      </w:tr>
      <w:tr w:rsidR="007221C2" w:rsidRPr="00A06328" w14:paraId="02FDC553" w14:textId="77777777" w:rsidTr="00AE7F8E">
        <w:trPr>
          <w:jc w:val="center"/>
        </w:trPr>
        <w:tc>
          <w:tcPr>
            <w:tcW w:w="2518" w:type="dxa"/>
          </w:tcPr>
          <w:p w14:paraId="2CF6F32A"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2.2. Knowledge and capacity of local government and 50 % of HHs in 15 target </w:t>
            </w:r>
            <w:proofErr w:type="spellStart"/>
            <w:r w:rsidRPr="00A06328">
              <w:rPr>
                <w:rFonts w:asciiTheme="minorBidi" w:hAnsiTheme="minorBidi" w:cstheme="minorBidi"/>
                <w:bCs/>
                <w:sz w:val="18"/>
                <w:szCs w:val="18"/>
              </w:rPr>
              <w:t>soums</w:t>
            </w:r>
            <w:proofErr w:type="spellEnd"/>
            <w:r w:rsidRPr="00A06328">
              <w:rPr>
                <w:rFonts w:asciiTheme="minorBidi" w:hAnsiTheme="minorBidi" w:cstheme="minorBidi"/>
                <w:bCs/>
                <w:sz w:val="18"/>
                <w:szCs w:val="18"/>
              </w:rPr>
              <w:t xml:space="preserve"> to adapt to climate change improved to better cope with climate variability and extreme events.</w:t>
            </w:r>
          </w:p>
        </w:tc>
        <w:tc>
          <w:tcPr>
            <w:tcW w:w="2268" w:type="dxa"/>
          </w:tcPr>
          <w:p w14:paraId="18DB61E9"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Number of herders participated in local, government-led training workshops</w:t>
            </w:r>
            <w:r w:rsidRPr="00A06328">
              <w:rPr>
                <w:rFonts w:asciiTheme="minorBidi" w:hAnsiTheme="minorBidi" w:cstheme="minorBidi"/>
                <w:sz w:val="18"/>
                <w:szCs w:val="18"/>
                <w:vertAlign w:val="superscript"/>
              </w:rPr>
              <w:t>1</w:t>
            </w:r>
          </w:p>
          <w:p w14:paraId="3347DE58" w14:textId="77777777" w:rsidR="007221C2" w:rsidRPr="00A06328" w:rsidRDefault="007221C2" w:rsidP="007221C2">
            <w:pPr>
              <w:rPr>
                <w:rFonts w:asciiTheme="minorBidi" w:hAnsiTheme="minorBidi" w:cstheme="minorBidi"/>
                <w:bCs/>
                <w:sz w:val="18"/>
                <w:szCs w:val="18"/>
              </w:rPr>
            </w:pPr>
          </w:p>
          <w:p w14:paraId="6729A05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bCs/>
                <w:sz w:val="18"/>
                <w:szCs w:val="18"/>
              </w:rPr>
              <w:t>- % of HHs reporting decrease in livestock mortality and livestock disease</w:t>
            </w:r>
          </w:p>
        </w:tc>
        <w:tc>
          <w:tcPr>
            <w:tcW w:w="1559" w:type="dxa"/>
          </w:tcPr>
          <w:p w14:paraId="42FA448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p w14:paraId="162333ED" w14:textId="77777777" w:rsidR="007221C2" w:rsidRPr="00A06328" w:rsidRDefault="007221C2" w:rsidP="007221C2">
            <w:pPr>
              <w:rPr>
                <w:rFonts w:asciiTheme="minorBidi" w:hAnsiTheme="minorBidi" w:cstheme="minorBidi"/>
                <w:sz w:val="18"/>
                <w:szCs w:val="18"/>
              </w:rPr>
            </w:pPr>
          </w:p>
          <w:p w14:paraId="5F8BD8DF" w14:textId="77777777" w:rsidR="007221C2" w:rsidRPr="00A06328" w:rsidRDefault="007221C2" w:rsidP="007221C2">
            <w:pPr>
              <w:rPr>
                <w:rFonts w:asciiTheme="minorBidi" w:hAnsiTheme="minorBidi" w:cstheme="minorBidi"/>
                <w:sz w:val="18"/>
                <w:szCs w:val="18"/>
              </w:rPr>
            </w:pPr>
          </w:p>
          <w:p w14:paraId="130BD1AF" w14:textId="77777777" w:rsidR="007221C2" w:rsidRPr="00A06328" w:rsidRDefault="007221C2" w:rsidP="007221C2">
            <w:pPr>
              <w:rPr>
                <w:rFonts w:asciiTheme="minorBidi" w:hAnsiTheme="minorBidi" w:cstheme="minorBidi"/>
                <w:sz w:val="18"/>
                <w:szCs w:val="18"/>
              </w:rPr>
            </w:pPr>
          </w:p>
          <w:p w14:paraId="4777E4EA" w14:textId="77777777" w:rsidR="007221C2" w:rsidRPr="00A06328" w:rsidRDefault="007221C2" w:rsidP="007221C2">
            <w:pPr>
              <w:rPr>
                <w:rFonts w:asciiTheme="minorBidi" w:hAnsiTheme="minorBidi" w:cstheme="minorBidi"/>
                <w:sz w:val="18"/>
                <w:szCs w:val="18"/>
              </w:rPr>
            </w:pPr>
          </w:p>
          <w:p w14:paraId="5D95C3A4"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 xml:space="preserve">3.7 % average total </w:t>
            </w:r>
            <w:proofErr w:type="spellStart"/>
            <w:r w:rsidRPr="00A06328">
              <w:rPr>
                <w:rFonts w:asciiTheme="minorBidi" w:hAnsiTheme="minorBidi" w:cstheme="minorBidi"/>
                <w:sz w:val="18"/>
                <w:szCs w:val="18"/>
              </w:rPr>
              <w:t>lost</w:t>
            </w:r>
            <w:proofErr w:type="spellEnd"/>
            <w:r w:rsidRPr="00A06328">
              <w:rPr>
                <w:rFonts w:asciiTheme="minorBidi" w:hAnsiTheme="minorBidi" w:cstheme="minorBidi"/>
                <w:sz w:val="18"/>
                <w:szCs w:val="18"/>
              </w:rPr>
              <w:t xml:space="preserve"> of livestock  </w:t>
            </w:r>
          </w:p>
        </w:tc>
        <w:tc>
          <w:tcPr>
            <w:tcW w:w="1134" w:type="dxa"/>
          </w:tcPr>
          <w:p w14:paraId="557F543A"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p w14:paraId="10CF1342" w14:textId="77777777" w:rsidR="007221C2" w:rsidRPr="00A06328" w:rsidRDefault="007221C2" w:rsidP="007221C2">
            <w:pPr>
              <w:jc w:val="right"/>
              <w:rPr>
                <w:rFonts w:asciiTheme="minorBidi" w:hAnsiTheme="minorBidi" w:cstheme="minorBidi"/>
                <w:sz w:val="18"/>
                <w:szCs w:val="18"/>
              </w:rPr>
            </w:pPr>
          </w:p>
          <w:p w14:paraId="73228AD0" w14:textId="77777777" w:rsidR="007221C2" w:rsidRPr="00A06328" w:rsidRDefault="007221C2" w:rsidP="007221C2">
            <w:pPr>
              <w:jc w:val="right"/>
              <w:rPr>
                <w:rFonts w:asciiTheme="minorBidi" w:hAnsiTheme="minorBidi" w:cstheme="minorBidi"/>
                <w:sz w:val="18"/>
                <w:szCs w:val="18"/>
              </w:rPr>
            </w:pPr>
          </w:p>
          <w:p w14:paraId="0F34447A" w14:textId="77777777" w:rsidR="007221C2" w:rsidRPr="00A06328" w:rsidRDefault="007221C2" w:rsidP="007221C2">
            <w:pPr>
              <w:jc w:val="right"/>
              <w:rPr>
                <w:rFonts w:asciiTheme="minorBidi" w:hAnsiTheme="minorBidi" w:cstheme="minorBidi"/>
                <w:sz w:val="18"/>
                <w:szCs w:val="18"/>
              </w:rPr>
            </w:pPr>
          </w:p>
          <w:p w14:paraId="6333B9FC" w14:textId="77777777" w:rsidR="007221C2" w:rsidRPr="00A06328" w:rsidRDefault="007221C2" w:rsidP="007221C2">
            <w:pPr>
              <w:rPr>
                <w:rFonts w:asciiTheme="minorBidi" w:hAnsiTheme="minorBidi" w:cstheme="minorBidi"/>
                <w:sz w:val="18"/>
                <w:szCs w:val="18"/>
              </w:rPr>
            </w:pPr>
          </w:p>
          <w:p w14:paraId="5272E53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p w14:paraId="1CCF712E" w14:textId="77777777" w:rsidR="007221C2" w:rsidRPr="00A06328" w:rsidRDefault="007221C2" w:rsidP="007221C2">
            <w:pPr>
              <w:jc w:val="right"/>
              <w:rPr>
                <w:rFonts w:asciiTheme="minorBidi" w:hAnsiTheme="minorBidi" w:cstheme="minorBidi"/>
                <w:sz w:val="18"/>
                <w:szCs w:val="18"/>
              </w:rPr>
            </w:pPr>
          </w:p>
          <w:p w14:paraId="5D35A629" w14:textId="77777777" w:rsidR="007221C2" w:rsidRPr="00A06328" w:rsidRDefault="007221C2" w:rsidP="007221C2">
            <w:pPr>
              <w:jc w:val="right"/>
              <w:rPr>
                <w:rFonts w:asciiTheme="minorBidi" w:hAnsiTheme="minorBidi" w:cstheme="minorBidi"/>
                <w:sz w:val="18"/>
                <w:szCs w:val="18"/>
              </w:rPr>
            </w:pPr>
          </w:p>
          <w:p w14:paraId="6E34526D" w14:textId="77777777" w:rsidR="007221C2" w:rsidRPr="00A06328" w:rsidRDefault="007221C2" w:rsidP="007221C2">
            <w:pPr>
              <w:rPr>
                <w:rFonts w:asciiTheme="minorBidi" w:hAnsiTheme="minorBidi" w:cstheme="minorBidi"/>
                <w:sz w:val="18"/>
                <w:szCs w:val="18"/>
              </w:rPr>
            </w:pPr>
          </w:p>
        </w:tc>
        <w:tc>
          <w:tcPr>
            <w:tcW w:w="1134" w:type="dxa"/>
          </w:tcPr>
          <w:p w14:paraId="684B1023"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4,140</w:t>
            </w:r>
          </w:p>
          <w:p w14:paraId="22B70853" w14:textId="77777777" w:rsidR="007221C2" w:rsidRPr="00A06328" w:rsidRDefault="007221C2" w:rsidP="007221C2">
            <w:pPr>
              <w:rPr>
                <w:rFonts w:asciiTheme="minorBidi" w:hAnsiTheme="minorBidi" w:cstheme="minorBidi"/>
                <w:sz w:val="18"/>
                <w:szCs w:val="18"/>
              </w:rPr>
            </w:pPr>
          </w:p>
          <w:p w14:paraId="62C72A6C" w14:textId="77777777" w:rsidR="007221C2" w:rsidRPr="00A06328" w:rsidRDefault="007221C2" w:rsidP="007221C2">
            <w:pPr>
              <w:rPr>
                <w:rFonts w:asciiTheme="minorBidi" w:hAnsiTheme="minorBidi" w:cstheme="minorBidi"/>
                <w:sz w:val="18"/>
                <w:szCs w:val="18"/>
              </w:rPr>
            </w:pPr>
          </w:p>
          <w:p w14:paraId="0DB35C03" w14:textId="77777777" w:rsidR="007221C2" w:rsidRPr="00A06328" w:rsidRDefault="007221C2" w:rsidP="007221C2">
            <w:pPr>
              <w:rPr>
                <w:rFonts w:asciiTheme="minorBidi" w:hAnsiTheme="minorBidi" w:cstheme="minorBidi"/>
                <w:sz w:val="18"/>
                <w:szCs w:val="18"/>
              </w:rPr>
            </w:pPr>
          </w:p>
          <w:p w14:paraId="34DD8C59" w14:textId="77777777" w:rsidR="007221C2" w:rsidRPr="00A06328" w:rsidRDefault="007221C2" w:rsidP="007221C2">
            <w:pPr>
              <w:rPr>
                <w:rFonts w:asciiTheme="minorBidi" w:hAnsiTheme="minorBidi" w:cstheme="minorBidi"/>
                <w:sz w:val="18"/>
                <w:szCs w:val="18"/>
              </w:rPr>
            </w:pPr>
          </w:p>
          <w:p w14:paraId="325E0115"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993" w:type="dxa"/>
          </w:tcPr>
          <w:p w14:paraId="5B5C58C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5,050</w:t>
            </w:r>
          </w:p>
          <w:p w14:paraId="00C75F9B" w14:textId="77777777" w:rsidR="007221C2" w:rsidRPr="00A06328" w:rsidRDefault="007221C2" w:rsidP="007221C2">
            <w:pPr>
              <w:rPr>
                <w:rFonts w:asciiTheme="minorBidi" w:hAnsiTheme="minorBidi" w:cstheme="minorBidi"/>
                <w:sz w:val="18"/>
                <w:szCs w:val="18"/>
              </w:rPr>
            </w:pPr>
          </w:p>
          <w:p w14:paraId="7BAB7A72" w14:textId="77777777" w:rsidR="007221C2" w:rsidRPr="00A06328" w:rsidRDefault="007221C2" w:rsidP="007221C2">
            <w:pPr>
              <w:rPr>
                <w:rFonts w:asciiTheme="minorBidi" w:hAnsiTheme="minorBidi" w:cstheme="minorBidi"/>
                <w:sz w:val="18"/>
                <w:szCs w:val="18"/>
              </w:rPr>
            </w:pPr>
          </w:p>
          <w:p w14:paraId="7C857002" w14:textId="77777777" w:rsidR="007221C2" w:rsidRPr="00A06328" w:rsidRDefault="007221C2" w:rsidP="007221C2">
            <w:pPr>
              <w:rPr>
                <w:rFonts w:asciiTheme="minorBidi" w:hAnsiTheme="minorBidi" w:cstheme="minorBidi"/>
                <w:sz w:val="18"/>
                <w:szCs w:val="18"/>
              </w:rPr>
            </w:pPr>
          </w:p>
          <w:p w14:paraId="2626E734" w14:textId="77777777" w:rsidR="007221C2" w:rsidRPr="00A06328" w:rsidRDefault="007221C2" w:rsidP="007221C2">
            <w:pPr>
              <w:rPr>
                <w:rFonts w:asciiTheme="minorBidi" w:hAnsiTheme="minorBidi" w:cstheme="minorBidi"/>
                <w:sz w:val="18"/>
                <w:szCs w:val="18"/>
              </w:rPr>
            </w:pPr>
          </w:p>
          <w:p w14:paraId="3D806DB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1.1%</w:t>
            </w:r>
          </w:p>
        </w:tc>
      </w:tr>
      <w:tr w:rsidR="007221C2" w:rsidRPr="00A06328" w14:paraId="7050BA8F" w14:textId="77777777" w:rsidTr="00AE7F8E">
        <w:trPr>
          <w:jc w:val="center"/>
        </w:trPr>
        <w:tc>
          <w:tcPr>
            <w:tcW w:w="2518" w:type="dxa"/>
          </w:tcPr>
          <w:p w14:paraId="5C87AB56" w14:textId="77777777" w:rsidR="007221C2" w:rsidRPr="00A06328" w:rsidRDefault="007221C2" w:rsidP="007221C2">
            <w:pPr>
              <w:rPr>
                <w:rFonts w:asciiTheme="minorBidi" w:hAnsiTheme="minorBidi" w:cstheme="minorBidi"/>
                <w:bCs/>
                <w:sz w:val="18"/>
                <w:szCs w:val="18"/>
              </w:rPr>
            </w:pPr>
            <w:r w:rsidRPr="00A06328">
              <w:rPr>
                <w:rFonts w:asciiTheme="minorBidi" w:hAnsiTheme="minorBidi" w:cstheme="minorBidi"/>
                <w:bCs/>
                <w:sz w:val="18"/>
                <w:szCs w:val="18"/>
              </w:rPr>
              <w:t xml:space="preserve">2.3. </w:t>
            </w:r>
            <w:proofErr w:type="spellStart"/>
            <w:r w:rsidRPr="00A06328">
              <w:rPr>
                <w:rFonts w:asciiTheme="minorBidi" w:hAnsiTheme="minorBidi" w:cstheme="minorBidi"/>
                <w:bCs/>
                <w:sz w:val="18"/>
                <w:szCs w:val="18"/>
              </w:rPr>
              <w:t>Soum</w:t>
            </w:r>
            <w:proofErr w:type="spellEnd"/>
            <w:r w:rsidRPr="00A06328">
              <w:rPr>
                <w:rFonts w:asciiTheme="minorBidi" w:hAnsiTheme="minorBidi" w:cstheme="minorBidi"/>
                <w:bCs/>
                <w:sz w:val="18"/>
                <w:szCs w:val="18"/>
              </w:rPr>
              <w:t xml:space="preserve"> land management plans which integrated HG PMPs are actively enforced by local government (policies, regulations, budget) to increase resilience of herders to climate change impacts.</w:t>
            </w:r>
          </w:p>
        </w:tc>
        <w:tc>
          <w:tcPr>
            <w:tcW w:w="2268" w:type="dxa"/>
          </w:tcPr>
          <w:p w14:paraId="5BC4E63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bCs/>
                <w:sz w:val="18"/>
                <w:szCs w:val="18"/>
              </w:rPr>
              <w:t xml:space="preserve">5 </w:t>
            </w:r>
            <w:proofErr w:type="spellStart"/>
            <w:r w:rsidRPr="00A06328">
              <w:rPr>
                <w:rFonts w:asciiTheme="minorBidi" w:hAnsiTheme="minorBidi" w:cstheme="minorBidi"/>
                <w:i/>
                <w:iCs/>
                <w:sz w:val="18"/>
                <w:szCs w:val="18"/>
              </w:rPr>
              <w:t>aimags</w:t>
            </w:r>
            <w:proofErr w:type="spellEnd"/>
            <w:r w:rsidRPr="00A06328">
              <w:rPr>
                <w:rFonts w:asciiTheme="minorBidi" w:hAnsiTheme="minorBidi" w:cstheme="minorBidi"/>
                <w:sz w:val="18"/>
                <w:szCs w:val="18"/>
              </w:rPr>
              <w:t xml:space="preserve"> and </w:t>
            </w:r>
            <w:r w:rsidRPr="00A06328">
              <w:rPr>
                <w:rFonts w:asciiTheme="minorBidi" w:hAnsiTheme="minorBidi" w:cstheme="minorBidi"/>
                <w:bCs/>
                <w:sz w:val="18"/>
                <w:szCs w:val="18"/>
              </w:rPr>
              <w:t>at least</w:t>
            </w:r>
            <w:r w:rsidRPr="00A06328">
              <w:rPr>
                <w:rFonts w:asciiTheme="minorBidi" w:hAnsiTheme="minorBidi" w:cstheme="minorBidi"/>
                <w:sz w:val="18"/>
                <w:szCs w:val="18"/>
              </w:rPr>
              <w:t xml:space="preserve"> 12 </w:t>
            </w:r>
            <w:proofErr w:type="spellStart"/>
            <w:r w:rsidRPr="00A06328">
              <w:rPr>
                <w:rFonts w:asciiTheme="minorBidi" w:hAnsiTheme="minorBidi" w:cstheme="minorBidi"/>
                <w:i/>
                <w:iCs/>
                <w:sz w:val="18"/>
                <w:szCs w:val="18"/>
              </w:rPr>
              <w:t>soums</w:t>
            </w:r>
            <w:proofErr w:type="spellEnd"/>
            <w:r w:rsidRPr="00A06328">
              <w:rPr>
                <w:rFonts w:asciiTheme="minorBidi" w:hAnsiTheme="minorBidi" w:cstheme="minorBidi"/>
                <w:sz w:val="18"/>
                <w:szCs w:val="18"/>
              </w:rPr>
              <w:t xml:space="preserve"> allocate budgets for direct support to PMPs</w:t>
            </w:r>
            <w:r w:rsidRPr="00A06328">
              <w:rPr>
                <w:rFonts w:asciiTheme="minorBidi" w:hAnsiTheme="minorBidi" w:cstheme="minorBidi"/>
                <w:sz w:val="18"/>
                <w:szCs w:val="18"/>
                <w:vertAlign w:val="superscript"/>
              </w:rPr>
              <w:t>3</w:t>
            </w:r>
            <w:r w:rsidRPr="00A06328">
              <w:rPr>
                <w:rFonts w:asciiTheme="minorBidi" w:hAnsiTheme="minorBidi" w:cstheme="minorBidi"/>
                <w:sz w:val="18"/>
                <w:szCs w:val="18"/>
              </w:rPr>
              <w:br/>
            </w:r>
          </w:p>
        </w:tc>
        <w:tc>
          <w:tcPr>
            <w:tcW w:w="1559" w:type="dxa"/>
          </w:tcPr>
          <w:p w14:paraId="2BC008D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0</w:t>
            </w:r>
          </w:p>
        </w:tc>
        <w:tc>
          <w:tcPr>
            <w:tcW w:w="1134" w:type="dxa"/>
          </w:tcPr>
          <w:p w14:paraId="012029E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 xml:space="preserve">5 </w:t>
            </w:r>
            <w:proofErr w:type="spellStart"/>
            <w:r w:rsidRPr="00A06328">
              <w:rPr>
                <w:rFonts w:asciiTheme="minorBidi" w:hAnsiTheme="minorBidi" w:cstheme="minorBidi"/>
                <w:sz w:val="18"/>
                <w:szCs w:val="18"/>
              </w:rPr>
              <w:t>aimags</w:t>
            </w:r>
            <w:proofErr w:type="spellEnd"/>
            <w:r w:rsidRPr="00A06328">
              <w:rPr>
                <w:rFonts w:asciiTheme="minorBidi" w:hAnsiTheme="minorBidi" w:cstheme="minorBidi"/>
                <w:sz w:val="18"/>
                <w:szCs w:val="18"/>
              </w:rPr>
              <w:t xml:space="preserve"> and 12  </w:t>
            </w:r>
            <w:proofErr w:type="spellStart"/>
            <w:r w:rsidRPr="00A06328">
              <w:rPr>
                <w:rFonts w:asciiTheme="minorBidi" w:hAnsiTheme="minorBidi" w:cstheme="minorBidi"/>
                <w:sz w:val="18"/>
                <w:szCs w:val="18"/>
              </w:rPr>
              <w:t>soums</w:t>
            </w:r>
            <w:proofErr w:type="spellEnd"/>
          </w:p>
        </w:tc>
        <w:tc>
          <w:tcPr>
            <w:tcW w:w="1134" w:type="dxa"/>
          </w:tcPr>
          <w:p w14:paraId="49F437D1"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9</w:t>
            </w:r>
          </w:p>
        </w:tc>
        <w:tc>
          <w:tcPr>
            <w:tcW w:w="993" w:type="dxa"/>
          </w:tcPr>
          <w:p w14:paraId="390E2FE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w:t>
            </w:r>
          </w:p>
        </w:tc>
      </w:tr>
    </w:tbl>
    <w:p w14:paraId="6411F3A3" w14:textId="77777777" w:rsidR="007221C2" w:rsidRPr="00A06328" w:rsidRDefault="007221C2" w:rsidP="007221C2">
      <w:pPr>
        <w:jc w:val="both"/>
        <w:rPr>
          <w:rFonts w:asciiTheme="minorBidi" w:hAnsiTheme="minorBidi" w:cstheme="minorBidi"/>
          <w:sz w:val="16"/>
          <w:szCs w:val="16"/>
        </w:rPr>
      </w:pPr>
      <w:r w:rsidRPr="00A06328">
        <w:rPr>
          <w:rFonts w:asciiTheme="minorBidi" w:hAnsiTheme="minorBidi" w:cstheme="minorBidi"/>
          <w:sz w:val="16"/>
          <w:szCs w:val="16"/>
          <w:vertAlign w:val="superscript"/>
        </w:rPr>
        <w:t>1</w:t>
      </w:r>
      <w:r w:rsidRPr="00A06328">
        <w:rPr>
          <w:rFonts w:asciiTheme="minorBidi" w:hAnsiTheme="minorBidi" w:cstheme="minorBidi"/>
          <w:sz w:val="16"/>
          <w:szCs w:val="16"/>
        </w:rPr>
        <w:t xml:space="preserve">Situation varies by </w:t>
      </w:r>
      <w:proofErr w:type="spellStart"/>
      <w:r w:rsidRPr="00A06328">
        <w:rPr>
          <w:rFonts w:asciiTheme="minorBidi" w:hAnsiTheme="minorBidi" w:cstheme="minorBidi"/>
          <w:sz w:val="16"/>
          <w:szCs w:val="16"/>
        </w:rPr>
        <w:t>soum</w:t>
      </w:r>
      <w:proofErr w:type="spellEnd"/>
      <w:r w:rsidRPr="00A06328">
        <w:rPr>
          <w:rFonts w:asciiTheme="minorBidi" w:hAnsiTheme="minorBidi" w:cstheme="minorBidi"/>
          <w:sz w:val="16"/>
          <w:szCs w:val="16"/>
        </w:rPr>
        <w:t xml:space="preserve"> dependent on local government initiatives (e.g., in one </w:t>
      </w:r>
      <w:proofErr w:type="spellStart"/>
      <w:r w:rsidRPr="00A06328">
        <w:rPr>
          <w:rFonts w:asciiTheme="minorBidi" w:hAnsiTheme="minorBidi" w:cstheme="minorBidi"/>
          <w:sz w:val="16"/>
          <w:szCs w:val="16"/>
        </w:rPr>
        <w:t>soum</w:t>
      </w:r>
      <w:proofErr w:type="spellEnd"/>
      <w:r w:rsidRPr="00A06328">
        <w:rPr>
          <w:rFonts w:asciiTheme="minorBidi" w:hAnsiTheme="minorBidi" w:cstheme="minorBidi"/>
          <w:sz w:val="16"/>
          <w:szCs w:val="16"/>
        </w:rPr>
        <w:t xml:space="preserve"> every year the </w:t>
      </w:r>
      <w:proofErr w:type="spellStart"/>
      <w:r w:rsidRPr="00A06328">
        <w:rPr>
          <w:rFonts w:asciiTheme="minorBidi" w:hAnsiTheme="minorBidi" w:cstheme="minorBidi"/>
          <w:sz w:val="16"/>
          <w:szCs w:val="16"/>
        </w:rPr>
        <w:t>soum</w:t>
      </w:r>
      <w:proofErr w:type="spellEnd"/>
      <w:r w:rsidRPr="00A06328">
        <w:rPr>
          <w:rFonts w:asciiTheme="minorBidi" w:hAnsiTheme="minorBidi" w:cstheme="minorBidi"/>
          <w:sz w:val="16"/>
          <w:szCs w:val="16"/>
        </w:rPr>
        <w:t xml:space="preserve"> organizes </w:t>
      </w:r>
      <w:proofErr w:type="spellStart"/>
      <w:r w:rsidRPr="00A06328">
        <w:rPr>
          <w:rFonts w:asciiTheme="minorBidi" w:hAnsiTheme="minorBidi" w:cstheme="minorBidi"/>
          <w:sz w:val="16"/>
          <w:szCs w:val="16"/>
        </w:rPr>
        <w:t>Herders’s</w:t>
      </w:r>
      <w:proofErr w:type="spellEnd"/>
      <w:r w:rsidRPr="00A06328">
        <w:rPr>
          <w:rFonts w:asciiTheme="minorBidi" w:hAnsiTheme="minorBidi" w:cstheme="minorBidi"/>
          <w:sz w:val="16"/>
          <w:szCs w:val="16"/>
        </w:rPr>
        <w:t xml:space="preserve"> workshop and also a team comprising of vet and breeding specialist and other technical people visit all </w:t>
      </w:r>
      <w:proofErr w:type="spellStart"/>
      <w:r w:rsidRPr="00A06328">
        <w:rPr>
          <w:rFonts w:asciiTheme="minorBidi" w:hAnsiTheme="minorBidi" w:cstheme="minorBidi"/>
          <w:sz w:val="16"/>
          <w:szCs w:val="16"/>
        </w:rPr>
        <w:t>baghs</w:t>
      </w:r>
      <w:proofErr w:type="spellEnd"/>
      <w:r w:rsidRPr="00A06328">
        <w:rPr>
          <w:rFonts w:asciiTheme="minorBidi" w:hAnsiTheme="minorBidi" w:cstheme="minorBidi"/>
          <w:sz w:val="16"/>
          <w:szCs w:val="16"/>
        </w:rPr>
        <w:t xml:space="preserve"> and conduct training of herders).</w:t>
      </w:r>
    </w:p>
    <w:p w14:paraId="1FBC9F71" w14:textId="77777777" w:rsidR="007221C2" w:rsidRPr="00A06328" w:rsidRDefault="007221C2" w:rsidP="007221C2">
      <w:pPr>
        <w:jc w:val="both"/>
        <w:rPr>
          <w:rFonts w:asciiTheme="minorBidi" w:hAnsiTheme="minorBidi" w:cstheme="minorBidi"/>
          <w:sz w:val="16"/>
          <w:szCs w:val="16"/>
        </w:rPr>
      </w:pPr>
      <w:r w:rsidRPr="00A06328">
        <w:rPr>
          <w:rFonts w:asciiTheme="minorBidi" w:hAnsiTheme="minorBidi" w:cstheme="minorBidi"/>
          <w:sz w:val="16"/>
          <w:szCs w:val="16"/>
          <w:vertAlign w:val="superscript"/>
        </w:rPr>
        <w:t xml:space="preserve">2 </w:t>
      </w:r>
      <w:r w:rsidRPr="00A06328">
        <w:rPr>
          <w:rFonts w:asciiTheme="minorBidi" w:hAnsiTheme="minorBidi" w:cstheme="minorBidi"/>
          <w:sz w:val="16"/>
          <w:szCs w:val="16"/>
        </w:rPr>
        <w:t xml:space="preserve"> From RIMS survey of  project households.</w:t>
      </w:r>
    </w:p>
    <w:p w14:paraId="223D62C2" w14:textId="77777777" w:rsidR="007221C2" w:rsidRPr="00A06328" w:rsidRDefault="007221C2" w:rsidP="007221C2">
      <w:pPr>
        <w:jc w:val="both"/>
        <w:rPr>
          <w:rFonts w:asciiTheme="minorBidi" w:hAnsiTheme="minorBidi" w:cstheme="minorBidi"/>
          <w:sz w:val="16"/>
          <w:szCs w:val="16"/>
        </w:rPr>
      </w:pPr>
      <w:r w:rsidRPr="00A06328">
        <w:rPr>
          <w:rFonts w:asciiTheme="minorBidi" w:hAnsiTheme="minorBidi" w:cstheme="minorBidi"/>
          <w:sz w:val="16"/>
          <w:szCs w:val="16"/>
          <w:vertAlign w:val="superscript"/>
        </w:rPr>
        <w:t>3</w:t>
      </w:r>
      <w:r w:rsidRPr="00A06328">
        <w:rPr>
          <w:rFonts w:asciiTheme="minorBidi" w:hAnsiTheme="minorBidi" w:cstheme="minorBidi"/>
          <w:sz w:val="16"/>
          <w:szCs w:val="16"/>
        </w:rPr>
        <w:t xml:space="preserve">The main investments were: well rehabilitation, support of green fodder production, improvement of mountain road for better mobility, rodent control activities, building of Vet service fence, loans to herders from the </w:t>
      </w:r>
      <w:proofErr w:type="spellStart"/>
      <w:r w:rsidRPr="00A06328">
        <w:rPr>
          <w:rFonts w:asciiTheme="minorBidi" w:hAnsiTheme="minorBidi" w:cstheme="minorBidi"/>
          <w:sz w:val="16"/>
          <w:szCs w:val="16"/>
        </w:rPr>
        <w:t>soum</w:t>
      </w:r>
      <w:proofErr w:type="spellEnd"/>
      <w:r w:rsidRPr="00A06328">
        <w:rPr>
          <w:rFonts w:asciiTheme="minorBidi" w:hAnsiTheme="minorBidi" w:cstheme="minorBidi"/>
          <w:sz w:val="16"/>
          <w:szCs w:val="16"/>
        </w:rPr>
        <w:t xml:space="preserve"> fund for hay making.     </w:t>
      </w:r>
    </w:p>
    <w:p w14:paraId="28026280" w14:textId="77777777" w:rsidR="007221C2" w:rsidRPr="00A06328" w:rsidRDefault="007221C2" w:rsidP="007221C2">
      <w:pPr>
        <w:rPr>
          <w:rFonts w:asciiTheme="minorBidi" w:hAnsiTheme="minorBidi" w:cstheme="minorBidi"/>
          <w:sz w:val="16"/>
          <w:szCs w:val="16"/>
        </w:rPr>
      </w:pPr>
      <w:r w:rsidRPr="00A06328">
        <w:rPr>
          <w:rFonts w:asciiTheme="minorBidi" w:hAnsiTheme="minorBidi" w:cstheme="minorBidi"/>
          <w:sz w:val="16"/>
          <w:szCs w:val="16"/>
        </w:rPr>
        <w:br w:type="page"/>
      </w:r>
    </w:p>
    <w:p w14:paraId="7E89A0E9" w14:textId="77777777" w:rsidR="007221C2" w:rsidRDefault="007221C2" w:rsidP="007221C2">
      <w:pPr>
        <w:jc w:val="center"/>
        <w:rPr>
          <w:b/>
          <w:bCs/>
        </w:rPr>
      </w:pPr>
      <w:r w:rsidRPr="003B6062">
        <w:rPr>
          <w:sz w:val="16"/>
          <w:szCs w:val="16"/>
        </w:rPr>
        <w:lastRenderedPageBreak/>
        <w:t xml:space="preserve">  </w:t>
      </w:r>
      <w:r>
        <w:rPr>
          <w:b/>
          <w:bCs/>
        </w:rPr>
        <w:t xml:space="preserve"> </w:t>
      </w:r>
    </w:p>
    <w:p w14:paraId="00EF17BD" w14:textId="77777777" w:rsidR="007221C2" w:rsidRPr="00A06328" w:rsidRDefault="007221C2" w:rsidP="007221C2">
      <w:pPr>
        <w:jc w:val="center"/>
        <w:rPr>
          <w:rFonts w:asciiTheme="minorBidi" w:hAnsiTheme="minorBidi" w:cstheme="minorBidi"/>
          <w:b/>
          <w:bCs/>
        </w:rPr>
      </w:pPr>
      <w:r w:rsidRPr="00A06328">
        <w:rPr>
          <w:rFonts w:asciiTheme="minorBidi" w:hAnsiTheme="minorBidi" w:cstheme="minorBidi"/>
          <w:b/>
          <w:bCs/>
        </w:rPr>
        <w:t>Table 8. IFAD SPR Mission Assessments of Project Parameters (from AM)</w:t>
      </w:r>
    </w:p>
    <w:p w14:paraId="6F6E6255" w14:textId="77777777" w:rsidR="007221C2" w:rsidRDefault="007221C2" w:rsidP="007221C2">
      <w:pPr>
        <w:rPr>
          <w:b/>
        </w:rPr>
      </w:pPr>
    </w:p>
    <w:tbl>
      <w:tblPr>
        <w:tblStyle w:val="TableGrid"/>
        <w:tblW w:w="0" w:type="auto"/>
        <w:tblLook w:val="04A0" w:firstRow="1" w:lastRow="0" w:firstColumn="1" w:lastColumn="0" w:noHBand="0" w:noVBand="1"/>
      </w:tblPr>
      <w:tblGrid>
        <w:gridCol w:w="1538"/>
        <w:gridCol w:w="1001"/>
        <w:gridCol w:w="1164"/>
        <w:gridCol w:w="1099"/>
        <w:gridCol w:w="1072"/>
        <w:gridCol w:w="1223"/>
        <w:gridCol w:w="1425"/>
      </w:tblGrid>
      <w:tr w:rsidR="007221C2" w:rsidRPr="00A06328" w14:paraId="299128B0" w14:textId="77777777" w:rsidTr="0066179A">
        <w:tc>
          <w:tcPr>
            <w:tcW w:w="1538" w:type="dxa"/>
            <w:vMerge w:val="restart"/>
          </w:tcPr>
          <w:p w14:paraId="78BF4B51"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AM Evaluation Parameter</w:t>
            </w:r>
          </w:p>
        </w:tc>
        <w:tc>
          <w:tcPr>
            <w:tcW w:w="6984" w:type="dxa"/>
            <w:gridSpan w:val="6"/>
          </w:tcPr>
          <w:p w14:paraId="5DB95224"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Supervision Mission and Dates</w:t>
            </w:r>
          </w:p>
        </w:tc>
      </w:tr>
      <w:tr w:rsidR="007221C2" w:rsidRPr="00A06328" w14:paraId="36E6F626" w14:textId="77777777" w:rsidTr="0066179A">
        <w:tc>
          <w:tcPr>
            <w:tcW w:w="1538" w:type="dxa"/>
            <w:vMerge/>
          </w:tcPr>
          <w:p w14:paraId="40D2BA36" w14:textId="77777777" w:rsidR="007221C2" w:rsidRPr="00A06328" w:rsidRDefault="007221C2" w:rsidP="007221C2">
            <w:pPr>
              <w:rPr>
                <w:rFonts w:asciiTheme="minorBidi" w:hAnsiTheme="minorBidi" w:cstheme="minorBidi"/>
                <w:b/>
                <w:sz w:val="18"/>
                <w:szCs w:val="18"/>
              </w:rPr>
            </w:pPr>
          </w:p>
        </w:tc>
        <w:tc>
          <w:tcPr>
            <w:tcW w:w="1001" w:type="dxa"/>
          </w:tcPr>
          <w:p w14:paraId="6F3E6E0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SPR 1 (24/9/12 – 5/10/12)</w:t>
            </w:r>
          </w:p>
        </w:tc>
        <w:tc>
          <w:tcPr>
            <w:tcW w:w="1164" w:type="dxa"/>
          </w:tcPr>
          <w:p w14:paraId="490FD62A"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rPr>
              <w:t>SPR 2 (20/6/13 – 7/7/13)</w:t>
            </w:r>
          </w:p>
        </w:tc>
        <w:tc>
          <w:tcPr>
            <w:tcW w:w="1099" w:type="dxa"/>
          </w:tcPr>
          <w:p w14:paraId="7F97D801"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rPr>
              <w:t>SPR 3</w:t>
            </w:r>
            <w:r w:rsidR="00FA0A8F">
              <w:rPr>
                <w:rFonts w:asciiTheme="minorBidi" w:hAnsiTheme="minorBidi" w:cstheme="minorBidi"/>
                <w:sz w:val="18"/>
                <w:szCs w:val="18"/>
              </w:rPr>
              <w:t xml:space="preserve"> (MTR)</w:t>
            </w:r>
            <w:r w:rsidRPr="00A06328">
              <w:rPr>
                <w:rFonts w:asciiTheme="minorBidi" w:hAnsiTheme="minorBidi" w:cstheme="minorBidi"/>
                <w:sz w:val="18"/>
                <w:szCs w:val="18"/>
              </w:rPr>
              <w:t xml:space="preserve"> (15/6/14-5/7/14) – MTR </w:t>
            </w:r>
          </w:p>
        </w:tc>
        <w:tc>
          <w:tcPr>
            <w:tcW w:w="1072" w:type="dxa"/>
          </w:tcPr>
          <w:p w14:paraId="7F469AE4"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rPr>
              <w:t>SPR 4 (2/6/15 – 3/7/15)</w:t>
            </w:r>
          </w:p>
        </w:tc>
        <w:tc>
          <w:tcPr>
            <w:tcW w:w="1223" w:type="dxa"/>
          </w:tcPr>
          <w:p w14:paraId="52B118D5"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rPr>
              <w:t>SPR 5 (17/10/16 – 28/10/16)</w:t>
            </w:r>
          </w:p>
        </w:tc>
        <w:tc>
          <w:tcPr>
            <w:tcW w:w="1425" w:type="dxa"/>
          </w:tcPr>
          <w:p w14:paraId="6F1294E5"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rPr>
              <w:t xml:space="preserve">SPR 6 </w:t>
            </w:r>
            <w:r w:rsidR="00FA0A8F">
              <w:rPr>
                <w:rFonts w:asciiTheme="minorBidi" w:hAnsiTheme="minorBidi" w:cstheme="minorBidi"/>
                <w:sz w:val="18"/>
                <w:szCs w:val="18"/>
              </w:rPr>
              <w:t xml:space="preserve">(TER) </w:t>
            </w:r>
            <w:r w:rsidRPr="00A06328">
              <w:rPr>
                <w:rFonts w:asciiTheme="minorBidi" w:hAnsiTheme="minorBidi" w:cstheme="minorBidi"/>
                <w:sz w:val="18"/>
                <w:szCs w:val="18"/>
              </w:rPr>
              <w:t>(8/10/17 – 20/10/17)*</w:t>
            </w:r>
          </w:p>
        </w:tc>
      </w:tr>
      <w:tr w:rsidR="0066179A" w:rsidRPr="00A06328" w14:paraId="6F9CE322" w14:textId="77777777" w:rsidTr="0066179A">
        <w:tc>
          <w:tcPr>
            <w:tcW w:w="1538" w:type="dxa"/>
          </w:tcPr>
          <w:p w14:paraId="557DEB71"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Overall PI</w:t>
            </w:r>
          </w:p>
        </w:tc>
        <w:tc>
          <w:tcPr>
            <w:tcW w:w="1001" w:type="dxa"/>
          </w:tcPr>
          <w:p w14:paraId="5ABE2D8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164" w:type="dxa"/>
          </w:tcPr>
          <w:p w14:paraId="4CE4BDC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7E5238B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3355A24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773EB49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3BA2CCF0"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7D75BAF7" w14:textId="77777777" w:rsidTr="0066179A">
        <w:tc>
          <w:tcPr>
            <w:tcW w:w="1538" w:type="dxa"/>
          </w:tcPr>
          <w:p w14:paraId="70C28848"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Overall Component 1</w:t>
            </w:r>
          </w:p>
        </w:tc>
        <w:tc>
          <w:tcPr>
            <w:tcW w:w="1001" w:type="dxa"/>
          </w:tcPr>
          <w:p w14:paraId="71F338F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1ADCB9C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MUS</w:t>
            </w:r>
          </w:p>
        </w:tc>
        <w:tc>
          <w:tcPr>
            <w:tcW w:w="1099" w:type="dxa"/>
          </w:tcPr>
          <w:p w14:paraId="20D0496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719DF30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5380325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78194B96"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MS</w:t>
            </w:r>
          </w:p>
        </w:tc>
      </w:tr>
      <w:tr w:rsidR="0066179A" w:rsidRPr="00A06328" w14:paraId="5FE4C016" w14:textId="77777777" w:rsidTr="0066179A">
        <w:tc>
          <w:tcPr>
            <w:tcW w:w="1538" w:type="dxa"/>
          </w:tcPr>
          <w:p w14:paraId="28929124"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Overall Component 2</w:t>
            </w:r>
          </w:p>
        </w:tc>
        <w:tc>
          <w:tcPr>
            <w:tcW w:w="1001" w:type="dxa"/>
          </w:tcPr>
          <w:p w14:paraId="19D6CBD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60571F6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095C3E2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32CA586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17AE64A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1857159C"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2EE9CFF5" w14:textId="77777777" w:rsidTr="0066179A">
        <w:tc>
          <w:tcPr>
            <w:tcW w:w="1538" w:type="dxa"/>
          </w:tcPr>
          <w:p w14:paraId="65A9F198"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Overall PM sub-component</w:t>
            </w:r>
          </w:p>
        </w:tc>
        <w:tc>
          <w:tcPr>
            <w:tcW w:w="1001" w:type="dxa"/>
          </w:tcPr>
          <w:p w14:paraId="43A639B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5B0232F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7E695097"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2945B987"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72EB2F8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438A624C"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0C9587F8" w14:textId="77777777" w:rsidTr="0066179A">
        <w:tc>
          <w:tcPr>
            <w:tcW w:w="1538" w:type="dxa"/>
          </w:tcPr>
          <w:p w14:paraId="5ADBB561"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Overall CC adaptation sub-component</w:t>
            </w:r>
          </w:p>
        </w:tc>
        <w:tc>
          <w:tcPr>
            <w:tcW w:w="1001" w:type="dxa"/>
          </w:tcPr>
          <w:p w14:paraId="39CA401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MUS</w:t>
            </w:r>
          </w:p>
        </w:tc>
        <w:tc>
          <w:tcPr>
            <w:tcW w:w="1164" w:type="dxa"/>
          </w:tcPr>
          <w:p w14:paraId="1F09F49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5BF857A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6148BBD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3E5A730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2EFBCA88"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HS</w:t>
            </w:r>
          </w:p>
        </w:tc>
      </w:tr>
      <w:tr w:rsidR="0066179A" w:rsidRPr="00A06328" w14:paraId="3637961D" w14:textId="77777777" w:rsidTr="0066179A">
        <w:tc>
          <w:tcPr>
            <w:tcW w:w="1538" w:type="dxa"/>
          </w:tcPr>
          <w:p w14:paraId="5F8DF049"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PM component</w:t>
            </w:r>
          </w:p>
        </w:tc>
        <w:tc>
          <w:tcPr>
            <w:tcW w:w="1001" w:type="dxa"/>
          </w:tcPr>
          <w:p w14:paraId="63480D6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164" w:type="dxa"/>
          </w:tcPr>
          <w:p w14:paraId="5E368C3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6DAF1B5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71B892E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50E867A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425" w:type="dxa"/>
          </w:tcPr>
          <w:p w14:paraId="7EDE6E3A"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MS</w:t>
            </w:r>
          </w:p>
        </w:tc>
      </w:tr>
      <w:tr w:rsidR="0066179A" w:rsidRPr="00A06328" w14:paraId="56D03B7B" w14:textId="77777777" w:rsidTr="0066179A">
        <w:tc>
          <w:tcPr>
            <w:tcW w:w="1538" w:type="dxa"/>
          </w:tcPr>
          <w:p w14:paraId="0D86B7DF"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PI performance</w:t>
            </w:r>
          </w:p>
        </w:tc>
        <w:tc>
          <w:tcPr>
            <w:tcW w:w="1001" w:type="dxa"/>
          </w:tcPr>
          <w:p w14:paraId="0448979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164" w:type="dxa"/>
          </w:tcPr>
          <w:p w14:paraId="6FED455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7C8901C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2F150DF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55C5E09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425" w:type="dxa"/>
          </w:tcPr>
          <w:p w14:paraId="234630F0"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277624CA" w14:textId="77777777" w:rsidTr="0066179A">
        <w:tc>
          <w:tcPr>
            <w:tcW w:w="1538" w:type="dxa"/>
          </w:tcPr>
          <w:p w14:paraId="0D86C4CA"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M&amp;E</w:t>
            </w:r>
          </w:p>
        </w:tc>
        <w:tc>
          <w:tcPr>
            <w:tcW w:w="1001" w:type="dxa"/>
          </w:tcPr>
          <w:p w14:paraId="06382A77"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33C1C9B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2C64F51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381BF56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23A2868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2D0EAFAC"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382B091F" w14:textId="77777777" w:rsidTr="0066179A">
        <w:tc>
          <w:tcPr>
            <w:tcW w:w="1538" w:type="dxa"/>
          </w:tcPr>
          <w:p w14:paraId="7A6E21E9"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Gender focus</w:t>
            </w:r>
          </w:p>
        </w:tc>
        <w:tc>
          <w:tcPr>
            <w:tcW w:w="1001" w:type="dxa"/>
          </w:tcPr>
          <w:p w14:paraId="6E17E14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164" w:type="dxa"/>
          </w:tcPr>
          <w:p w14:paraId="25294CF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3C7A44D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39AF02C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0A09977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2D051CB5"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MS</w:t>
            </w:r>
          </w:p>
        </w:tc>
      </w:tr>
      <w:tr w:rsidR="0066179A" w:rsidRPr="00A06328" w14:paraId="78D88DD7" w14:textId="77777777" w:rsidTr="0066179A">
        <w:tc>
          <w:tcPr>
            <w:tcW w:w="1538" w:type="dxa"/>
          </w:tcPr>
          <w:p w14:paraId="6609BB08"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Poverty focus</w:t>
            </w:r>
          </w:p>
        </w:tc>
        <w:tc>
          <w:tcPr>
            <w:tcW w:w="1001" w:type="dxa"/>
          </w:tcPr>
          <w:p w14:paraId="1E591AC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164" w:type="dxa"/>
          </w:tcPr>
          <w:p w14:paraId="5B64AA8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3FEE779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3A6E1247"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2BBFF96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7ECF7C18"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MS</w:t>
            </w:r>
          </w:p>
        </w:tc>
      </w:tr>
      <w:tr w:rsidR="0066179A" w:rsidRPr="00A06328" w14:paraId="19DD9058" w14:textId="77777777" w:rsidTr="0066179A">
        <w:tc>
          <w:tcPr>
            <w:tcW w:w="1538" w:type="dxa"/>
          </w:tcPr>
          <w:p w14:paraId="26C66B51"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Targeting focus</w:t>
            </w:r>
          </w:p>
        </w:tc>
        <w:tc>
          <w:tcPr>
            <w:tcW w:w="1001" w:type="dxa"/>
          </w:tcPr>
          <w:p w14:paraId="250FBFCB"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164" w:type="dxa"/>
          </w:tcPr>
          <w:p w14:paraId="683D9F8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1F1D83D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4A569BE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77A6CDF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55397F82"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321D8114" w14:textId="77777777" w:rsidTr="0066179A">
        <w:tc>
          <w:tcPr>
            <w:tcW w:w="1538" w:type="dxa"/>
          </w:tcPr>
          <w:p w14:paraId="63F74BF2"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KM</w:t>
            </w:r>
          </w:p>
        </w:tc>
        <w:tc>
          <w:tcPr>
            <w:tcW w:w="1001" w:type="dxa"/>
          </w:tcPr>
          <w:p w14:paraId="212963C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4BE65DA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5FA2BF2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018B466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5719C3F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127F20E4"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35B43A00" w14:textId="77777777" w:rsidTr="0066179A">
        <w:tc>
          <w:tcPr>
            <w:tcW w:w="1538" w:type="dxa"/>
          </w:tcPr>
          <w:p w14:paraId="30EDA339"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Focus on CC and environment</w:t>
            </w:r>
          </w:p>
        </w:tc>
        <w:tc>
          <w:tcPr>
            <w:tcW w:w="1001" w:type="dxa"/>
          </w:tcPr>
          <w:p w14:paraId="279B9C1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17BF3AA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1E38EF0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0936D6C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17D9839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0E9999F6"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1DFA48E3" w14:textId="77777777" w:rsidTr="0066179A">
        <w:tc>
          <w:tcPr>
            <w:tcW w:w="1538" w:type="dxa"/>
          </w:tcPr>
          <w:p w14:paraId="5E21DE5A"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Partnerships</w:t>
            </w:r>
          </w:p>
        </w:tc>
        <w:tc>
          <w:tcPr>
            <w:tcW w:w="1001" w:type="dxa"/>
          </w:tcPr>
          <w:p w14:paraId="545C000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687AFF5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51A36A4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0531EBC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673023E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3CDDA471" w14:textId="77777777" w:rsidR="0066179A" w:rsidRPr="00A06328" w:rsidRDefault="0066179A" w:rsidP="007221C2">
            <w:pPr>
              <w:jc w:val="center"/>
              <w:rPr>
                <w:rFonts w:asciiTheme="minorBidi" w:hAnsiTheme="minorBidi" w:cstheme="minorBidi"/>
                <w:sz w:val="18"/>
                <w:szCs w:val="18"/>
              </w:rPr>
            </w:pPr>
            <w:r w:rsidRPr="00A708FA">
              <w:rPr>
                <w:rFonts w:asciiTheme="minorBidi" w:hAnsiTheme="minorBidi" w:cstheme="minorBidi"/>
                <w:sz w:val="18"/>
                <w:szCs w:val="18"/>
              </w:rPr>
              <w:t>S</w:t>
            </w:r>
          </w:p>
        </w:tc>
      </w:tr>
      <w:tr w:rsidR="0066179A" w:rsidRPr="00A06328" w14:paraId="0BE39B0A" w14:textId="77777777" w:rsidTr="0066179A">
        <w:tc>
          <w:tcPr>
            <w:tcW w:w="1538" w:type="dxa"/>
          </w:tcPr>
          <w:p w14:paraId="25CAEB08"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Fiduciary management</w:t>
            </w:r>
          </w:p>
        </w:tc>
        <w:tc>
          <w:tcPr>
            <w:tcW w:w="1001" w:type="dxa"/>
          </w:tcPr>
          <w:p w14:paraId="74A75F1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53F785E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59D9416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7EAE7BE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223" w:type="dxa"/>
          </w:tcPr>
          <w:p w14:paraId="06D55B2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425" w:type="dxa"/>
          </w:tcPr>
          <w:p w14:paraId="42171DEB" w14:textId="77777777" w:rsidR="0066179A" w:rsidRPr="00A06328" w:rsidRDefault="0066179A" w:rsidP="007221C2">
            <w:pPr>
              <w:pStyle w:val="IFADparagraphno2ndlevel"/>
              <w:numPr>
                <w:ilvl w:val="0"/>
                <w:numId w:val="0"/>
              </w:numPr>
              <w:ind w:left="1134" w:hanging="567"/>
              <w:rPr>
                <w:rFonts w:asciiTheme="minorBidi" w:hAnsiTheme="minorBidi" w:cstheme="minorBidi"/>
                <w:sz w:val="18"/>
                <w:szCs w:val="18"/>
              </w:rPr>
            </w:pPr>
            <w:r w:rsidRPr="00A708FA">
              <w:rPr>
                <w:rFonts w:asciiTheme="minorBidi" w:hAnsiTheme="minorBidi" w:cstheme="minorBidi"/>
                <w:sz w:val="18"/>
                <w:szCs w:val="18"/>
              </w:rPr>
              <w:t>MS</w:t>
            </w:r>
          </w:p>
        </w:tc>
      </w:tr>
      <w:tr w:rsidR="0066179A" w:rsidRPr="00A06328" w14:paraId="2510302A" w14:textId="77777777" w:rsidTr="0066179A">
        <w:tc>
          <w:tcPr>
            <w:tcW w:w="1538" w:type="dxa"/>
          </w:tcPr>
          <w:p w14:paraId="35BF79DE"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Disbursement</w:t>
            </w:r>
          </w:p>
        </w:tc>
        <w:tc>
          <w:tcPr>
            <w:tcW w:w="1001" w:type="dxa"/>
          </w:tcPr>
          <w:p w14:paraId="0DB30C1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164" w:type="dxa"/>
          </w:tcPr>
          <w:p w14:paraId="28E2E0E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99" w:type="dxa"/>
          </w:tcPr>
          <w:p w14:paraId="22DA2FD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276A40F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223" w:type="dxa"/>
          </w:tcPr>
          <w:p w14:paraId="324B393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425" w:type="dxa"/>
          </w:tcPr>
          <w:p w14:paraId="0ADEEBFE"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38374CFD" w14:textId="77777777" w:rsidTr="0066179A">
        <w:tc>
          <w:tcPr>
            <w:tcW w:w="1538" w:type="dxa"/>
          </w:tcPr>
          <w:p w14:paraId="79147A45"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Counterpart funding</w:t>
            </w:r>
          </w:p>
        </w:tc>
        <w:tc>
          <w:tcPr>
            <w:tcW w:w="1001" w:type="dxa"/>
          </w:tcPr>
          <w:p w14:paraId="21A3A00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1D3FFDA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3AF2848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04D1E90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03E4C8A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7AF23063"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6C1FC0BC" w14:textId="77777777" w:rsidTr="0066179A">
        <w:tc>
          <w:tcPr>
            <w:tcW w:w="1538" w:type="dxa"/>
          </w:tcPr>
          <w:p w14:paraId="3C9145AD"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Covenant compliance</w:t>
            </w:r>
          </w:p>
        </w:tc>
        <w:tc>
          <w:tcPr>
            <w:tcW w:w="1001" w:type="dxa"/>
          </w:tcPr>
          <w:p w14:paraId="2C2AC76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003188A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075513CB"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072" w:type="dxa"/>
          </w:tcPr>
          <w:p w14:paraId="65E4F60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1BBFB4B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2483B767"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MS</w:t>
            </w:r>
          </w:p>
        </w:tc>
      </w:tr>
      <w:tr w:rsidR="0066179A" w:rsidRPr="00A06328" w14:paraId="76957196" w14:textId="77777777" w:rsidTr="0066179A">
        <w:tc>
          <w:tcPr>
            <w:tcW w:w="1538" w:type="dxa"/>
          </w:tcPr>
          <w:p w14:paraId="1931CFBB"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Procurement</w:t>
            </w:r>
          </w:p>
        </w:tc>
        <w:tc>
          <w:tcPr>
            <w:tcW w:w="1001" w:type="dxa"/>
          </w:tcPr>
          <w:p w14:paraId="26FAEDE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0385C73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3E38F62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2A4725B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067E62C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39A12857"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1850D148" w14:textId="77777777" w:rsidTr="0066179A">
        <w:tc>
          <w:tcPr>
            <w:tcW w:w="1538" w:type="dxa"/>
          </w:tcPr>
          <w:p w14:paraId="5E337B7B"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Audit</w:t>
            </w:r>
          </w:p>
        </w:tc>
        <w:tc>
          <w:tcPr>
            <w:tcW w:w="1001" w:type="dxa"/>
          </w:tcPr>
          <w:p w14:paraId="7814FE6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5871157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99" w:type="dxa"/>
          </w:tcPr>
          <w:p w14:paraId="0550E12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MS</w:t>
            </w:r>
          </w:p>
        </w:tc>
        <w:tc>
          <w:tcPr>
            <w:tcW w:w="1072" w:type="dxa"/>
          </w:tcPr>
          <w:p w14:paraId="0ADB539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223" w:type="dxa"/>
          </w:tcPr>
          <w:p w14:paraId="1B2386D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S</w:t>
            </w:r>
          </w:p>
        </w:tc>
        <w:tc>
          <w:tcPr>
            <w:tcW w:w="1425" w:type="dxa"/>
          </w:tcPr>
          <w:p w14:paraId="3CF82FDC"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MS</w:t>
            </w:r>
          </w:p>
        </w:tc>
      </w:tr>
      <w:tr w:rsidR="0066179A" w:rsidRPr="00A06328" w14:paraId="28C70A89" w14:textId="77777777" w:rsidTr="0066179A">
        <w:tc>
          <w:tcPr>
            <w:tcW w:w="1538" w:type="dxa"/>
          </w:tcPr>
          <w:p w14:paraId="6F798022"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Effectiveness</w:t>
            </w:r>
          </w:p>
        </w:tc>
        <w:tc>
          <w:tcPr>
            <w:tcW w:w="1001" w:type="dxa"/>
          </w:tcPr>
          <w:p w14:paraId="2335956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59B196C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0CF1AAD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2E3367C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051FF75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366055C4"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469C2D4D" w14:textId="77777777" w:rsidTr="0066179A">
        <w:tc>
          <w:tcPr>
            <w:tcW w:w="1538" w:type="dxa"/>
          </w:tcPr>
          <w:p w14:paraId="76EBE46F"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Agricultural Productivity</w:t>
            </w:r>
          </w:p>
        </w:tc>
        <w:tc>
          <w:tcPr>
            <w:tcW w:w="1001" w:type="dxa"/>
          </w:tcPr>
          <w:p w14:paraId="52A77F2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7EC57BF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7932990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2525DF7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38FB839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23F3449E"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3863CA60" w14:textId="77777777" w:rsidTr="0066179A">
        <w:tc>
          <w:tcPr>
            <w:tcW w:w="1538" w:type="dxa"/>
          </w:tcPr>
          <w:p w14:paraId="7082BCE2"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Adaptation to CC</w:t>
            </w:r>
          </w:p>
        </w:tc>
        <w:tc>
          <w:tcPr>
            <w:tcW w:w="1001" w:type="dxa"/>
          </w:tcPr>
          <w:p w14:paraId="6295291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0F56C62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0EFC9BB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0BEF65C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7A2014A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3BC61015"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HS</w:t>
            </w:r>
          </w:p>
        </w:tc>
      </w:tr>
      <w:tr w:rsidR="0066179A" w:rsidRPr="00A06328" w14:paraId="28754893" w14:textId="77777777" w:rsidTr="0066179A">
        <w:tc>
          <w:tcPr>
            <w:tcW w:w="1538" w:type="dxa"/>
          </w:tcPr>
          <w:p w14:paraId="6757890F"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Policy engagement</w:t>
            </w:r>
          </w:p>
        </w:tc>
        <w:tc>
          <w:tcPr>
            <w:tcW w:w="1001" w:type="dxa"/>
          </w:tcPr>
          <w:p w14:paraId="2431E98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29D8BB2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7A90C29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1E85617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7DF8C09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4B020B38"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HS</w:t>
            </w:r>
          </w:p>
        </w:tc>
      </w:tr>
      <w:tr w:rsidR="0066179A" w:rsidRPr="00A06328" w14:paraId="38E83820" w14:textId="77777777" w:rsidTr="0066179A">
        <w:tc>
          <w:tcPr>
            <w:tcW w:w="1538" w:type="dxa"/>
          </w:tcPr>
          <w:p w14:paraId="366DF217"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Rural people’s organization</w:t>
            </w:r>
          </w:p>
        </w:tc>
        <w:tc>
          <w:tcPr>
            <w:tcW w:w="1001" w:type="dxa"/>
          </w:tcPr>
          <w:p w14:paraId="32ED2928"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4F50C457"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68890B27"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6C7DD74B"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32B9495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093E5FA7"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MS</w:t>
            </w:r>
          </w:p>
        </w:tc>
      </w:tr>
      <w:tr w:rsidR="0066179A" w:rsidRPr="00A06328" w14:paraId="0EDE239D" w14:textId="77777777" w:rsidTr="0066179A">
        <w:tc>
          <w:tcPr>
            <w:tcW w:w="1538" w:type="dxa"/>
          </w:tcPr>
          <w:p w14:paraId="3FBDEEC7"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Human and social capital</w:t>
            </w:r>
          </w:p>
        </w:tc>
        <w:tc>
          <w:tcPr>
            <w:tcW w:w="1001" w:type="dxa"/>
          </w:tcPr>
          <w:p w14:paraId="747E293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270157B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798FBF4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1AA9196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6440306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0D8DAACD"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4B58150E" w14:textId="77777777" w:rsidTr="0066179A">
        <w:tc>
          <w:tcPr>
            <w:tcW w:w="1538" w:type="dxa"/>
          </w:tcPr>
          <w:p w14:paraId="7B08E6CB"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Quality of beneficiary participation</w:t>
            </w:r>
          </w:p>
        </w:tc>
        <w:tc>
          <w:tcPr>
            <w:tcW w:w="1001" w:type="dxa"/>
          </w:tcPr>
          <w:p w14:paraId="1F8AF2C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308FBD7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15635E0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201B4BC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5236AFD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17058F53"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75672C2C" w14:textId="77777777" w:rsidTr="0066179A">
        <w:tc>
          <w:tcPr>
            <w:tcW w:w="1538" w:type="dxa"/>
          </w:tcPr>
          <w:p w14:paraId="0D2C92E1"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Responsiveness of SP</w:t>
            </w:r>
          </w:p>
        </w:tc>
        <w:tc>
          <w:tcPr>
            <w:tcW w:w="1001" w:type="dxa"/>
          </w:tcPr>
          <w:p w14:paraId="020B7E9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0E03E07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45C7E46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2091BE0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1233C30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66CD84A9"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MS</w:t>
            </w:r>
          </w:p>
        </w:tc>
      </w:tr>
      <w:tr w:rsidR="0066179A" w:rsidRPr="00A06328" w14:paraId="734C87E3" w14:textId="77777777" w:rsidTr="0066179A">
        <w:tc>
          <w:tcPr>
            <w:tcW w:w="1538" w:type="dxa"/>
          </w:tcPr>
          <w:p w14:paraId="12167997"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Environment and NRM</w:t>
            </w:r>
          </w:p>
        </w:tc>
        <w:tc>
          <w:tcPr>
            <w:tcW w:w="1001" w:type="dxa"/>
          </w:tcPr>
          <w:p w14:paraId="0343550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49217F6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2520688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675808E5"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375A15F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1609068A"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094FE063" w14:textId="77777777" w:rsidTr="0066179A">
        <w:tc>
          <w:tcPr>
            <w:tcW w:w="1538" w:type="dxa"/>
          </w:tcPr>
          <w:p w14:paraId="5A0612AA"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lastRenderedPageBreak/>
              <w:t>Sustainability</w:t>
            </w:r>
          </w:p>
        </w:tc>
        <w:tc>
          <w:tcPr>
            <w:tcW w:w="1001" w:type="dxa"/>
          </w:tcPr>
          <w:p w14:paraId="3606DFB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40C084A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34AD13F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6EE2DD4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104F55F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4EA0C91B"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MS</w:t>
            </w:r>
          </w:p>
        </w:tc>
      </w:tr>
      <w:tr w:rsidR="0066179A" w:rsidRPr="00A06328" w14:paraId="61E943E3" w14:textId="77777777" w:rsidTr="0066179A">
        <w:tc>
          <w:tcPr>
            <w:tcW w:w="1538" w:type="dxa"/>
          </w:tcPr>
          <w:p w14:paraId="585FE5B1"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Scaling-up</w:t>
            </w:r>
          </w:p>
        </w:tc>
        <w:tc>
          <w:tcPr>
            <w:tcW w:w="1001" w:type="dxa"/>
          </w:tcPr>
          <w:p w14:paraId="71FBAC3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5F09951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0DA868BF"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10C72A6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43B1673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07D06CC4"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1464CCF8" w14:textId="77777777" w:rsidTr="0066179A">
        <w:tc>
          <w:tcPr>
            <w:tcW w:w="1538" w:type="dxa"/>
          </w:tcPr>
          <w:p w14:paraId="4CDE4D81"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Quality of project management</w:t>
            </w:r>
          </w:p>
        </w:tc>
        <w:tc>
          <w:tcPr>
            <w:tcW w:w="1001" w:type="dxa"/>
          </w:tcPr>
          <w:p w14:paraId="0750393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2BB097C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30BC679E"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46DFF19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1843010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5D8A0EC0"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MS</w:t>
            </w:r>
          </w:p>
        </w:tc>
      </w:tr>
      <w:tr w:rsidR="0066179A" w:rsidRPr="00A06328" w14:paraId="1EB5B438" w14:textId="77777777" w:rsidTr="0066179A">
        <w:tc>
          <w:tcPr>
            <w:tcW w:w="1538" w:type="dxa"/>
          </w:tcPr>
          <w:p w14:paraId="7A180B2D"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Innovation</w:t>
            </w:r>
          </w:p>
        </w:tc>
        <w:tc>
          <w:tcPr>
            <w:tcW w:w="1001" w:type="dxa"/>
          </w:tcPr>
          <w:p w14:paraId="0771A95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2E797EE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0605AAF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227CEA8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2D3CF46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1678432C"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52603EB8" w14:textId="77777777" w:rsidTr="0066179A">
        <w:tc>
          <w:tcPr>
            <w:tcW w:w="1538" w:type="dxa"/>
          </w:tcPr>
          <w:p w14:paraId="3BCF9BE4"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Coherence between AWPB and implementation</w:t>
            </w:r>
          </w:p>
        </w:tc>
        <w:tc>
          <w:tcPr>
            <w:tcW w:w="1001" w:type="dxa"/>
          </w:tcPr>
          <w:p w14:paraId="269C419C"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538DD7F6"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03A2CD7D"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17B1F513"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2113AA61"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0A7C01DD"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r w:rsidR="0066179A" w:rsidRPr="00A06328" w14:paraId="0EB3BF5F" w14:textId="77777777" w:rsidTr="0066179A">
        <w:tc>
          <w:tcPr>
            <w:tcW w:w="1538" w:type="dxa"/>
          </w:tcPr>
          <w:p w14:paraId="515304F7" w14:textId="77777777" w:rsidR="0066179A" w:rsidRPr="00A06328" w:rsidRDefault="0066179A" w:rsidP="007221C2">
            <w:pPr>
              <w:rPr>
                <w:rFonts w:asciiTheme="minorBidi" w:hAnsiTheme="minorBidi" w:cstheme="minorBidi"/>
                <w:sz w:val="18"/>
                <w:szCs w:val="18"/>
              </w:rPr>
            </w:pPr>
            <w:r w:rsidRPr="00A06328">
              <w:rPr>
                <w:rFonts w:asciiTheme="minorBidi" w:hAnsiTheme="minorBidi" w:cstheme="minorBidi"/>
                <w:sz w:val="18"/>
                <w:szCs w:val="18"/>
              </w:rPr>
              <w:t>SECAP</w:t>
            </w:r>
          </w:p>
        </w:tc>
        <w:tc>
          <w:tcPr>
            <w:tcW w:w="1001" w:type="dxa"/>
          </w:tcPr>
          <w:p w14:paraId="78F255B0"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164" w:type="dxa"/>
          </w:tcPr>
          <w:p w14:paraId="03CE389A"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99" w:type="dxa"/>
          </w:tcPr>
          <w:p w14:paraId="195E2292"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072" w:type="dxa"/>
          </w:tcPr>
          <w:p w14:paraId="4B60FE79"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223" w:type="dxa"/>
          </w:tcPr>
          <w:p w14:paraId="630F5414" w14:textId="77777777" w:rsidR="0066179A" w:rsidRPr="00A06328" w:rsidRDefault="0066179A" w:rsidP="007221C2">
            <w:pPr>
              <w:jc w:val="center"/>
              <w:rPr>
                <w:rFonts w:asciiTheme="minorBidi" w:hAnsiTheme="minorBidi" w:cstheme="minorBidi"/>
                <w:sz w:val="18"/>
                <w:szCs w:val="18"/>
              </w:rPr>
            </w:pPr>
            <w:r w:rsidRPr="00A06328">
              <w:rPr>
                <w:rFonts w:asciiTheme="minorBidi" w:hAnsiTheme="minorBidi" w:cstheme="minorBidi"/>
                <w:sz w:val="18"/>
                <w:szCs w:val="18"/>
              </w:rPr>
              <w:t>NA</w:t>
            </w:r>
          </w:p>
        </w:tc>
        <w:tc>
          <w:tcPr>
            <w:tcW w:w="1425" w:type="dxa"/>
          </w:tcPr>
          <w:p w14:paraId="5E196139" w14:textId="77777777" w:rsidR="0066179A" w:rsidRPr="00A06328" w:rsidRDefault="0066179A" w:rsidP="007221C2">
            <w:pPr>
              <w:jc w:val="center"/>
              <w:rPr>
                <w:rFonts w:asciiTheme="minorBidi" w:hAnsiTheme="minorBidi" w:cstheme="minorBidi"/>
                <w:sz w:val="18"/>
                <w:szCs w:val="18"/>
              </w:rPr>
            </w:pPr>
            <w:r>
              <w:rPr>
                <w:rFonts w:asciiTheme="minorBidi" w:hAnsiTheme="minorBidi" w:cstheme="minorBidi"/>
                <w:sz w:val="18"/>
                <w:szCs w:val="18"/>
              </w:rPr>
              <w:t>S</w:t>
            </w:r>
          </w:p>
        </w:tc>
      </w:tr>
    </w:tbl>
    <w:p w14:paraId="20C15610"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vertAlign w:val="superscript"/>
        </w:rPr>
        <w:t>*</w:t>
      </w:r>
      <w:proofErr w:type="spellStart"/>
      <w:r w:rsidRPr="00A06328">
        <w:rPr>
          <w:rFonts w:asciiTheme="minorBidi" w:hAnsiTheme="minorBidi" w:cstheme="minorBidi"/>
          <w:sz w:val="18"/>
          <w:szCs w:val="18"/>
          <w:vertAlign w:val="superscript"/>
        </w:rPr>
        <w:t>Includied</w:t>
      </w:r>
      <w:proofErr w:type="spellEnd"/>
      <w:r w:rsidRPr="00A06328">
        <w:rPr>
          <w:rFonts w:asciiTheme="minorBidi" w:hAnsiTheme="minorBidi" w:cstheme="minorBidi"/>
          <w:sz w:val="18"/>
          <w:szCs w:val="18"/>
          <w:vertAlign w:val="superscript"/>
        </w:rPr>
        <w:t xml:space="preserve"> ISM for AF project</w:t>
      </w:r>
    </w:p>
    <w:p w14:paraId="340F6048"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br w:type="page"/>
      </w:r>
    </w:p>
    <w:p w14:paraId="4CED7409"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lastRenderedPageBreak/>
        <w:t xml:space="preserve">Table 9. Matrix of Supervision Missions to Project-supported </w:t>
      </w:r>
      <w:proofErr w:type="spellStart"/>
      <w:r w:rsidRPr="00A06328">
        <w:rPr>
          <w:rFonts w:asciiTheme="minorBidi" w:hAnsiTheme="minorBidi" w:cstheme="minorBidi"/>
          <w:b/>
          <w:i/>
        </w:rPr>
        <w:t>Aimags</w:t>
      </w:r>
      <w:proofErr w:type="spellEnd"/>
    </w:p>
    <w:p w14:paraId="4C895ADB" w14:textId="77777777" w:rsidR="007221C2" w:rsidRDefault="007221C2" w:rsidP="007221C2">
      <w:pPr>
        <w:rPr>
          <w:b/>
        </w:rPr>
      </w:pPr>
    </w:p>
    <w:tbl>
      <w:tblPr>
        <w:tblStyle w:val="TableGrid"/>
        <w:tblW w:w="0" w:type="auto"/>
        <w:tblLook w:val="04A0" w:firstRow="1" w:lastRow="0" w:firstColumn="1" w:lastColumn="0" w:noHBand="0" w:noVBand="1"/>
      </w:tblPr>
      <w:tblGrid>
        <w:gridCol w:w="1419"/>
        <w:gridCol w:w="1419"/>
        <w:gridCol w:w="1419"/>
        <w:gridCol w:w="1419"/>
        <w:gridCol w:w="1420"/>
        <w:gridCol w:w="1420"/>
      </w:tblGrid>
      <w:tr w:rsidR="007221C2" w:rsidRPr="00A06328" w14:paraId="61E57949" w14:textId="77777777" w:rsidTr="007221C2">
        <w:tc>
          <w:tcPr>
            <w:tcW w:w="1419" w:type="dxa"/>
            <w:vMerge w:val="restart"/>
            <w:vAlign w:val="center"/>
          </w:tcPr>
          <w:p w14:paraId="4C6F5861"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No. and Date</w:t>
            </w:r>
          </w:p>
        </w:tc>
        <w:tc>
          <w:tcPr>
            <w:tcW w:w="7097" w:type="dxa"/>
            <w:gridSpan w:val="5"/>
          </w:tcPr>
          <w:p w14:paraId="669E4C64" w14:textId="77777777" w:rsidR="007221C2" w:rsidRPr="00A06328" w:rsidRDefault="007221C2" w:rsidP="007221C2">
            <w:pPr>
              <w:rPr>
                <w:rFonts w:asciiTheme="minorBidi" w:hAnsiTheme="minorBidi" w:cstheme="minorBidi"/>
                <w:b/>
                <w:i/>
                <w:sz w:val="18"/>
                <w:szCs w:val="18"/>
              </w:rPr>
            </w:pPr>
            <w:r w:rsidRPr="00A06328">
              <w:rPr>
                <w:rFonts w:asciiTheme="minorBidi" w:hAnsiTheme="minorBidi" w:cstheme="minorBidi"/>
                <w:b/>
                <w:sz w:val="18"/>
                <w:szCs w:val="18"/>
              </w:rPr>
              <w:t xml:space="preserve">Project </w:t>
            </w:r>
            <w:proofErr w:type="spellStart"/>
            <w:r w:rsidRPr="00A06328">
              <w:rPr>
                <w:rFonts w:asciiTheme="minorBidi" w:hAnsiTheme="minorBidi" w:cstheme="minorBidi"/>
                <w:b/>
                <w:i/>
                <w:sz w:val="18"/>
                <w:szCs w:val="18"/>
              </w:rPr>
              <w:t>Aimag</w:t>
            </w:r>
            <w:proofErr w:type="spellEnd"/>
          </w:p>
        </w:tc>
      </w:tr>
      <w:tr w:rsidR="007221C2" w:rsidRPr="00A06328" w14:paraId="034EFBA2" w14:textId="77777777" w:rsidTr="007221C2">
        <w:tc>
          <w:tcPr>
            <w:tcW w:w="1419" w:type="dxa"/>
            <w:vMerge/>
          </w:tcPr>
          <w:p w14:paraId="3B6AC102" w14:textId="77777777" w:rsidR="007221C2" w:rsidRPr="00A06328" w:rsidRDefault="007221C2" w:rsidP="007221C2">
            <w:pPr>
              <w:rPr>
                <w:rFonts w:asciiTheme="minorBidi" w:hAnsiTheme="minorBidi" w:cstheme="minorBidi"/>
                <w:b/>
                <w:sz w:val="18"/>
                <w:szCs w:val="18"/>
              </w:rPr>
            </w:pPr>
          </w:p>
        </w:tc>
        <w:tc>
          <w:tcPr>
            <w:tcW w:w="1419" w:type="dxa"/>
          </w:tcPr>
          <w:p w14:paraId="097B3B41"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Arkhangai</w:t>
            </w:r>
            <w:proofErr w:type="spellEnd"/>
          </w:p>
        </w:tc>
        <w:tc>
          <w:tcPr>
            <w:tcW w:w="1419" w:type="dxa"/>
          </w:tcPr>
          <w:p w14:paraId="579CD1B4"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Bulgan</w:t>
            </w:r>
            <w:proofErr w:type="spellEnd"/>
          </w:p>
        </w:tc>
        <w:tc>
          <w:tcPr>
            <w:tcW w:w="1419" w:type="dxa"/>
          </w:tcPr>
          <w:p w14:paraId="3625BCD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Gobi -Altai</w:t>
            </w:r>
          </w:p>
        </w:tc>
        <w:tc>
          <w:tcPr>
            <w:tcW w:w="1420" w:type="dxa"/>
          </w:tcPr>
          <w:p w14:paraId="60CB0EEC"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Khuskhul</w:t>
            </w:r>
            <w:proofErr w:type="spellEnd"/>
          </w:p>
        </w:tc>
        <w:tc>
          <w:tcPr>
            <w:tcW w:w="1420" w:type="dxa"/>
          </w:tcPr>
          <w:p w14:paraId="69086D1E"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Khentil</w:t>
            </w:r>
            <w:proofErr w:type="spellEnd"/>
          </w:p>
        </w:tc>
      </w:tr>
      <w:tr w:rsidR="007221C2" w:rsidRPr="00A06328" w14:paraId="6D336917" w14:textId="77777777" w:rsidTr="007221C2">
        <w:tc>
          <w:tcPr>
            <w:tcW w:w="1419" w:type="dxa"/>
          </w:tcPr>
          <w:p w14:paraId="0818204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 9-10/2012</w:t>
            </w:r>
          </w:p>
        </w:tc>
        <w:tc>
          <w:tcPr>
            <w:tcW w:w="1419" w:type="dxa"/>
          </w:tcPr>
          <w:p w14:paraId="209A7CD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19" w:type="dxa"/>
          </w:tcPr>
          <w:p w14:paraId="61B40E0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19" w:type="dxa"/>
          </w:tcPr>
          <w:p w14:paraId="538BDE0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20" w:type="dxa"/>
          </w:tcPr>
          <w:p w14:paraId="37D197D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20" w:type="dxa"/>
          </w:tcPr>
          <w:p w14:paraId="7EBB297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r>
      <w:tr w:rsidR="007221C2" w:rsidRPr="00A06328" w14:paraId="2B6D087B" w14:textId="77777777" w:rsidTr="007221C2">
        <w:tc>
          <w:tcPr>
            <w:tcW w:w="1419" w:type="dxa"/>
          </w:tcPr>
          <w:p w14:paraId="685378A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 6-7/2013</w:t>
            </w:r>
          </w:p>
        </w:tc>
        <w:tc>
          <w:tcPr>
            <w:tcW w:w="1419" w:type="dxa"/>
          </w:tcPr>
          <w:p w14:paraId="6549CFF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c>
          <w:tcPr>
            <w:tcW w:w="1419" w:type="dxa"/>
          </w:tcPr>
          <w:p w14:paraId="5BBC9411" w14:textId="77777777" w:rsidR="007221C2" w:rsidRPr="00A06328" w:rsidRDefault="007221C2" w:rsidP="007221C2">
            <w:pPr>
              <w:rPr>
                <w:rFonts w:asciiTheme="minorBidi" w:hAnsiTheme="minorBidi" w:cstheme="minorBidi"/>
                <w:sz w:val="18"/>
                <w:szCs w:val="18"/>
              </w:rPr>
            </w:pPr>
          </w:p>
        </w:tc>
        <w:tc>
          <w:tcPr>
            <w:tcW w:w="1419" w:type="dxa"/>
          </w:tcPr>
          <w:p w14:paraId="6C893FB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c>
          <w:tcPr>
            <w:tcW w:w="1420" w:type="dxa"/>
          </w:tcPr>
          <w:p w14:paraId="685F479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c>
          <w:tcPr>
            <w:tcW w:w="1420" w:type="dxa"/>
          </w:tcPr>
          <w:p w14:paraId="2A4B724F" w14:textId="77777777" w:rsidR="007221C2" w:rsidRPr="00A06328" w:rsidRDefault="007221C2" w:rsidP="007221C2">
            <w:pPr>
              <w:rPr>
                <w:rFonts w:asciiTheme="minorBidi" w:hAnsiTheme="minorBidi" w:cstheme="minorBidi"/>
                <w:sz w:val="18"/>
                <w:szCs w:val="18"/>
              </w:rPr>
            </w:pPr>
          </w:p>
        </w:tc>
      </w:tr>
      <w:tr w:rsidR="007221C2" w:rsidRPr="00A06328" w14:paraId="4A522642" w14:textId="77777777" w:rsidTr="007221C2">
        <w:tc>
          <w:tcPr>
            <w:tcW w:w="1419" w:type="dxa"/>
          </w:tcPr>
          <w:p w14:paraId="10EB30F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3. 6-7/2014</w:t>
            </w:r>
          </w:p>
        </w:tc>
        <w:tc>
          <w:tcPr>
            <w:tcW w:w="1419" w:type="dxa"/>
          </w:tcPr>
          <w:p w14:paraId="29C29594" w14:textId="77777777" w:rsidR="007221C2" w:rsidRPr="00A06328" w:rsidRDefault="007221C2" w:rsidP="007221C2">
            <w:pPr>
              <w:rPr>
                <w:rFonts w:asciiTheme="minorBidi" w:hAnsiTheme="minorBidi" w:cstheme="minorBidi"/>
                <w:sz w:val="18"/>
                <w:szCs w:val="18"/>
              </w:rPr>
            </w:pPr>
          </w:p>
        </w:tc>
        <w:tc>
          <w:tcPr>
            <w:tcW w:w="1419" w:type="dxa"/>
          </w:tcPr>
          <w:p w14:paraId="28F10F6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c>
          <w:tcPr>
            <w:tcW w:w="1419" w:type="dxa"/>
          </w:tcPr>
          <w:p w14:paraId="42E9BF6F" w14:textId="77777777" w:rsidR="007221C2" w:rsidRPr="00A06328" w:rsidRDefault="007221C2" w:rsidP="007221C2">
            <w:pPr>
              <w:rPr>
                <w:rFonts w:asciiTheme="minorBidi" w:hAnsiTheme="minorBidi" w:cstheme="minorBidi"/>
                <w:sz w:val="18"/>
                <w:szCs w:val="18"/>
              </w:rPr>
            </w:pPr>
          </w:p>
        </w:tc>
        <w:tc>
          <w:tcPr>
            <w:tcW w:w="1420" w:type="dxa"/>
          </w:tcPr>
          <w:p w14:paraId="1C61E25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c>
          <w:tcPr>
            <w:tcW w:w="1420" w:type="dxa"/>
          </w:tcPr>
          <w:p w14:paraId="7233DA7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r>
      <w:tr w:rsidR="007221C2" w:rsidRPr="00A06328" w14:paraId="53DB884E" w14:textId="77777777" w:rsidTr="007221C2">
        <w:tc>
          <w:tcPr>
            <w:tcW w:w="1419" w:type="dxa"/>
          </w:tcPr>
          <w:p w14:paraId="4C92900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4. 6-7/2015</w:t>
            </w:r>
          </w:p>
        </w:tc>
        <w:tc>
          <w:tcPr>
            <w:tcW w:w="1419" w:type="dxa"/>
          </w:tcPr>
          <w:p w14:paraId="2DAB9B5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X</w:t>
            </w:r>
          </w:p>
        </w:tc>
        <w:tc>
          <w:tcPr>
            <w:tcW w:w="1419" w:type="dxa"/>
          </w:tcPr>
          <w:p w14:paraId="2B73CADA" w14:textId="77777777" w:rsidR="007221C2" w:rsidRPr="00A06328" w:rsidRDefault="007221C2" w:rsidP="007221C2">
            <w:pPr>
              <w:rPr>
                <w:rFonts w:asciiTheme="minorBidi" w:hAnsiTheme="minorBidi" w:cstheme="minorBidi"/>
                <w:sz w:val="18"/>
                <w:szCs w:val="18"/>
              </w:rPr>
            </w:pPr>
          </w:p>
        </w:tc>
        <w:tc>
          <w:tcPr>
            <w:tcW w:w="1419" w:type="dxa"/>
          </w:tcPr>
          <w:p w14:paraId="1439CA0A" w14:textId="77777777" w:rsidR="007221C2" w:rsidRPr="00A06328" w:rsidRDefault="007221C2" w:rsidP="007221C2">
            <w:pPr>
              <w:rPr>
                <w:rFonts w:asciiTheme="minorBidi" w:hAnsiTheme="minorBidi" w:cstheme="minorBidi"/>
                <w:sz w:val="18"/>
                <w:szCs w:val="18"/>
              </w:rPr>
            </w:pPr>
          </w:p>
        </w:tc>
        <w:tc>
          <w:tcPr>
            <w:tcW w:w="1420" w:type="dxa"/>
          </w:tcPr>
          <w:p w14:paraId="0808A7FF" w14:textId="77777777" w:rsidR="007221C2" w:rsidRPr="00A06328" w:rsidRDefault="007221C2" w:rsidP="007221C2">
            <w:pPr>
              <w:rPr>
                <w:rFonts w:asciiTheme="minorBidi" w:hAnsiTheme="minorBidi" w:cstheme="minorBidi"/>
                <w:sz w:val="18"/>
                <w:szCs w:val="18"/>
              </w:rPr>
            </w:pPr>
          </w:p>
        </w:tc>
        <w:tc>
          <w:tcPr>
            <w:tcW w:w="1420" w:type="dxa"/>
          </w:tcPr>
          <w:p w14:paraId="4F218441" w14:textId="77777777" w:rsidR="007221C2" w:rsidRPr="00A06328" w:rsidRDefault="007221C2" w:rsidP="007221C2">
            <w:pPr>
              <w:rPr>
                <w:rFonts w:asciiTheme="minorBidi" w:hAnsiTheme="minorBidi" w:cstheme="minorBidi"/>
                <w:sz w:val="18"/>
                <w:szCs w:val="18"/>
              </w:rPr>
            </w:pPr>
          </w:p>
        </w:tc>
      </w:tr>
      <w:tr w:rsidR="007221C2" w:rsidRPr="00A06328" w14:paraId="7F01AB8E" w14:textId="77777777" w:rsidTr="007221C2">
        <w:tc>
          <w:tcPr>
            <w:tcW w:w="1419" w:type="dxa"/>
          </w:tcPr>
          <w:p w14:paraId="2808F83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5. 10/2016</w:t>
            </w:r>
          </w:p>
        </w:tc>
        <w:tc>
          <w:tcPr>
            <w:tcW w:w="1419" w:type="dxa"/>
          </w:tcPr>
          <w:p w14:paraId="7B284F8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19" w:type="dxa"/>
          </w:tcPr>
          <w:p w14:paraId="54806C5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19" w:type="dxa"/>
          </w:tcPr>
          <w:p w14:paraId="5DC97F0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20" w:type="dxa"/>
          </w:tcPr>
          <w:p w14:paraId="161C051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20" w:type="dxa"/>
          </w:tcPr>
          <w:p w14:paraId="4BFB33D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r>
      <w:tr w:rsidR="007221C2" w:rsidRPr="00A06328" w14:paraId="19A124B6" w14:textId="77777777" w:rsidTr="007221C2">
        <w:tc>
          <w:tcPr>
            <w:tcW w:w="1419" w:type="dxa"/>
          </w:tcPr>
          <w:p w14:paraId="7E1F539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6. 10/2017</w:t>
            </w:r>
          </w:p>
        </w:tc>
        <w:tc>
          <w:tcPr>
            <w:tcW w:w="1419" w:type="dxa"/>
          </w:tcPr>
          <w:p w14:paraId="12D7463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19" w:type="dxa"/>
          </w:tcPr>
          <w:p w14:paraId="67AE5F6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19" w:type="dxa"/>
          </w:tcPr>
          <w:p w14:paraId="278F236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20" w:type="dxa"/>
          </w:tcPr>
          <w:p w14:paraId="394DDB3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c>
          <w:tcPr>
            <w:tcW w:w="1420" w:type="dxa"/>
          </w:tcPr>
          <w:p w14:paraId="7AE0B58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t>
            </w:r>
          </w:p>
        </w:tc>
      </w:tr>
    </w:tbl>
    <w:p w14:paraId="560A08CC" w14:textId="77777777" w:rsidR="007221C2" w:rsidRPr="00507BAF" w:rsidRDefault="007221C2" w:rsidP="007221C2">
      <w:pPr>
        <w:rPr>
          <w:b/>
        </w:rPr>
      </w:pPr>
      <w:r w:rsidRPr="00507BAF">
        <w:rPr>
          <w:b/>
        </w:rPr>
        <w:t xml:space="preserve"> </w:t>
      </w:r>
    </w:p>
    <w:p w14:paraId="5A005A2B"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t>Table 10. Training and Workshops Supported under PMCCA Component</w:t>
      </w:r>
    </w:p>
    <w:p w14:paraId="5A8FF837" w14:textId="77777777" w:rsidR="007221C2" w:rsidRDefault="007221C2" w:rsidP="007221C2">
      <w:pPr>
        <w:rPr>
          <w:b/>
        </w:rPr>
      </w:pPr>
    </w:p>
    <w:tbl>
      <w:tblPr>
        <w:tblW w:w="8803"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4395"/>
        <w:gridCol w:w="1134"/>
        <w:gridCol w:w="1417"/>
        <w:gridCol w:w="1276"/>
      </w:tblGrid>
      <w:tr w:rsidR="007221C2" w:rsidRPr="00A06328" w14:paraId="630A034C" w14:textId="77777777" w:rsidTr="007221C2">
        <w:trPr>
          <w:trHeight w:val="300"/>
        </w:trPr>
        <w:tc>
          <w:tcPr>
            <w:tcW w:w="581" w:type="dxa"/>
            <w:vMerge w:val="restart"/>
          </w:tcPr>
          <w:p w14:paraId="60323297" w14:textId="77777777" w:rsidR="007221C2" w:rsidRPr="00A06328" w:rsidRDefault="007221C2" w:rsidP="007221C2">
            <w:pPr>
              <w:rPr>
                <w:rFonts w:asciiTheme="minorBidi" w:hAnsiTheme="minorBidi" w:cstheme="minorBidi"/>
                <w:b/>
                <w:color w:val="000000"/>
                <w:sz w:val="18"/>
                <w:szCs w:val="18"/>
              </w:rPr>
            </w:pPr>
            <w:r w:rsidRPr="00A06328">
              <w:rPr>
                <w:rFonts w:asciiTheme="minorBidi" w:hAnsiTheme="minorBidi" w:cstheme="minorBidi"/>
                <w:b/>
                <w:color w:val="000000"/>
                <w:sz w:val="18"/>
                <w:szCs w:val="18"/>
              </w:rPr>
              <w:t>No</w:t>
            </w:r>
          </w:p>
        </w:tc>
        <w:tc>
          <w:tcPr>
            <w:tcW w:w="4395" w:type="dxa"/>
            <w:vMerge w:val="restart"/>
            <w:shd w:val="clear" w:color="auto" w:fill="auto"/>
            <w:noWrap/>
            <w:vAlign w:val="center"/>
            <w:hideMark/>
          </w:tcPr>
          <w:p w14:paraId="00CBB82E" w14:textId="77777777" w:rsidR="007221C2" w:rsidRPr="00A06328" w:rsidRDefault="007221C2" w:rsidP="007221C2">
            <w:pPr>
              <w:rPr>
                <w:rFonts w:asciiTheme="minorBidi" w:hAnsiTheme="minorBidi" w:cstheme="minorBidi"/>
                <w:b/>
                <w:color w:val="000000"/>
                <w:sz w:val="18"/>
                <w:szCs w:val="18"/>
              </w:rPr>
            </w:pPr>
            <w:r w:rsidRPr="00A06328">
              <w:rPr>
                <w:rFonts w:asciiTheme="minorBidi" w:hAnsiTheme="minorBidi" w:cstheme="minorBidi"/>
                <w:b/>
                <w:color w:val="000000"/>
                <w:sz w:val="18"/>
                <w:szCs w:val="18"/>
              </w:rPr>
              <w:t>Training and workshop</w:t>
            </w:r>
          </w:p>
        </w:tc>
        <w:tc>
          <w:tcPr>
            <w:tcW w:w="2551" w:type="dxa"/>
            <w:gridSpan w:val="2"/>
          </w:tcPr>
          <w:p w14:paraId="226570B7" w14:textId="77777777" w:rsidR="007221C2" w:rsidRPr="00A06328" w:rsidRDefault="007221C2" w:rsidP="007221C2">
            <w:pPr>
              <w:rPr>
                <w:rFonts w:asciiTheme="minorBidi" w:hAnsiTheme="minorBidi" w:cstheme="minorBidi"/>
                <w:b/>
                <w:color w:val="000000"/>
                <w:sz w:val="18"/>
                <w:szCs w:val="18"/>
              </w:rPr>
            </w:pPr>
            <w:r w:rsidRPr="00A06328">
              <w:rPr>
                <w:rFonts w:asciiTheme="minorBidi" w:hAnsiTheme="minorBidi" w:cstheme="minorBidi"/>
                <w:b/>
                <w:color w:val="000000"/>
                <w:sz w:val="18"/>
                <w:szCs w:val="18"/>
              </w:rPr>
              <w:t>Number of participants</w:t>
            </w:r>
          </w:p>
        </w:tc>
        <w:tc>
          <w:tcPr>
            <w:tcW w:w="1276" w:type="dxa"/>
          </w:tcPr>
          <w:p w14:paraId="28A1D235" w14:textId="77777777" w:rsidR="007221C2" w:rsidRPr="00A06328" w:rsidRDefault="007221C2" w:rsidP="007221C2">
            <w:pPr>
              <w:rPr>
                <w:rFonts w:asciiTheme="minorBidi" w:hAnsiTheme="minorBidi" w:cstheme="minorBidi"/>
                <w:b/>
                <w:color w:val="000000"/>
                <w:sz w:val="18"/>
                <w:szCs w:val="18"/>
              </w:rPr>
            </w:pPr>
            <w:r w:rsidRPr="00A06328">
              <w:rPr>
                <w:rFonts w:asciiTheme="minorBidi" w:hAnsiTheme="minorBidi" w:cstheme="minorBidi"/>
                <w:b/>
                <w:color w:val="000000"/>
                <w:sz w:val="18"/>
                <w:szCs w:val="18"/>
              </w:rPr>
              <w:t>% Women</w:t>
            </w:r>
          </w:p>
        </w:tc>
      </w:tr>
      <w:tr w:rsidR="007221C2" w:rsidRPr="00A06328" w14:paraId="6041287B" w14:textId="77777777" w:rsidTr="007221C2">
        <w:trPr>
          <w:trHeight w:val="485"/>
        </w:trPr>
        <w:tc>
          <w:tcPr>
            <w:tcW w:w="581" w:type="dxa"/>
            <w:vMerge/>
          </w:tcPr>
          <w:p w14:paraId="122D5A1C" w14:textId="77777777" w:rsidR="007221C2" w:rsidRPr="00A06328" w:rsidRDefault="007221C2" w:rsidP="007221C2">
            <w:pPr>
              <w:rPr>
                <w:rFonts w:asciiTheme="minorBidi" w:hAnsiTheme="minorBidi" w:cstheme="minorBidi"/>
                <w:b/>
                <w:color w:val="000000"/>
                <w:sz w:val="18"/>
                <w:szCs w:val="18"/>
              </w:rPr>
            </w:pPr>
          </w:p>
        </w:tc>
        <w:tc>
          <w:tcPr>
            <w:tcW w:w="4395" w:type="dxa"/>
            <w:vMerge/>
            <w:shd w:val="clear" w:color="auto" w:fill="auto"/>
            <w:vAlign w:val="bottom"/>
            <w:hideMark/>
          </w:tcPr>
          <w:p w14:paraId="70E697B8" w14:textId="77777777" w:rsidR="007221C2" w:rsidRPr="00A06328" w:rsidRDefault="007221C2" w:rsidP="007221C2">
            <w:pPr>
              <w:rPr>
                <w:rFonts w:asciiTheme="minorBidi" w:hAnsiTheme="minorBidi" w:cstheme="minorBidi"/>
                <w:b/>
                <w:color w:val="000000"/>
                <w:sz w:val="18"/>
                <w:szCs w:val="18"/>
              </w:rPr>
            </w:pPr>
          </w:p>
        </w:tc>
        <w:tc>
          <w:tcPr>
            <w:tcW w:w="1134" w:type="dxa"/>
            <w:vAlign w:val="bottom"/>
          </w:tcPr>
          <w:p w14:paraId="59576CD9" w14:textId="77777777" w:rsidR="007221C2" w:rsidRPr="00A06328" w:rsidRDefault="007221C2" w:rsidP="007221C2">
            <w:pPr>
              <w:jc w:val="right"/>
              <w:rPr>
                <w:rFonts w:asciiTheme="minorBidi" w:hAnsiTheme="minorBidi" w:cstheme="minorBidi"/>
                <w:b/>
                <w:color w:val="000000"/>
                <w:sz w:val="18"/>
                <w:szCs w:val="18"/>
              </w:rPr>
            </w:pPr>
            <w:r w:rsidRPr="00A06328">
              <w:rPr>
                <w:rFonts w:asciiTheme="minorBidi" w:hAnsiTheme="minorBidi" w:cstheme="minorBidi"/>
                <w:b/>
                <w:color w:val="000000"/>
                <w:sz w:val="18"/>
                <w:szCs w:val="18"/>
              </w:rPr>
              <w:t xml:space="preserve">Total </w:t>
            </w:r>
          </w:p>
        </w:tc>
        <w:tc>
          <w:tcPr>
            <w:tcW w:w="1417" w:type="dxa"/>
            <w:vAlign w:val="bottom"/>
          </w:tcPr>
          <w:p w14:paraId="09F7962E" w14:textId="77777777" w:rsidR="007221C2" w:rsidRPr="00A06328" w:rsidRDefault="007221C2" w:rsidP="007221C2">
            <w:pPr>
              <w:jc w:val="right"/>
              <w:rPr>
                <w:rFonts w:asciiTheme="minorBidi" w:hAnsiTheme="minorBidi" w:cstheme="minorBidi"/>
                <w:b/>
                <w:color w:val="000000"/>
                <w:sz w:val="18"/>
                <w:szCs w:val="18"/>
              </w:rPr>
            </w:pPr>
            <w:r w:rsidRPr="00A06328">
              <w:rPr>
                <w:rFonts w:asciiTheme="minorBidi" w:hAnsiTheme="minorBidi" w:cstheme="minorBidi"/>
                <w:b/>
                <w:color w:val="000000"/>
                <w:sz w:val="18"/>
                <w:szCs w:val="18"/>
              </w:rPr>
              <w:t xml:space="preserve">Female </w:t>
            </w:r>
          </w:p>
        </w:tc>
        <w:tc>
          <w:tcPr>
            <w:tcW w:w="1276" w:type="dxa"/>
          </w:tcPr>
          <w:p w14:paraId="7A4911EA" w14:textId="77777777" w:rsidR="007221C2" w:rsidRPr="00A06328" w:rsidRDefault="007221C2" w:rsidP="007221C2">
            <w:pPr>
              <w:jc w:val="right"/>
              <w:rPr>
                <w:rFonts w:asciiTheme="minorBidi" w:hAnsiTheme="minorBidi" w:cstheme="minorBidi"/>
                <w:b/>
                <w:color w:val="000000"/>
                <w:sz w:val="18"/>
                <w:szCs w:val="18"/>
              </w:rPr>
            </w:pPr>
          </w:p>
        </w:tc>
      </w:tr>
      <w:tr w:rsidR="007221C2" w:rsidRPr="00A06328" w14:paraId="49B091A2" w14:textId="77777777" w:rsidTr="007221C2">
        <w:trPr>
          <w:trHeight w:val="264"/>
        </w:trPr>
        <w:tc>
          <w:tcPr>
            <w:tcW w:w="581" w:type="dxa"/>
          </w:tcPr>
          <w:p w14:paraId="3EBAD4DE"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w:t>
            </w:r>
          </w:p>
        </w:tc>
        <w:tc>
          <w:tcPr>
            <w:tcW w:w="4395" w:type="dxa"/>
            <w:shd w:val="clear" w:color="auto" w:fill="auto"/>
            <w:hideMark/>
          </w:tcPr>
          <w:p w14:paraId="20852EDA"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Pasture management training</w:t>
            </w:r>
          </w:p>
        </w:tc>
        <w:tc>
          <w:tcPr>
            <w:tcW w:w="1134" w:type="dxa"/>
          </w:tcPr>
          <w:p w14:paraId="306331B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2,289</w:t>
            </w:r>
          </w:p>
        </w:tc>
        <w:tc>
          <w:tcPr>
            <w:tcW w:w="1417" w:type="dxa"/>
          </w:tcPr>
          <w:p w14:paraId="687829FA"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726</w:t>
            </w:r>
          </w:p>
        </w:tc>
        <w:tc>
          <w:tcPr>
            <w:tcW w:w="1276" w:type="dxa"/>
          </w:tcPr>
          <w:p w14:paraId="64EF417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32</w:t>
            </w:r>
          </w:p>
        </w:tc>
      </w:tr>
      <w:tr w:rsidR="007221C2" w:rsidRPr="00A06328" w14:paraId="2C4B751F" w14:textId="77777777" w:rsidTr="007221C2">
        <w:trPr>
          <w:trHeight w:val="267"/>
        </w:trPr>
        <w:tc>
          <w:tcPr>
            <w:tcW w:w="581" w:type="dxa"/>
          </w:tcPr>
          <w:p w14:paraId="15CFCE4B"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2</w:t>
            </w:r>
          </w:p>
        </w:tc>
        <w:tc>
          <w:tcPr>
            <w:tcW w:w="4395" w:type="dxa"/>
            <w:shd w:val="clear" w:color="auto" w:fill="auto"/>
            <w:hideMark/>
          </w:tcPr>
          <w:p w14:paraId="6029CFF0"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Photo monitoring </w:t>
            </w:r>
          </w:p>
        </w:tc>
        <w:tc>
          <w:tcPr>
            <w:tcW w:w="1134" w:type="dxa"/>
          </w:tcPr>
          <w:p w14:paraId="3F1B08F9"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35</w:t>
            </w:r>
          </w:p>
        </w:tc>
        <w:tc>
          <w:tcPr>
            <w:tcW w:w="1417" w:type="dxa"/>
          </w:tcPr>
          <w:p w14:paraId="0B3409A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28</w:t>
            </w:r>
          </w:p>
        </w:tc>
        <w:tc>
          <w:tcPr>
            <w:tcW w:w="1276" w:type="dxa"/>
          </w:tcPr>
          <w:p w14:paraId="66642E2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80</w:t>
            </w:r>
          </w:p>
        </w:tc>
      </w:tr>
      <w:tr w:rsidR="007221C2" w:rsidRPr="00A06328" w14:paraId="07EB2B7A" w14:textId="77777777" w:rsidTr="007221C2">
        <w:trPr>
          <w:trHeight w:val="271"/>
        </w:trPr>
        <w:tc>
          <w:tcPr>
            <w:tcW w:w="581" w:type="dxa"/>
          </w:tcPr>
          <w:p w14:paraId="65D8EFC4"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3</w:t>
            </w:r>
          </w:p>
        </w:tc>
        <w:tc>
          <w:tcPr>
            <w:tcW w:w="4395" w:type="dxa"/>
            <w:shd w:val="clear" w:color="auto" w:fill="auto"/>
            <w:hideMark/>
          </w:tcPr>
          <w:p w14:paraId="4E73134F"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Pasture monitoring and introduction of pasture mapping </w:t>
            </w:r>
          </w:p>
        </w:tc>
        <w:tc>
          <w:tcPr>
            <w:tcW w:w="1134" w:type="dxa"/>
          </w:tcPr>
          <w:p w14:paraId="2FB8A72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34</w:t>
            </w:r>
          </w:p>
        </w:tc>
        <w:tc>
          <w:tcPr>
            <w:tcW w:w="1417" w:type="dxa"/>
          </w:tcPr>
          <w:p w14:paraId="59F03FE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12</w:t>
            </w:r>
          </w:p>
        </w:tc>
        <w:tc>
          <w:tcPr>
            <w:tcW w:w="1276" w:type="dxa"/>
          </w:tcPr>
          <w:p w14:paraId="70D0737B"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35</w:t>
            </w:r>
          </w:p>
        </w:tc>
      </w:tr>
      <w:tr w:rsidR="007221C2" w:rsidRPr="00A06328" w14:paraId="0A84CFD7" w14:textId="77777777" w:rsidTr="007221C2">
        <w:trPr>
          <w:trHeight w:val="300"/>
        </w:trPr>
        <w:tc>
          <w:tcPr>
            <w:tcW w:w="581" w:type="dxa"/>
          </w:tcPr>
          <w:p w14:paraId="63EF891C"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4</w:t>
            </w:r>
          </w:p>
        </w:tc>
        <w:tc>
          <w:tcPr>
            <w:tcW w:w="4395" w:type="dxa"/>
            <w:shd w:val="clear" w:color="auto" w:fill="auto"/>
            <w:hideMark/>
          </w:tcPr>
          <w:p w14:paraId="776BF44D"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Utilization of </w:t>
            </w:r>
            <w:proofErr w:type="spellStart"/>
            <w:r w:rsidRPr="00A06328">
              <w:rPr>
                <w:rFonts w:asciiTheme="minorBidi" w:hAnsiTheme="minorBidi" w:cstheme="minorBidi"/>
                <w:color w:val="000000"/>
                <w:sz w:val="18"/>
                <w:szCs w:val="18"/>
              </w:rPr>
              <w:t>mobigater</w:t>
            </w:r>
            <w:proofErr w:type="spellEnd"/>
            <w:r w:rsidRPr="00A06328">
              <w:rPr>
                <w:rFonts w:asciiTheme="minorBidi" w:hAnsiTheme="minorBidi" w:cstheme="minorBidi"/>
                <w:color w:val="000000"/>
                <w:sz w:val="18"/>
                <w:szCs w:val="18"/>
              </w:rPr>
              <w:t xml:space="preserve"> </w:t>
            </w:r>
          </w:p>
        </w:tc>
        <w:tc>
          <w:tcPr>
            <w:tcW w:w="1134" w:type="dxa"/>
          </w:tcPr>
          <w:p w14:paraId="038814DA"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15</w:t>
            </w:r>
          </w:p>
        </w:tc>
        <w:tc>
          <w:tcPr>
            <w:tcW w:w="1417" w:type="dxa"/>
          </w:tcPr>
          <w:p w14:paraId="1694B1C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13</w:t>
            </w:r>
          </w:p>
        </w:tc>
        <w:tc>
          <w:tcPr>
            <w:tcW w:w="1276" w:type="dxa"/>
          </w:tcPr>
          <w:p w14:paraId="61761808"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87</w:t>
            </w:r>
          </w:p>
        </w:tc>
      </w:tr>
      <w:tr w:rsidR="007221C2" w:rsidRPr="00A06328" w14:paraId="25DF85C2" w14:textId="77777777" w:rsidTr="007221C2">
        <w:trPr>
          <w:trHeight w:val="300"/>
        </w:trPr>
        <w:tc>
          <w:tcPr>
            <w:tcW w:w="581" w:type="dxa"/>
          </w:tcPr>
          <w:p w14:paraId="242611EC"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5</w:t>
            </w:r>
          </w:p>
        </w:tc>
        <w:tc>
          <w:tcPr>
            <w:tcW w:w="4395" w:type="dxa"/>
            <w:shd w:val="clear" w:color="auto" w:fill="auto"/>
            <w:hideMark/>
          </w:tcPr>
          <w:p w14:paraId="638A41A8"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 Vet and breeding training </w:t>
            </w:r>
          </w:p>
        </w:tc>
        <w:tc>
          <w:tcPr>
            <w:tcW w:w="1134" w:type="dxa"/>
          </w:tcPr>
          <w:p w14:paraId="4A05A957"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1,798</w:t>
            </w:r>
          </w:p>
        </w:tc>
        <w:tc>
          <w:tcPr>
            <w:tcW w:w="1417" w:type="dxa"/>
          </w:tcPr>
          <w:p w14:paraId="563E4A3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717</w:t>
            </w:r>
          </w:p>
        </w:tc>
        <w:tc>
          <w:tcPr>
            <w:tcW w:w="1276" w:type="dxa"/>
          </w:tcPr>
          <w:p w14:paraId="2EB30BFC"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40</w:t>
            </w:r>
          </w:p>
        </w:tc>
      </w:tr>
      <w:tr w:rsidR="007221C2" w:rsidRPr="00A06328" w14:paraId="7EB0EF22" w14:textId="77777777" w:rsidTr="007221C2">
        <w:trPr>
          <w:trHeight w:val="227"/>
        </w:trPr>
        <w:tc>
          <w:tcPr>
            <w:tcW w:w="581" w:type="dxa"/>
          </w:tcPr>
          <w:p w14:paraId="0B1B3AB2"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6</w:t>
            </w:r>
          </w:p>
        </w:tc>
        <w:tc>
          <w:tcPr>
            <w:tcW w:w="4395" w:type="dxa"/>
            <w:shd w:val="clear" w:color="auto" w:fill="auto"/>
            <w:hideMark/>
          </w:tcPr>
          <w:p w14:paraId="2EA782A0"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Vet and breeding trainers’ training </w:t>
            </w:r>
          </w:p>
        </w:tc>
        <w:tc>
          <w:tcPr>
            <w:tcW w:w="1134" w:type="dxa"/>
          </w:tcPr>
          <w:p w14:paraId="6B4B044C"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140</w:t>
            </w:r>
          </w:p>
        </w:tc>
        <w:tc>
          <w:tcPr>
            <w:tcW w:w="1417" w:type="dxa"/>
          </w:tcPr>
          <w:p w14:paraId="37F0BF16"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56</w:t>
            </w:r>
          </w:p>
        </w:tc>
        <w:tc>
          <w:tcPr>
            <w:tcW w:w="1276" w:type="dxa"/>
          </w:tcPr>
          <w:p w14:paraId="29DF82F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40</w:t>
            </w:r>
          </w:p>
        </w:tc>
      </w:tr>
      <w:tr w:rsidR="007221C2" w:rsidRPr="00A06328" w14:paraId="73DA493E" w14:textId="77777777" w:rsidTr="007221C2">
        <w:trPr>
          <w:trHeight w:val="400"/>
        </w:trPr>
        <w:tc>
          <w:tcPr>
            <w:tcW w:w="581" w:type="dxa"/>
          </w:tcPr>
          <w:p w14:paraId="64D2F9A3"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7</w:t>
            </w:r>
          </w:p>
        </w:tc>
        <w:tc>
          <w:tcPr>
            <w:tcW w:w="4395" w:type="dxa"/>
            <w:shd w:val="clear" w:color="auto" w:fill="auto"/>
            <w:hideMark/>
          </w:tcPr>
          <w:p w14:paraId="0CBFE006"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Cooperative training elementary level/herder group management </w:t>
            </w:r>
          </w:p>
        </w:tc>
        <w:tc>
          <w:tcPr>
            <w:tcW w:w="1134" w:type="dxa"/>
          </w:tcPr>
          <w:p w14:paraId="3801F8A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741</w:t>
            </w:r>
          </w:p>
        </w:tc>
        <w:tc>
          <w:tcPr>
            <w:tcW w:w="1417" w:type="dxa"/>
          </w:tcPr>
          <w:p w14:paraId="3EAE156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245</w:t>
            </w:r>
          </w:p>
        </w:tc>
        <w:tc>
          <w:tcPr>
            <w:tcW w:w="1276" w:type="dxa"/>
          </w:tcPr>
          <w:p w14:paraId="37773934"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33</w:t>
            </w:r>
          </w:p>
        </w:tc>
      </w:tr>
      <w:tr w:rsidR="007221C2" w:rsidRPr="00A06328" w14:paraId="4EA14844" w14:textId="77777777" w:rsidTr="007221C2">
        <w:trPr>
          <w:trHeight w:val="237"/>
        </w:trPr>
        <w:tc>
          <w:tcPr>
            <w:tcW w:w="581" w:type="dxa"/>
          </w:tcPr>
          <w:p w14:paraId="1838C90F"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8</w:t>
            </w:r>
          </w:p>
        </w:tc>
        <w:tc>
          <w:tcPr>
            <w:tcW w:w="4395" w:type="dxa"/>
            <w:shd w:val="clear" w:color="auto" w:fill="auto"/>
            <w:hideMark/>
          </w:tcPr>
          <w:p w14:paraId="55860FE7"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Cooperative training advanced level</w:t>
            </w:r>
          </w:p>
        </w:tc>
        <w:tc>
          <w:tcPr>
            <w:tcW w:w="1134" w:type="dxa"/>
          </w:tcPr>
          <w:p w14:paraId="131CE763"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379</w:t>
            </w:r>
          </w:p>
        </w:tc>
        <w:tc>
          <w:tcPr>
            <w:tcW w:w="1417" w:type="dxa"/>
          </w:tcPr>
          <w:p w14:paraId="56E58BF8"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141</w:t>
            </w:r>
          </w:p>
        </w:tc>
        <w:tc>
          <w:tcPr>
            <w:tcW w:w="1276" w:type="dxa"/>
          </w:tcPr>
          <w:p w14:paraId="3F377C1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37</w:t>
            </w:r>
          </w:p>
        </w:tc>
      </w:tr>
      <w:tr w:rsidR="007221C2" w:rsidRPr="00A06328" w14:paraId="3AD613E1" w14:textId="77777777" w:rsidTr="007221C2">
        <w:trPr>
          <w:trHeight w:val="300"/>
        </w:trPr>
        <w:tc>
          <w:tcPr>
            <w:tcW w:w="581" w:type="dxa"/>
          </w:tcPr>
          <w:p w14:paraId="1C5E297A"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9</w:t>
            </w:r>
          </w:p>
        </w:tc>
        <w:tc>
          <w:tcPr>
            <w:tcW w:w="4395" w:type="dxa"/>
            <w:shd w:val="clear" w:color="auto" w:fill="auto"/>
            <w:hideMark/>
          </w:tcPr>
          <w:p w14:paraId="6369FFD1"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Value chain training </w:t>
            </w:r>
          </w:p>
        </w:tc>
        <w:tc>
          <w:tcPr>
            <w:tcW w:w="1134" w:type="dxa"/>
          </w:tcPr>
          <w:p w14:paraId="7487CE3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195</w:t>
            </w:r>
          </w:p>
        </w:tc>
        <w:tc>
          <w:tcPr>
            <w:tcW w:w="1417" w:type="dxa"/>
          </w:tcPr>
          <w:p w14:paraId="18FFE7C8"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77</w:t>
            </w:r>
          </w:p>
        </w:tc>
        <w:tc>
          <w:tcPr>
            <w:tcW w:w="1276" w:type="dxa"/>
          </w:tcPr>
          <w:p w14:paraId="2C6BB39B"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39</w:t>
            </w:r>
          </w:p>
        </w:tc>
      </w:tr>
      <w:tr w:rsidR="007221C2" w:rsidRPr="00A06328" w14:paraId="20ABBFFA" w14:textId="77777777" w:rsidTr="007221C2">
        <w:trPr>
          <w:trHeight w:val="300"/>
        </w:trPr>
        <w:tc>
          <w:tcPr>
            <w:tcW w:w="581" w:type="dxa"/>
          </w:tcPr>
          <w:p w14:paraId="41C57F05"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10</w:t>
            </w:r>
          </w:p>
        </w:tc>
        <w:tc>
          <w:tcPr>
            <w:tcW w:w="4395" w:type="dxa"/>
            <w:shd w:val="clear" w:color="auto" w:fill="auto"/>
            <w:hideMark/>
          </w:tcPr>
          <w:p w14:paraId="50A6CC51"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Well technician training  </w:t>
            </w:r>
          </w:p>
        </w:tc>
        <w:tc>
          <w:tcPr>
            <w:tcW w:w="1134" w:type="dxa"/>
          </w:tcPr>
          <w:p w14:paraId="29F90FA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32</w:t>
            </w:r>
          </w:p>
        </w:tc>
        <w:tc>
          <w:tcPr>
            <w:tcW w:w="1417" w:type="dxa"/>
          </w:tcPr>
          <w:p w14:paraId="52DB27E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w:t>
            </w:r>
          </w:p>
        </w:tc>
        <w:tc>
          <w:tcPr>
            <w:tcW w:w="1276" w:type="dxa"/>
          </w:tcPr>
          <w:p w14:paraId="3C97A543"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w:t>
            </w:r>
          </w:p>
        </w:tc>
      </w:tr>
      <w:tr w:rsidR="007221C2" w:rsidRPr="00A06328" w14:paraId="59642E2C" w14:textId="77777777" w:rsidTr="007221C2">
        <w:trPr>
          <w:trHeight w:val="300"/>
        </w:trPr>
        <w:tc>
          <w:tcPr>
            <w:tcW w:w="581" w:type="dxa"/>
          </w:tcPr>
          <w:p w14:paraId="77F09BFB"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11</w:t>
            </w:r>
          </w:p>
        </w:tc>
        <w:tc>
          <w:tcPr>
            <w:tcW w:w="4395" w:type="dxa"/>
            <w:shd w:val="clear" w:color="auto" w:fill="auto"/>
            <w:hideMark/>
          </w:tcPr>
          <w:p w14:paraId="649CD4EE"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Vocational training </w:t>
            </w:r>
          </w:p>
        </w:tc>
        <w:tc>
          <w:tcPr>
            <w:tcW w:w="1134" w:type="dxa"/>
          </w:tcPr>
          <w:p w14:paraId="6FA1AC43"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83</w:t>
            </w:r>
          </w:p>
        </w:tc>
        <w:tc>
          <w:tcPr>
            <w:tcW w:w="1417" w:type="dxa"/>
          </w:tcPr>
          <w:p w14:paraId="285A859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31</w:t>
            </w:r>
          </w:p>
        </w:tc>
        <w:tc>
          <w:tcPr>
            <w:tcW w:w="1276" w:type="dxa"/>
          </w:tcPr>
          <w:p w14:paraId="33C2F60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37</w:t>
            </w:r>
          </w:p>
        </w:tc>
      </w:tr>
      <w:tr w:rsidR="007221C2" w:rsidRPr="00A06328" w14:paraId="25395852" w14:textId="77777777" w:rsidTr="007221C2">
        <w:trPr>
          <w:trHeight w:val="211"/>
        </w:trPr>
        <w:tc>
          <w:tcPr>
            <w:tcW w:w="581" w:type="dxa"/>
          </w:tcPr>
          <w:p w14:paraId="734C3575"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12</w:t>
            </w:r>
          </w:p>
        </w:tc>
        <w:tc>
          <w:tcPr>
            <w:tcW w:w="4395" w:type="dxa"/>
            <w:shd w:val="clear" w:color="auto" w:fill="auto"/>
            <w:hideMark/>
          </w:tcPr>
          <w:p w14:paraId="4DABC3C9"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Index based livestock insurance  </w:t>
            </w:r>
          </w:p>
        </w:tc>
        <w:tc>
          <w:tcPr>
            <w:tcW w:w="1134" w:type="dxa"/>
          </w:tcPr>
          <w:p w14:paraId="5182E0A4"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1,750</w:t>
            </w:r>
          </w:p>
        </w:tc>
        <w:tc>
          <w:tcPr>
            <w:tcW w:w="1417" w:type="dxa"/>
          </w:tcPr>
          <w:p w14:paraId="24F0DFA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742</w:t>
            </w:r>
          </w:p>
        </w:tc>
        <w:tc>
          <w:tcPr>
            <w:tcW w:w="1276" w:type="dxa"/>
          </w:tcPr>
          <w:p w14:paraId="47BFD41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42</w:t>
            </w:r>
          </w:p>
        </w:tc>
      </w:tr>
      <w:tr w:rsidR="007221C2" w:rsidRPr="00A06328" w14:paraId="562F5D97" w14:textId="77777777" w:rsidTr="007221C2">
        <w:trPr>
          <w:trHeight w:val="527"/>
        </w:trPr>
        <w:tc>
          <w:tcPr>
            <w:tcW w:w="581" w:type="dxa"/>
          </w:tcPr>
          <w:p w14:paraId="23FDF7F7"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13</w:t>
            </w:r>
          </w:p>
        </w:tc>
        <w:tc>
          <w:tcPr>
            <w:tcW w:w="4395" w:type="dxa"/>
            <w:shd w:val="clear" w:color="auto" w:fill="auto"/>
            <w:hideMark/>
          </w:tcPr>
          <w:p w14:paraId="611E7EB8"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Prevention of livestock infectious disease and outbreak control measures   </w:t>
            </w:r>
          </w:p>
        </w:tc>
        <w:tc>
          <w:tcPr>
            <w:tcW w:w="1134" w:type="dxa"/>
          </w:tcPr>
          <w:p w14:paraId="69F03753"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14</w:t>
            </w:r>
          </w:p>
        </w:tc>
        <w:tc>
          <w:tcPr>
            <w:tcW w:w="1417" w:type="dxa"/>
          </w:tcPr>
          <w:p w14:paraId="3F876D3A"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6</w:t>
            </w:r>
          </w:p>
        </w:tc>
        <w:tc>
          <w:tcPr>
            <w:tcW w:w="1276" w:type="dxa"/>
          </w:tcPr>
          <w:p w14:paraId="4976307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43</w:t>
            </w:r>
          </w:p>
        </w:tc>
      </w:tr>
      <w:tr w:rsidR="007221C2" w:rsidRPr="00A06328" w14:paraId="5D7F8199" w14:textId="77777777" w:rsidTr="007221C2">
        <w:trPr>
          <w:trHeight w:val="300"/>
        </w:trPr>
        <w:tc>
          <w:tcPr>
            <w:tcW w:w="581" w:type="dxa"/>
          </w:tcPr>
          <w:p w14:paraId="72264172"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14</w:t>
            </w:r>
          </w:p>
        </w:tc>
        <w:tc>
          <w:tcPr>
            <w:tcW w:w="4395" w:type="dxa"/>
            <w:shd w:val="clear" w:color="auto" w:fill="auto"/>
            <w:hideMark/>
          </w:tcPr>
          <w:p w14:paraId="40A99937"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Technology of dairy production </w:t>
            </w:r>
          </w:p>
        </w:tc>
        <w:tc>
          <w:tcPr>
            <w:tcW w:w="1134" w:type="dxa"/>
          </w:tcPr>
          <w:p w14:paraId="4567B4E9"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33</w:t>
            </w:r>
          </w:p>
        </w:tc>
        <w:tc>
          <w:tcPr>
            <w:tcW w:w="1417" w:type="dxa"/>
          </w:tcPr>
          <w:p w14:paraId="369437FF"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13</w:t>
            </w:r>
          </w:p>
        </w:tc>
        <w:tc>
          <w:tcPr>
            <w:tcW w:w="1276" w:type="dxa"/>
          </w:tcPr>
          <w:p w14:paraId="6F34F3F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39</w:t>
            </w:r>
          </w:p>
        </w:tc>
      </w:tr>
      <w:tr w:rsidR="007221C2" w:rsidRPr="00A06328" w14:paraId="14334AF8" w14:textId="77777777" w:rsidTr="007221C2">
        <w:trPr>
          <w:trHeight w:val="269"/>
        </w:trPr>
        <w:tc>
          <w:tcPr>
            <w:tcW w:w="581" w:type="dxa"/>
          </w:tcPr>
          <w:p w14:paraId="7F9BBFFE"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15</w:t>
            </w:r>
          </w:p>
        </w:tc>
        <w:tc>
          <w:tcPr>
            <w:tcW w:w="4395" w:type="dxa"/>
            <w:shd w:val="clear" w:color="auto" w:fill="auto"/>
            <w:hideMark/>
          </w:tcPr>
          <w:p w14:paraId="15216551"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Climate change adaptation  </w:t>
            </w:r>
          </w:p>
        </w:tc>
        <w:tc>
          <w:tcPr>
            <w:tcW w:w="1134" w:type="dxa"/>
          </w:tcPr>
          <w:p w14:paraId="3D389996"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1,266</w:t>
            </w:r>
          </w:p>
        </w:tc>
        <w:tc>
          <w:tcPr>
            <w:tcW w:w="1417" w:type="dxa"/>
          </w:tcPr>
          <w:p w14:paraId="3F68DC1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567</w:t>
            </w:r>
          </w:p>
        </w:tc>
        <w:tc>
          <w:tcPr>
            <w:tcW w:w="1276" w:type="dxa"/>
          </w:tcPr>
          <w:p w14:paraId="34CF6A71"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45</w:t>
            </w:r>
          </w:p>
        </w:tc>
      </w:tr>
      <w:tr w:rsidR="007221C2" w:rsidRPr="00A06328" w14:paraId="653758BD" w14:textId="77777777" w:rsidTr="007221C2">
        <w:trPr>
          <w:trHeight w:val="258"/>
        </w:trPr>
        <w:tc>
          <w:tcPr>
            <w:tcW w:w="581" w:type="dxa"/>
          </w:tcPr>
          <w:p w14:paraId="0ECFBE60"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16</w:t>
            </w:r>
          </w:p>
        </w:tc>
        <w:tc>
          <w:tcPr>
            <w:tcW w:w="4395" w:type="dxa"/>
            <w:shd w:val="clear" w:color="auto" w:fill="auto"/>
            <w:hideMark/>
          </w:tcPr>
          <w:p w14:paraId="52C717C7"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Herder group experience sharing work shop </w:t>
            </w:r>
          </w:p>
        </w:tc>
        <w:tc>
          <w:tcPr>
            <w:tcW w:w="1134" w:type="dxa"/>
          </w:tcPr>
          <w:p w14:paraId="3AE82242"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1,167</w:t>
            </w:r>
          </w:p>
        </w:tc>
        <w:tc>
          <w:tcPr>
            <w:tcW w:w="1417" w:type="dxa"/>
          </w:tcPr>
          <w:p w14:paraId="76770634"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540</w:t>
            </w:r>
          </w:p>
        </w:tc>
        <w:tc>
          <w:tcPr>
            <w:tcW w:w="1276" w:type="dxa"/>
          </w:tcPr>
          <w:p w14:paraId="4F35FCF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46</w:t>
            </w:r>
          </w:p>
        </w:tc>
      </w:tr>
      <w:tr w:rsidR="007221C2" w:rsidRPr="00A06328" w14:paraId="1F7FE4AF" w14:textId="77777777" w:rsidTr="007221C2">
        <w:trPr>
          <w:trHeight w:val="277"/>
        </w:trPr>
        <w:tc>
          <w:tcPr>
            <w:tcW w:w="581" w:type="dxa"/>
          </w:tcPr>
          <w:p w14:paraId="17543AE8"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17</w:t>
            </w:r>
          </w:p>
        </w:tc>
        <w:tc>
          <w:tcPr>
            <w:tcW w:w="4395" w:type="dxa"/>
            <w:shd w:val="clear" w:color="auto" w:fill="auto"/>
            <w:hideMark/>
          </w:tcPr>
          <w:p w14:paraId="15648D82"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Study tour in inner Mongolia, china </w:t>
            </w:r>
          </w:p>
        </w:tc>
        <w:tc>
          <w:tcPr>
            <w:tcW w:w="1134" w:type="dxa"/>
          </w:tcPr>
          <w:p w14:paraId="4D9562AE"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16</w:t>
            </w:r>
          </w:p>
        </w:tc>
        <w:tc>
          <w:tcPr>
            <w:tcW w:w="1417" w:type="dxa"/>
          </w:tcPr>
          <w:p w14:paraId="76F79EB9"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6</w:t>
            </w:r>
          </w:p>
        </w:tc>
        <w:tc>
          <w:tcPr>
            <w:tcW w:w="1276" w:type="dxa"/>
          </w:tcPr>
          <w:p w14:paraId="14912688"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38</w:t>
            </w:r>
          </w:p>
        </w:tc>
      </w:tr>
      <w:tr w:rsidR="007221C2" w:rsidRPr="00A06328" w14:paraId="2C764C52" w14:textId="77777777" w:rsidTr="007221C2">
        <w:trPr>
          <w:trHeight w:val="300"/>
        </w:trPr>
        <w:tc>
          <w:tcPr>
            <w:tcW w:w="581" w:type="dxa"/>
          </w:tcPr>
          <w:p w14:paraId="0874C6AC"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18</w:t>
            </w:r>
          </w:p>
        </w:tc>
        <w:tc>
          <w:tcPr>
            <w:tcW w:w="4395" w:type="dxa"/>
            <w:shd w:val="clear" w:color="auto" w:fill="auto"/>
            <w:hideMark/>
          </w:tcPr>
          <w:p w14:paraId="02F677B3" w14:textId="77777777" w:rsidR="007221C2" w:rsidRPr="00A06328" w:rsidRDefault="007221C2" w:rsidP="007221C2">
            <w:pPr>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Management workshop </w:t>
            </w:r>
          </w:p>
        </w:tc>
        <w:tc>
          <w:tcPr>
            <w:tcW w:w="1134" w:type="dxa"/>
          </w:tcPr>
          <w:p w14:paraId="445ABEE1"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158</w:t>
            </w:r>
          </w:p>
        </w:tc>
        <w:tc>
          <w:tcPr>
            <w:tcW w:w="1417" w:type="dxa"/>
          </w:tcPr>
          <w:p w14:paraId="6859A810"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63</w:t>
            </w:r>
          </w:p>
        </w:tc>
        <w:tc>
          <w:tcPr>
            <w:tcW w:w="1276" w:type="dxa"/>
          </w:tcPr>
          <w:p w14:paraId="529154FD"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40</w:t>
            </w:r>
          </w:p>
        </w:tc>
      </w:tr>
      <w:tr w:rsidR="007221C2" w:rsidRPr="00A06328" w14:paraId="385DD37E" w14:textId="77777777" w:rsidTr="007221C2">
        <w:trPr>
          <w:trHeight w:val="257"/>
        </w:trPr>
        <w:tc>
          <w:tcPr>
            <w:tcW w:w="581" w:type="dxa"/>
          </w:tcPr>
          <w:p w14:paraId="515ABA88" w14:textId="77777777" w:rsidR="007221C2" w:rsidRPr="00A06328" w:rsidRDefault="007221C2" w:rsidP="007221C2">
            <w:pPr>
              <w:jc w:val="both"/>
              <w:rPr>
                <w:rFonts w:asciiTheme="minorBidi" w:hAnsiTheme="minorBidi" w:cstheme="minorBidi"/>
                <w:color w:val="000000"/>
                <w:sz w:val="18"/>
                <w:szCs w:val="18"/>
              </w:rPr>
            </w:pPr>
          </w:p>
        </w:tc>
        <w:tc>
          <w:tcPr>
            <w:tcW w:w="4395" w:type="dxa"/>
            <w:shd w:val="clear" w:color="auto" w:fill="auto"/>
            <w:hideMark/>
          </w:tcPr>
          <w:p w14:paraId="20B2DDF5" w14:textId="77777777" w:rsidR="007221C2" w:rsidRPr="00A06328" w:rsidRDefault="007221C2" w:rsidP="007221C2">
            <w:pPr>
              <w:ind w:left="720"/>
              <w:rPr>
                <w:rFonts w:asciiTheme="minorBidi" w:hAnsiTheme="minorBidi" w:cstheme="minorBidi"/>
                <w:b/>
                <w:color w:val="000000"/>
                <w:sz w:val="18"/>
                <w:szCs w:val="18"/>
              </w:rPr>
            </w:pPr>
            <w:r w:rsidRPr="00A06328">
              <w:rPr>
                <w:rFonts w:asciiTheme="minorBidi" w:hAnsiTheme="minorBidi" w:cstheme="minorBidi"/>
                <w:b/>
                <w:color w:val="000000"/>
                <w:sz w:val="18"/>
                <w:szCs w:val="18"/>
              </w:rPr>
              <w:t xml:space="preserve">Totals </w:t>
            </w:r>
          </w:p>
        </w:tc>
        <w:tc>
          <w:tcPr>
            <w:tcW w:w="1134" w:type="dxa"/>
          </w:tcPr>
          <w:p w14:paraId="08F9BEB9" w14:textId="77777777" w:rsidR="007221C2" w:rsidRPr="00A06328" w:rsidRDefault="007221C2" w:rsidP="007221C2">
            <w:pPr>
              <w:jc w:val="right"/>
              <w:rPr>
                <w:rFonts w:asciiTheme="minorBidi" w:hAnsiTheme="minorBidi" w:cstheme="minorBidi"/>
                <w:b/>
                <w:color w:val="000000"/>
                <w:sz w:val="18"/>
                <w:szCs w:val="18"/>
              </w:rPr>
            </w:pPr>
            <w:r w:rsidRPr="00A06328">
              <w:rPr>
                <w:rFonts w:asciiTheme="minorBidi" w:hAnsiTheme="minorBidi" w:cstheme="minorBidi"/>
                <w:b/>
                <w:color w:val="000000"/>
                <w:sz w:val="18"/>
                <w:szCs w:val="18"/>
              </w:rPr>
              <w:t>10,145</w:t>
            </w:r>
          </w:p>
        </w:tc>
        <w:tc>
          <w:tcPr>
            <w:tcW w:w="1417" w:type="dxa"/>
          </w:tcPr>
          <w:p w14:paraId="701673F4" w14:textId="77777777" w:rsidR="007221C2" w:rsidRPr="00A06328" w:rsidRDefault="007221C2" w:rsidP="007221C2">
            <w:pPr>
              <w:jc w:val="right"/>
              <w:rPr>
                <w:rFonts w:asciiTheme="minorBidi" w:hAnsiTheme="minorBidi" w:cstheme="minorBidi"/>
                <w:b/>
                <w:color w:val="000000"/>
                <w:sz w:val="18"/>
                <w:szCs w:val="18"/>
              </w:rPr>
            </w:pPr>
            <w:r w:rsidRPr="00A06328">
              <w:rPr>
                <w:rFonts w:asciiTheme="minorBidi" w:hAnsiTheme="minorBidi" w:cstheme="minorBidi"/>
                <w:b/>
                <w:color w:val="000000"/>
                <w:sz w:val="18"/>
                <w:szCs w:val="18"/>
              </w:rPr>
              <w:t>3,984</w:t>
            </w:r>
          </w:p>
        </w:tc>
        <w:tc>
          <w:tcPr>
            <w:tcW w:w="1276" w:type="dxa"/>
          </w:tcPr>
          <w:p w14:paraId="286B530D" w14:textId="77777777" w:rsidR="007221C2" w:rsidRPr="00A06328" w:rsidRDefault="007221C2" w:rsidP="007221C2">
            <w:pPr>
              <w:jc w:val="right"/>
              <w:rPr>
                <w:rFonts w:asciiTheme="minorBidi" w:hAnsiTheme="minorBidi" w:cstheme="minorBidi"/>
                <w:b/>
                <w:color w:val="000000"/>
                <w:sz w:val="18"/>
                <w:szCs w:val="18"/>
              </w:rPr>
            </w:pPr>
            <w:r w:rsidRPr="00A06328">
              <w:rPr>
                <w:rFonts w:asciiTheme="minorBidi" w:hAnsiTheme="minorBidi" w:cstheme="minorBidi"/>
                <w:b/>
                <w:color w:val="000000"/>
                <w:sz w:val="18"/>
                <w:szCs w:val="18"/>
              </w:rPr>
              <w:t>39</w:t>
            </w:r>
          </w:p>
        </w:tc>
      </w:tr>
    </w:tbl>
    <w:p w14:paraId="02876457" w14:textId="77777777" w:rsidR="007221C2" w:rsidRDefault="007221C2" w:rsidP="007221C2">
      <w:pPr>
        <w:jc w:val="both"/>
        <w:rPr>
          <w:b/>
        </w:rPr>
      </w:pPr>
    </w:p>
    <w:p w14:paraId="1F210FBC" w14:textId="77777777" w:rsidR="007221C2" w:rsidRDefault="007221C2" w:rsidP="007221C2">
      <w:pPr>
        <w:rPr>
          <w:b/>
        </w:rPr>
      </w:pPr>
      <w:r>
        <w:rPr>
          <w:b/>
        </w:rPr>
        <w:br w:type="page"/>
      </w:r>
    </w:p>
    <w:p w14:paraId="526566A1" w14:textId="77777777" w:rsidR="007221C2" w:rsidRDefault="007221C2" w:rsidP="007221C2">
      <w:pPr>
        <w:jc w:val="both"/>
        <w:rPr>
          <w:b/>
        </w:rPr>
      </w:pPr>
    </w:p>
    <w:p w14:paraId="171F1C56" w14:textId="77777777" w:rsidR="007221C2" w:rsidRDefault="007221C2" w:rsidP="007221C2">
      <w:pPr>
        <w:rPr>
          <w:b/>
        </w:rPr>
      </w:pPr>
    </w:p>
    <w:p w14:paraId="1F8ECDA9"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t>Table 11. Cooperating Institutions under the PMCCA Component</w:t>
      </w:r>
    </w:p>
    <w:p w14:paraId="44748BA2" w14:textId="77777777" w:rsidR="007221C2" w:rsidRPr="00FF743F" w:rsidRDefault="007221C2" w:rsidP="007221C2">
      <w:pPr>
        <w:rPr>
          <w:b/>
        </w:rPr>
      </w:pPr>
    </w:p>
    <w:tbl>
      <w:tblPr>
        <w:tblW w:w="999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3402"/>
        <w:gridCol w:w="6120"/>
      </w:tblGrid>
      <w:tr w:rsidR="007221C2" w:rsidRPr="00A06328" w14:paraId="46E781C3" w14:textId="77777777" w:rsidTr="007221C2">
        <w:trPr>
          <w:trHeight w:val="394"/>
        </w:trPr>
        <w:tc>
          <w:tcPr>
            <w:tcW w:w="468" w:type="dxa"/>
            <w:tcBorders>
              <w:top w:val="single" w:sz="4" w:space="0" w:color="auto"/>
              <w:left w:val="single" w:sz="4" w:space="0" w:color="auto"/>
              <w:bottom w:val="single" w:sz="4" w:space="0" w:color="auto"/>
              <w:right w:val="single" w:sz="4" w:space="0" w:color="auto"/>
            </w:tcBorders>
            <w:hideMark/>
          </w:tcPr>
          <w:p w14:paraId="461DAB61"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w:t>
            </w:r>
          </w:p>
        </w:tc>
        <w:tc>
          <w:tcPr>
            <w:tcW w:w="3402" w:type="dxa"/>
            <w:tcBorders>
              <w:top w:val="single" w:sz="4" w:space="0" w:color="auto"/>
              <w:left w:val="single" w:sz="4" w:space="0" w:color="auto"/>
              <w:bottom w:val="single" w:sz="4" w:space="0" w:color="auto"/>
              <w:right w:val="single" w:sz="4" w:space="0" w:color="auto"/>
            </w:tcBorders>
            <w:vAlign w:val="center"/>
            <w:hideMark/>
          </w:tcPr>
          <w:p w14:paraId="7B4486CB" w14:textId="77777777" w:rsidR="007221C2" w:rsidRPr="00A06328" w:rsidRDefault="007221C2" w:rsidP="007221C2">
            <w:pPr>
              <w:rPr>
                <w:rFonts w:asciiTheme="minorBidi" w:hAnsiTheme="minorBidi" w:cstheme="minorBidi"/>
                <w:b/>
                <w:sz w:val="18"/>
                <w:szCs w:val="18"/>
                <w:lang w:eastAsia="zh-CN"/>
              </w:rPr>
            </w:pPr>
            <w:r w:rsidRPr="00A06328">
              <w:rPr>
                <w:rFonts w:asciiTheme="minorBidi" w:hAnsiTheme="minorBidi" w:cstheme="minorBidi"/>
                <w:b/>
                <w:sz w:val="18"/>
                <w:szCs w:val="18"/>
                <w:lang w:eastAsia="zh-CN"/>
              </w:rPr>
              <w:t>Name of Institutions</w:t>
            </w:r>
          </w:p>
        </w:tc>
        <w:tc>
          <w:tcPr>
            <w:tcW w:w="6120" w:type="dxa"/>
            <w:tcBorders>
              <w:top w:val="single" w:sz="4" w:space="0" w:color="auto"/>
              <w:left w:val="single" w:sz="4" w:space="0" w:color="auto"/>
              <w:bottom w:val="single" w:sz="4" w:space="0" w:color="auto"/>
              <w:right w:val="single" w:sz="4" w:space="0" w:color="auto"/>
            </w:tcBorders>
            <w:vAlign w:val="center"/>
            <w:hideMark/>
          </w:tcPr>
          <w:p w14:paraId="0EF422CB" w14:textId="77777777" w:rsidR="007221C2" w:rsidRPr="00A06328" w:rsidRDefault="007221C2" w:rsidP="007221C2">
            <w:pPr>
              <w:rPr>
                <w:rFonts w:asciiTheme="minorBidi" w:hAnsiTheme="minorBidi" w:cstheme="minorBidi"/>
                <w:b/>
                <w:sz w:val="18"/>
                <w:szCs w:val="18"/>
                <w:lang w:eastAsia="zh-CN"/>
              </w:rPr>
            </w:pPr>
            <w:r w:rsidRPr="00A06328">
              <w:rPr>
                <w:rFonts w:asciiTheme="minorBidi" w:hAnsiTheme="minorBidi" w:cstheme="minorBidi"/>
                <w:b/>
                <w:sz w:val="18"/>
                <w:szCs w:val="18"/>
                <w:lang w:eastAsia="zh-CN"/>
              </w:rPr>
              <w:t>Activities</w:t>
            </w:r>
          </w:p>
        </w:tc>
      </w:tr>
      <w:tr w:rsidR="007221C2" w:rsidRPr="00A06328" w14:paraId="0FF3F72B" w14:textId="77777777" w:rsidTr="007221C2">
        <w:tc>
          <w:tcPr>
            <w:tcW w:w="9990" w:type="dxa"/>
            <w:gridSpan w:val="3"/>
            <w:tcBorders>
              <w:top w:val="single" w:sz="4" w:space="0" w:color="auto"/>
              <w:left w:val="single" w:sz="4" w:space="0" w:color="auto"/>
              <w:bottom w:val="single" w:sz="4" w:space="0" w:color="auto"/>
              <w:right w:val="single" w:sz="4" w:space="0" w:color="auto"/>
            </w:tcBorders>
          </w:tcPr>
          <w:p w14:paraId="3A6A02A3" w14:textId="77777777" w:rsidR="007221C2" w:rsidRPr="00A06328" w:rsidRDefault="007221C2" w:rsidP="007221C2">
            <w:pPr>
              <w:rPr>
                <w:rFonts w:asciiTheme="minorBidi" w:hAnsiTheme="minorBidi" w:cstheme="minorBidi"/>
                <w:b/>
                <w:sz w:val="18"/>
                <w:szCs w:val="18"/>
                <w:lang w:eastAsia="zh-CN"/>
              </w:rPr>
            </w:pPr>
            <w:r w:rsidRPr="00A06328">
              <w:rPr>
                <w:rFonts w:asciiTheme="minorBidi" w:hAnsiTheme="minorBidi" w:cstheme="minorBidi"/>
                <w:b/>
                <w:sz w:val="18"/>
                <w:szCs w:val="18"/>
                <w:lang w:eastAsia="zh-CN"/>
              </w:rPr>
              <w:t>Government organization</w:t>
            </w:r>
          </w:p>
        </w:tc>
      </w:tr>
      <w:tr w:rsidR="007221C2" w:rsidRPr="00A06328" w14:paraId="60C6C06B"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1D5DD8D5"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w:t>
            </w:r>
          </w:p>
        </w:tc>
        <w:tc>
          <w:tcPr>
            <w:tcW w:w="3402" w:type="dxa"/>
            <w:tcBorders>
              <w:top w:val="single" w:sz="4" w:space="0" w:color="auto"/>
              <w:left w:val="single" w:sz="4" w:space="0" w:color="auto"/>
              <w:bottom w:val="single" w:sz="4" w:space="0" w:color="auto"/>
              <w:right w:val="single" w:sz="4" w:space="0" w:color="auto"/>
            </w:tcBorders>
            <w:hideMark/>
          </w:tcPr>
          <w:p w14:paraId="34541D4D"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Bag governor </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19F4D61C"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 xml:space="preserve">Bag governors were trained in climate change adapation and bag governors were provided insentives for superving and guiding </w:t>
            </w:r>
            <w:r w:rsidRPr="00A06328">
              <w:rPr>
                <w:rFonts w:asciiTheme="minorBidi" w:hAnsiTheme="minorBidi" w:cstheme="minorBidi"/>
                <w:sz w:val="18"/>
                <w:szCs w:val="18"/>
                <w:lang w:eastAsia="zh-CN"/>
              </w:rPr>
              <w:t xml:space="preserve">herders </w:t>
            </w:r>
            <w:r w:rsidRPr="00A06328">
              <w:rPr>
                <w:rFonts w:asciiTheme="minorBidi" w:hAnsiTheme="minorBidi" w:cstheme="minorBidi"/>
                <w:sz w:val="18"/>
                <w:szCs w:val="18"/>
                <w:lang w:val="mn-MN" w:eastAsia="zh-CN"/>
              </w:rPr>
              <w:t>project investmen</w:t>
            </w:r>
            <w:r w:rsidRPr="00A06328">
              <w:rPr>
                <w:rFonts w:asciiTheme="minorBidi" w:hAnsiTheme="minorBidi" w:cstheme="minorBidi"/>
                <w:sz w:val="18"/>
                <w:szCs w:val="18"/>
                <w:lang w:eastAsia="zh-CN"/>
              </w:rPr>
              <w:t>s</w:t>
            </w:r>
            <w:r w:rsidRPr="00A06328">
              <w:rPr>
                <w:rFonts w:asciiTheme="minorBidi" w:hAnsiTheme="minorBidi" w:cstheme="minorBidi"/>
                <w:sz w:val="18"/>
                <w:szCs w:val="18"/>
                <w:lang w:val="mn-MN" w:eastAsia="zh-CN"/>
              </w:rPr>
              <w:t xml:space="preserve">t at bag level </w:t>
            </w:r>
          </w:p>
        </w:tc>
      </w:tr>
      <w:tr w:rsidR="007221C2" w:rsidRPr="00A06328" w14:paraId="575AC0EA"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43D0B751"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2</w:t>
            </w:r>
          </w:p>
        </w:tc>
        <w:tc>
          <w:tcPr>
            <w:tcW w:w="3402" w:type="dxa"/>
            <w:tcBorders>
              <w:top w:val="single" w:sz="4" w:space="0" w:color="auto"/>
              <w:left w:val="single" w:sz="4" w:space="0" w:color="auto"/>
              <w:bottom w:val="single" w:sz="4" w:space="0" w:color="auto"/>
              <w:right w:val="single" w:sz="4" w:space="0" w:color="auto"/>
            </w:tcBorders>
            <w:hideMark/>
          </w:tcPr>
          <w:p w14:paraId="39156E3A" w14:textId="77777777" w:rsidR="007221C2" w:rsidRPr="00A06328" w:rsidRDefault="007221C2" w:rsidP="007221C2">
            <w:pPr>
              <w:jc w:val="both"/>
              <w:rPr>
                <w:rFonts w:asciiTheme="minorBidi" w:hAnsiTheme="minorBidi" w:cstheme="minorBidi"/>
                <w:sz w:val="18"/>
                <w:szCs w:val="18"/>
                <w:lang w:val="mn-MN" w:eastAsia="zh-CN"/>
              </w:rPr>
            </w:pP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governor and governor’s office </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06326BB5"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All soum governor were contracted with project on cooperation and soum working groups are headed by soum governor or head of soum representative meeting</w:t>
            </w:r>
            <w:r w:rsidRPr="00A06328">
              <w:rPr>
                <w:rFonts w:asciiTheme="minorBidi" w:hAnsiTheme="minorBidi" w:cstheme="minorBidi"/>
                <w:sz w:val="18"/>
                <w:szCs w:val="18"/>
                <w:lang w:eastAsia="zh-CN"/>
              </w:rPr>
              <w:t xml:space="preserve">. Project works are under the control of </w:t>
            </w: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administration </w:t>
            </w:r>
          </w:p>
        </w:tc>
      </w:tr>
      <w:tr w:rsidR="007221C2" w:rsidRPr="00A06328" w14:paraId="6F1A7230"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4FA7B9C2"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3</w:t>
            </w:r>
          </w:p>
        </w:tc>
        <w:tc>
          <w:tcPr>
            <w:tcW w:w="3402" w:type="dxa"/>
            <w:tcBorders>
              <w:top w:val="single" w:sz="4" w:space="0" w:color="auto"/>
              <w:left w:val="single" w:sz="4" w:space="0" w:color="auto"/>
              <w:bottom w:val="single" w:sz="4" w:space="0" w:color="auto"/>
              <w:right w:val="single" w:sz="4" w:space="0" w:color="auto"/>
            </w:tcBorders>
            <w:hideMark/>
          </w:tcPr>
          <w:p w14:paraId="708E1EC4" w14:textId="77777777" w:rsidR="007221C2" w:rsidRPr="00A06328" w:rsidRDefault="007221C2" w:rsidP="007221C2">
            <w:pPr>
              <w:jc w:val="both"/>
              <w:rPr>
                <w:rFonts w:asciiTheme="minorBidi" w:hAnsiTheme="minorBidi" w:cstheme="minorBidi"/>
                <w:sz w:val="18"/>
                <w:szCs w:val="18"/>
                <w:lang w:val="mn-MN" w:eastAsia="zh-CN"/>
              </w:rPr>
            </w:pP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vet and breeding unit </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173F367F"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 xml:space="preserve">Staff of units were trained as trainers and with the project </w:t>
            </w:r>
            <w:r w:rsidRPr="00A06328">
              <w:rPr>
                <w:rFonts w:asciiTheme="minorBidi" w:hAnsiTheme="minorBidi" w:cstheme="minorBidi"/>
                <w:sz w:val="18"/>
                <w:szCs w:val="18"/>
                <w:lang w:eastAsia="zh-CN"/>
              </w:rPr>
              <w:t xml:space="preserve">support they </w:t>
            </w:r>
            <w:r w:rsidRPr="00A06328">
              <w:rPr>
                <w:rFonts w:asciiTheme="minorBidi" w:hAnsiTheme="minorBidi" w:cstheme="minorBidi"/>
                <w:sz w:val="18"/>
                <w:szCs w:val="18"/>
                <w:lang w:val="mn-MN" w:eastAsia="zh-CN"/>
              </w:rPr>
              <w:t>conduct trainings</w:t>
            </w:r>
            <w:r w:rsidRPr="00A06328">
              <w:rPr>
                <w:rFonts w:asciiTheme="minorBidi" w:hAnsiTheme="minorBidi" w:cstheme="minorBidi"/>
                <w:sz w:val="18"/>
                <w:szCs w:val="18"/>
                <w:lang w:eastAsia="zh-CN"/>
              </w:rPr>
              <w:t xml:space="preserve"> of climate change adaptation, vet and breeding topics </w:t>
            </w:r>
            <w:r w:rsidRPr="00A06328">
              <w:rPr>
                <w:rFonts w:asciiTheme="minorBidi" w:hAnsiTheme="minorBidi" w:cstheme="minorBidi"/>
                <w:sz w:val="18"/>
                <w:szCs w:val="18"/>
                <w:lang w:val="mn-MN" w:eastAsia="zh-CN"/>
              </w:rPr>
              <w:t xml:space="preserve"> </w:t>
            </w:r>
          </w:p>
        </w:tc>
      </w:tr>
      <w:tr w:rsidR="007221C2" w:rsidRPr="00A06328" w14:paraId="03A667B1"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649B8349"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4</w:t>
            </w:r>
          </w:p>
        </w:tc>
        <w:tc>
          <w:tcPr>
            <w:tcW w:w="3402" w:type="dxa"/>
            <w:tcBorders>
              <w:top w:val="single" w:sz="4" w:space="0" w:color="auto"/>
              <w:left w:val="single" w:sz="4" w:space="0" w:color="auto"/>
              <w:bottom w:val="single" w:sz="4" w:space="0" w:color="auto"/>
              <w:right w:val="single" w:sz="4" w:space="0" w:color="auto"/>
            </w:tcBorders>
            <w:hideMark/>
          </w:tcPr>
          <w:p w14:paraId="3D087E6E" w14:textId="77777777" w:rsidR="007221C2" w:rsidRPr="00A06328" w:rsidRDefault="007221C2" w:rsidP="007221C2">
            <w:pPr>
              <w:jc w:val="both"/>
              <w:rPr>
                <w:rFonts w:asciiTheme="minorBidi" w:hAnsiTheme="minorBidi" w:cstheme="minorBidi"/>
                <w:sz w:val="18"/>
                <w:szCs w:val="18"/>
                <w:lang w:val="mn-MN" w:eastAsia="zh-CN"/>
              </w:rPr>
            </w:pP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land officers or pasture officers </w:t>
            </w:r>
          </w:p>
        </w:tc>
        <w:tc>
          <w:tcPr>
            <w:tcW w:w="6120" w:type="dxa"/>
            <w:tcBorders>
              <w:top w:val="single" w:sz="4" w:space="0" w:color="auto"/>
              <w:left w:val="single" w:sz="4" w:space="0" w:color="auto"/>
              <w:bottom w:val="single" w:sz="4" w:space="0" w:color="auto"/>
              <w:right w:val="single" w:sz="4" w:space="0" w:color="auto"/>
            </w:tcBorders>
            <w:hideMark/>
          </w:tcPr>
          <w:p w14:paraId="09E725EB"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Supports of GPS and laptop were provided to sum land officers and they were trained in photo monitoring method for pasture condition and implemented the work in their </w:t>
            </w:r>
            <w:proofErr w:type="spellStart"/>
            <w:r w:rsidRPr="00A06328">
              <w:rPr>
                <w:rFonts w:asciiTheme="minorBidi" w:hAnsiTheme="minorBidi" w:cstheme="minorBidi"/>
                <w:sz w:val="18"/>
                <w:szCs w:val="18"/>
                <w:lang w:eastAsia="zh-CN"/>
              </w:rPr>
              <w:t>soums</w:t>
            </w:r>
            <w:proofErr w:type="spellEnd"/>
            <w:r w:rsidRPr="00A06328">
              <w:rPr>
                <w:rFonts w:asciiTheme="minorBidi" w:hAnsiTheme="minorBidi" w:cstheme="minorBidi"/>
                <w:sz w:val="18"/>
                <w:szCs w:val="18"/>
                <w:lang w:eastAsia="zh-CN"/>
              </w:rPr>
              <w:t xml:space="preserve"> </w:t>
            </w:r>
          </w:p>
        </w:tc>
      </w:tr>
      <w:tr w:rsidR="007221C2" w:rsidRPr="00A06328" w14:paraId="60FE8628" w14:textId="77777777" w:rsidTr="007221C2">
        <w:trPr>
          <w:trHeight w:val="962"/>
        </w:trPr>
        <w:tc>
          <w:tcPr>
            <w:tcW w:w="468" w:type="dxa"/>
            <w:tcBorders>
              <w:top w:val="single" w:sz="4" w:space="0" w:color="auto"/>
              <w:left w:val="single" w:sz="4" w:space="0" w:color="auto"/>
              <w:bottom w:val="single" w:sz="4" w:space="0" w:color="auto"/>
              <w:right w:val="single" w:sz="4" w:space="0" w:color="auto"/>
            </w:tcBorders>
            <w:hideMark/>
          </w:tcPr>
          <w:p w14:paraId="21E49113"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5</w:t>
            </w:r>
          </w:p>
        </w:tc>
        <w:tc>
          <w:tcPr>
            <w:tcW w:w="3402" w:type="dxa"/>
            <w:tcBorders>
              <w:top w:val="single" w:sz="4" w:space="0" w:color="auto"/>
              <w:left w:val="single" w:sz="4" w:space="0" w:color="auto"/>
              <w:bottom w:val="single" w:sz="4" w:space="0" w:color="auto"/>
              <w:right w:val="single" w:sz="4" w:space="0" w:color="auto"/>
            </w:tcBorders>
            <w:hideMark/>
          </w:tcPr>
          <w:p w14:paraId="589E39FA" w14:textId="77777777" w:rsidR="007221C2" w:rsidRPr="00A06328" w:rsidRDefault="007221C2" w:rsidP="007221C2">
            <w:pPr>
              <w:jc w:val="both"/>
              <w:rPr>
                <w:rFonts w:asciiTheme="minorBidi" w:hAnsiTheme="minorBidi" w:cstheme="minorBidi"/>
                <w:sz w:val="18"/>
                <w:szCs w:val="18"/>
                <w:lang w:eastAsia="zh-CN"/>
              </w:rPr>
            </w:pPr>
            <w:proofErr w:type="spellStart"/>
            <w:r w:rsidRPr="00A06328">
              <w:rPr>
                <w:rFonts w:asciiTheme="minorBidi" w:hAnsiTheme="minorBidi" w:cstheme="minorBidi"/>
                <w:sz w:val="18"/>
                <w:szCs w:val="18"/>
                <w:lang w:eastAsia="zh-CN"/>
              </w:rPr>
              <w:t>Soum</w:t>
            </w:r>
            <w:proofErr w:type="spellEnd"/>
            <w:r w:rsidRPr="00A06328">
              <w:rPr>
                <w:rFonts w:asciiTheme="minorBidi" w:hAnsiTheme="minorBidi" w:cstheme="minorBidi"/>
                <w:sz w:val="18"/>
                <w:szCs w:val="18"/>
                <w:lang w:eastAsia="zh-CN"/>
              </w:rPr>
              <w:t xml:space="preserve"> meteorological stations and posts</w:t>
            </w:r>
          </w:p>
        </w:tc>
        <w:tc>
          <w:tcPr>
            <w:tcW w:w="6120" w:type="dxa"/>
            <w:tcBorders>
              <w:top w:val="single" w:sz="4" w:space="0" w:color="auto"/>
              <w:left w:val="single" w:sz="4" w:space="0" w:color="auto"/>
              <w:bottom w:val="single" w:sz="4" w:space="0" w:color="auto"/>
              <w:right w:val="single" w:sz="4" w:space="0" w:color="auto"/>
            </w:tcBorders>
          </w:tcPr>
          <w:p w14:paraId="49230EE0"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Supports of automatic weather stations in seven sums and workplace improvement in five </w:t>
            </w:r>
            <w:proofErr w:type="spellStart"/>
            <w:r w:rsidRPr="00A06328">
              <w:rPr>
                <w:rFonts w:asciiTheme="minorBidi" w:hAnsiTheme="minorBidi" w:cstheme="minorBidi"/>
                <w:sz w:val="18"/>
                <w:szCs w:val="18"/>
                <w:lang w:eastAsia="zh-CN"/>
              </w:rPr>
              <w:t>soums</w:t>
            </w:r>
            <w:proofErr w:type="spellEnd"/>
            <w:r w:rsidRPr="00A06328">
              <w:rPr>
                <w:rFonts w:asciiTheme="minorBidi" w:hAnsiTheme="minorBidi" w:cstheme="minorBidi"/>
                <w:sz w:val="18"/>
                <w:szCs w:val="18"/>
                <w:lang w:eastAsia="zh-CN"/>
              </w:rPr>
              <w:t xml:space="preserve"> and all </w:t>
            </w:r>
            <w:proofErr w:type="spellStart"/>
            <w:r w:rsidRPr="00A06328">
              <w:rPr>
                <w:rFonts w:asciiTheme="minorBidi" w:hAnsiTheme="minorBidi" w:cstheme="minorBidi"/>
                <w:sz w:val="18"/>
                <w:szCs w:val="18"/>
                <w:lang w:eastAsia="zh-CN"/>
              </w:rPr>
              <w:t>soums</w:t>
            </w:r>
            <w:proofErr w:type="spellEnd"/>
            <w:r w:rsidRPr="00A06328">
              <w:rPr>
                <w:rFonts w:asciiTheme="minorBidi" w:hAnsiTheme="minorBidi" w:cstheme="minorBidi"/>
                <w:sz w:val="18"/>
                <w:szCs w:val="18"/>
                <w:lang w:eastAsia="zh-CN"/>
              </w:rPr>
              <w:t xml:space="preserve"> were provided with </w:t>
            </w:r>
            <w:proofErr w:type="spellStart"/>
            <w:r w:rsidRPr="00A06328">
              <w:rPr>
                <w:rFonts w:asciiTheme="minorBidi" w:hAnsiTheme="minorBidi" w:cstheme="minorBidi"/>
                <w:sz w:val="18"/>
                <w:szCs w:val="18"/>
                <w:lang w:eastAsia="zh-CN"/>
              </w:rPr>
              <w:t>mobigater</w:t>
            </w:r>
            <w:proofErr w:type="spellEnd"/>
            <w:r w:rsidRPr="00A06328">
              <w:rPr>
                <w:rFonts w:asciiTheme="minorBidi" w:hAnsiTheme="minorBidi" w:cstheme="minorBidi"/>
                <w:sz w:val="18"/>
                <w:szCs w:val="18"/>
                <w:lang w:eastAsia="zh-CN"/>
              </w:rPr>
              <w:t xml:space="preserve"> device for weather forecast delivery</w:t>
            </w:r>
          </w:p>
        </w:tc>
      </w:tr>
      <w:tr w:rsidR="007221C2" w:rsidRPr="00A06328" w14:paraId="55F073F4"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1F6DA41E"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6</w:t>
            </w:r>
          </w:p>
        </w:tc>
        <w:tc>
          <w:tcPr>
            <w:tcW w:w="3402" w:type="dxa"/>
            <w:tcBorders>
              <w:top w:val="single" w:sz="4" w:space="0" w:color="auto"/>
              <w:left w:val="single" w:sz="4" w:space="0" w:color="auto"/>
              <w:bottom w:val="single" w:sz="4" w:space="0" w:color="auto"/>
              <w:right w:val="single" w:sz="4" w:space="0" w:color="auto"/>
            </w:tcBorders>
            <w:hideMark/>
          </w:tcPr>
          <w:p w14:paraId="4C3DE8D7" w14:textId="77777777" w:rsidR="007221C2" w:rsidRPr="00A06328" w:rsidRDefault="007221C2" w:rsidP="007221C2">
            <w:pPr>
              <w:jc w:val="both"/>
              <w:rPr>
                <w:rFonts w:asciiTheme="minorBidi" w:hAnsiTheme="minorBidi" w:cstheme="minorBidi"/>
                <w:sz w:val="18"/>
                <w:szCs w:val="18"/>
                <w:lang w:eastAsia="zh-CN"/>
              </w:rPr>
            </w:pPr>
            <w:proofErr w:type="spellStart"/>
            <w:r w:rsidRPr="00A06328">
              <w:rPr>
                <w:rFonts w:asciiTheme="minorBidi" w:hAnsiTheme="minorBidi" w:cstheme="minorBidi"/>
                <w:sz w:val="18"/>
                <w:szCs w:val="18"/>
                <w:lang w:eastAsia="zh-CN"/>
              </w:rPr>
              <w:t>Aimag</w:t>
            </w:r>
            <w:proofErr w:type="spellEnd"/>
            <w:r w:rsidRPr="00A06328">
              <w:rPr>
                <w:rFonts w:asciiTheme="minorBidi" w:hAnsiTheme="minorBidi" w:cstheme="minorBidi"/>
                <w:sz w:val="18"/>
                <w:szCs w:val="18"/>
                <w:lang w:eastAsia="zh-CN"/>
              </w:rPr>
              <w:t xml:space="preserve"> Agricultural Departments</w:t>
            </w:r>
          </w:p>
        </w:tc>
        <w:tc>
          <w:tcPr>
            <w:tcW w:w="6120" w:type="dxa"/>
            <w:tcBorders>
              <w:top w:val="single" w:sz="4" w:space="0" w:color="auto"/>
              <w:left w:val="single" w:sz="4" w:space="0" w:color="auto"/>
              <w:bottom w:val="single" w:sz="4" w:space="0" w:color="auto"/>
              <w:right w:val="single" w:sz="4" w:space="0" w:color="auto"/>
            </w:tcBorders>
          </w:tcPr>
          <w:p w14:paraId="7E1A670E"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The department supervised project works implemented in the </w:t>
            </w:r>
            <w:proofErr w:type="spellStart"/>
            <w:r w:rsidRPr="00A06328">
              <w:rPr>
                <w:rFonts w:asciiTheme="minorBidi" w:hAnsiTheme="minorBidi" w:cstheme="minorBidi"/>
                <w:sz w:val="18"/>
                <w:szCs w:val="18"/>
                <w:lang w:eastAsia="zh-CN"/>
              </w:rPr>
              <w:t>soums</w:t>
            </w:r>
            <w:proofErr w:type="spellEnd"/>
            <w:r w:rsidRPr="00A06328">
              <w:rPr>
                <w:rFonts w:asciiTheme="minorBidi" w:hAnsiTheme="minorBidi" w:cstheme="minorBidi"/>
                <w:sz w:val="18"/>
                <w:szCs w:val="18"/>
                <w:lang w:eastAsia="zh-CN"/>
              </w:rPr>
              <w:t xml:space="preserve"> under the contract with PMU and office and professional equipment were supplied to the departments </w:t>
            </w:r>
          </w:p>
        </w:tc>
      </w:tr>
      <w:tr w:rsidR="007221C2" w:rsidRPr="00A06328" w14:paraId="0B7EFEE1"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049D38D4"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7</w:t>
            </w:r>
          </w:p>
        </w:tc>
        <w:tc>
          <w:tcPr>
            <w:tcW w:w="3402" w:type="dxa"/>
            <w:tcBorders>
              <w:top w:val="single" w:sz="4" w:space="0" w:color="auto"/>
              <w:left w:val="single" w:sz="4" w:space="0" w:color="auto"/>
              <w:bottom w:val="single" w:sz="4" w:space="0" w:color="auto"/>
              <w:right w:val="single" w:sz="4" w:space="0" w:color="auto"/>
            </w:tcBorders>
            <w:hideMark/>
          </w:tcPr>
          <w:p w14:paraId="1E99C0AF" w14:textId="77777777" w:rsidR="007221C2" w:rsidRPr="00A06328" w:rsidRDefault="007221C2" w:rsidP="007221C2">
            <w:pPr>
              <w:jc w:val="both"/>
              <w:rPr>
                <w:rFonts w:asciiTheme="minorBidi" w:hAnsiTheme="minorBidi" w:cstheme="minorBidi"/>
                <w:sz w:val="18"/>
                <w:szCs w:val="18"/>
                <w:lang w:val="mn-MN" w:eastAsia="zh-CN"/>
              </w:rPr>
            </w:pPr>
            <w:proofErr w:type="spellStart"/>
            <w:r w:rsidRPr="00A06328">
              <w:rPr>
                <w:rFonts w:asciiTheme="minorBidi" w:hAnsiTheme="minorBidi" w:cstheme="minorBidi"/>
                <w:sz w:val="18"/>
                <w:szCs w:val="18"/>
                <w:lang w:eastAsia="zh-CN"/>
              </w:rPr>
              <w:t>Aimag</w:t>
            </w:r>
            <w:proofErr w:type="spellEnd"/>
            <w:r w:rsidRPr="00A06328">
              <w:rPr>
                <w:rFonts w:asciiTheme="minorBidi" w:hAnsiTheme="minorBidi" w:cstheme="minorBidi"/>
                <w:sz w:val="18"/>
                <w:szCs w:val="18"/>
                <w:lang w:eastAsia="zh-CN"/>
              </w:rPr>
              <w:t xml:space="preserve"> meteorology and hydrology departments</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0B81BEBD"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Climate change adaptation training was conducted by the departments under the contract with PMU</w:t>
            </w:r>
            <w:r w:rsidRPr="00A06328">
              <w:rPr>
                <w:rFonts w:asciiTheme="minorBidi" w:hAnsiTheme="minorBidi" w:cstheme="minorBidi"/>
                <w:sz w:val="18"/>
                <w:szCs w:val="18"/>
                <w:lang w:val="mn-MN" w:eastAsia="zh-CN"/>
              </w:rPr>
              <w:t xml:space="preserve">   </w:t>
            </w:r>
          </w:p>
        </w:tc>
      </w:tr>
      <w:tr w:rsidR="007221C2" w:rsidRPr="00A06328" w14:paraId="699A63F5"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2204A348"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8</w:t>
            </w:r>
          </w:p>
        </w:tc>
        <w:tc>
          <w:tcPr>
            <w:tcW w:w="3402" w:type="dxa"/>
            <w:tcBorders>
              <w:top w:val="single" w:sz="4" w:space="0" w:color="auto"/>
              <w:left w:val="single" w:sz="4" w:space="0" w:color="auto"/>
              <w:bottom w:val="single" w:sz="4" w:space="0" w:color="auto"/>
              <w:right w:val="single" w:sz="4" w:space="0" w:color="auto"/>
            </w:tcBorders>
            <w:hideMark/>
          </w:tcPr>
          <w:p w14:paraId="26F8B4B5"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Institute of Meteorology and Hydrology  </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2E395C65"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Memorandum of understanding on cooperation was signed  </w:t>
            </w:r>
            <w:r w:rsidRPr="00A06328">
              <w:rPr>
                <w:rFonts w:asciiTheme="minorBidi" w:hAnsiTheme="minorBidi" w:cstheme="minorBidi"/>
                <w:sz w:val="18"/>
                <w:szCs w:val="18"/>
                <w:lang w:val="mn-MN" w:eastAsia="zh-CN"/>
              </w:rPr>
              <w:t xml:space="preserve"> </w:t>
            </w:r>
          </w:p>
        </w:tc>
      </w:tr>
      <w:tr w:rsidR="007221C2" w:rsidRPr="00A06328" w14:paraId="781F0C38"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62F9A2F7"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9</w:t>
            </w:r>
          </w:p>
        </w:tc>
        <w:tc>
          <w:tcPr>
            <w:tcW w:w="3402" w:type="dxa"/>
            <w:tcBorders>
              <w:top w:val="single" w:sz="4" w:space="0" w:color="auto"/>
              <w:left w:val="single" w:sz="4" w:space="0" w:color="auto"/>
              <w:bottom w:val="single" w:sz="4" w:space="0" w:color="auto"/>
              <w:right w:val="single" w:sz="4" w:space="0" w:color="auto"/>
            </w:tcBorders>
            <w:hideMark/>
          </w:tcPr>
          <w:p w14:paraId="1DEDCC54"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National Emergency Management Agency</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46C469E3"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Hay sheds rehabilitated by the project in </w:t>
            </w:r>
            <w:proofErr w:type="spellStart"/>
            <w:r w:rsidRPr="00A06328">
              <w:rPr>
                <w:rFonts w:asciiTheme="minorBidi" w:hAnsiTheme="minorBidi" w:cstheme="minorBidi"/>
                <w:sz w:val="18"/>
                <w:szCs w:val="18"/>
                <w:lang w:eastAsia="zh-CN"/>
              </w:rPr>
              <w:t>Tovshruuleh</w:t>
            </w:r>
            <w:proofErr w:type="spellEnd"/>
            <w:r w:rsidRPr="00A06328">
              <w:rPr>
                <w:rFonts w:asciiTheme="minorBidi" w:hAnsiTheme="minorBidi" w:cstheme="minorBidi"/>
                <w:sz w:val="18"/>
                <w:szCs w:val="18"/>
                <w:lang w:eastAsia="zh-CN"/>
              </w:rPr>
              <w:t xml:space="preserve">, </w:t>
            </w:r>
            <w:proofErr w:type="spellStart"/>
            <w:r w:rsidRPr="00A06328">
              <w:rPr>
                <w:rFonts w:asciiTheme="minorBidi" w:hAnsiTheme="minorBidi" w:cstheme="minorBidi"/>
                <w:sz w:val="18"/>
                <w:szCs w:val="18"/>
                <w:lang w:eastAsia="zh-CN"/>
              </w:rPr>
              <w:t>Arkhangia</w:t>
            </w:r>
            <w:proofErr w:type="spellEnd"/>
            <w:r w:rsidRPr="00A06328">
              <w:rPr>
                <w:rFonts w:asciiTheme="minorBidi" w:hAnsiTheme="minorBidi" w:cstheme="minorBidi"/>
                <w:sz w:val="18"/>
                <w:szCs w:val="18"/>
                <w:lang w:eastAsia="zh-CN"/>
              </w:rPr>
              <w:t xml:space="preserve"> and </w:t>
            </w:r>
            <w:proofErr w:type="spellStart"/>
            <w:r w:rsidRPr="00A06328">
              <w:rPr>
                <w:rFonts w:asciiTheme="minorBidi" w:hAnsiTheme="minorBidi" w:cstheme="minorBidi"/>
                <w:sz w:val="18"/>
                <w:szCs w:val="18"/>
                <w:lang w:eastAsia="zh-CN"/>
              </w:rPr>
              <w:t>Tsgaan-Uul</w:t>
            </w:r>
            <w:proofErr w:type="spellEnd"/>
            <w:r w:rsidRPr="00A06328">
              <w:rPr>
                <w:rFonts w:asciiTheme="minorBidi" w:hAnsiTheme="minorBidi" w:cstheme="minorBidi"/>
                <w:sz w:val="18"/>
                <w:szCs w:val="18"/>
                <w:lang w:eastAsia="zh-CN"/>
              </w:rPr>
              <w:t xml:space="preserve"> </w:t>
            </w:r>
            <w:proofErr w:type="spellStart"/>
            <w:r w:rsidRPr="00A06328">
              <w:rPr>
                <w:rFonts w:asciiTheme="minorBidi" w:hAnsiTheme="minorBidi" w:cstheme="minorBidi"/>
                <w:sz w:val="18"/>
                <w:szCs w:val="18"/>
                <w:lang w:eastAsia="zh-CN"/>
              </w:rPr>
              <w:t>soums</w:t>
            </w:r>
            <w:proofErr w:type="spellEnd"/>
            <w:r w:rsidRPr="00A06328">
              <w:rPr>
                <w:rFonts w:asciiTheme="minorBidi" w:hAnsiTheme="minorBidi" w:cstheme="minorBidi"/>
                <w:sz w:val="18"/>
                <w:szCs w:val="18"/>
                <w:lang w:eastAsia="zh-CN"/>
              </w:rPr>
              <w:t xml:space="preserve"> (</w:t>
            </w:r>
            <w:proofErr w:type="spellStart"/>
            <w:r w:rsidRPr="00A06328">
              <w:rPr>
                <w:rFonts w:asciiTheme="minorBidi" w:hAnsiTheme="minorBidi" w:cstheme="minorBidi"/>
                <w:sz w:val="18"/>
                <w:szCs w:val="18"/>
                <w:lang w:eastAsia="zh-CN"/>
              </w:rPr>
              <w:t>Khuvsgul</w:t>
            </w:r>
            <w:proofErr w:type="spellEnd"/>
            <w:r w:rsidRPr="00A06328">
              <w:rPr>
                <w:rFonts w:asciiTheme="minorBidi" w:hAnsiTheme="minorBidi" w:cstheme="minorBidi"/>
                <w:sz w:val="18"/>
                <w:szCs w:val="18"/>
                <w:lang w:eastAsia="zh-CN"/>
              </w:rPr>
              <w:t>) are under National Emergency Management Agency</w:t>
            </w:r>
            <w:r w:rsidRPr="00A06328">
              <w:rPr>
                <w:rFonts w:asciiTheme="minorBidi" w:hAnsiTheme="minorBidi" w:cstheme="minorBidi"/>
                <w:sz w:val="18"/>
                <w:szCs w:val="18"/>
                <w:lang w:val="mn-MN" w:eastAsia="zh-CN"/>
              </w:rPr>
              <w:t xml:space="preserve">.   </w:t>
            </w:r>
          </w:p>
        </w:tc>
      </w:tr>
      <w:tr w:rsidR="007221C2" w:rsidRPr="00A06328" w14:paraId="0FC4EA2F"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5A24A99E"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10</w:t>
            </w:r>
          </w:p>
        </w:tc>
        <w:tc>
          <w:tcPr>
            <w:tcW w:w="3402" w:type="dxa"/>
            <w:tcBorders>
              <w:top w:val="single" w:sz="4" w:space="0" w:color="auto"/>
              <w:left w:val="single" w:sz="4" w:space="0" w:color="auto"/>
              <w:bottom w:val="single" w:sz="4" w:space="0" w:color="auto"/>
              <w:right w:val="single" w:sz="4" w:space="0" w:color="auto"/>
            </w:tcBorders>
          </w:tcPr>
          <w:p w14:paraId="4B8BF42E"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Research Institution of Livestock Husbandry </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5323641F"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Cooperate in Climate change adaption activities including training. </w:t>
            </w:r>
          </w:p>
        </w:tc>
      </w:tr>
      <w:tr w:rsidR="007221C2" w:rsidRPr="00A06328" w14:paraId="3655E49D" w14:textId="77777777" w:rsidTr="007221C2">
        <w:tc>
          <w:tcPr>
            <w:tcW w:w="9990" w:type="dxa"/>
            <w:gridSpan w:val="3"/>
            <w:tcBorders>
              <w:top w:val="single" w:sz="4" w:space="0" w:color="auto"/>
              <w:left w:val="single" w:sz="4" w:space="0" w:color="auto"/>
              <w:bottom w:val="single" w:sz="4" w:space="0" w:color="auto"/>
              <w:right w:val="single" w:sz="4" w:space="0" w:color="auto"/>
            </w:tcBorders>
          </w:tcPr>
          <w:p w14:paraId="1058B64A" w14:textId="77777777" w:rsidR="007221C2" w:rsidRPr="00A06328" w:rsidRDefault="007221C2" w:rsidP="007221C2">
            <w:pPr>
              <w:rPr>
                <w:rFonts w:asciiTheme="minorBidi" w:hAnsiTheme="minorBidi" w:cstheme="minorBidi"/>
                <w:b/>
                <w:sz w:val="18"/>
                <w:szCs w:val="18"/>
                <w:lang w:eastAsia="zh-CN"/>
              </w:rPr>
            </w:pPr>
            <w:r w:rsidRPr="00A06328">
              <w:rPr>
                <w:rFonts w:asciiTheme="minorBidi" w:hAnsiTheme="minorBidi" w:cstheme="minorBidi"/>
                <w:b/>
                <w:sz w:val="18"/>
                <w:szCs w:val="18"/>
                <w:lang w:eastAsia="zh-CN"/>
              </w:rPr>
              <w:t>Non-government organizations</w:t>
            </w:r>
          </w:p>
        </w:tc>
      </w:tr>
      <w:tr w:rsidR="007221C2" w:rsidRPr="00A06328" w14:paraId="1B09F55C"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18302990"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11</w:t>
            </w:r>
          </w:p>
        </w:tc>
        <w:tc>
          <w:tcPr>
            <w:tcW w:w="3402" w:type="dxa"/>
            <w:tcBorders>
              <w:top w:val="single" w:sz="4" w:space="0" w:color="auto"/>
              <w:left w:val="single" w:sz="4" w:space="0" w:color="auto"/>
              <w:bottom w:val="single" w:sz="4" w:space="0" w:color="auto"/>
              <w:right w:val="single" w:sz="4" w:space="0" w:color="auto"/>
            </w:tcBorders>
            <w:hideMark/>
          </w:tcPr>
          <w:p w14:paraId="0AB73A94"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AGROM Rural Development </w:t>
            </w:r>
            <w:proofErr w:type="spellStart"/>
            <w:r w:rsidRPr="00A06328">
              <w:rPr>
                <w:rFonts w:asciiTheme="minorBidi" w:hAnsiTheme="minorBidi" w:cstheme="minorBidi"/>
                <w:sz w:val="18"/>
                <w:szCs w:val="18"/>
                <w:lang w:eastAsia="zh-CN"/>
              </w:rPr>
              <w:t>Center</w:t>
            </w:r>
            <w:proofErr w:type="spellEnd"/>
            <w:r w:rsidRPr="00A06328">
              <w:rPr>
                <w:rFonts w:asciiTheme="minorBidi" w:hAnsiTheme="minorBidi" w:cstheme="minorBidi"/>
                <w:sz w:val="18"/>
                <w:szCs w:val="18"/>
                <w:lang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324EFB43"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Work as project service provider</w:t>
            </w:r>
            <w:r w:rsidRPr="00A06328">
              <w:rPr>
                <w:rFonts w:asciiTheme="minorBidi" w:hAnsiTheme="minorBidi" w:cstheme="minorBidi"/>
                <w:sz w:val="18"/>
                <w:szCs w:val="18"/>
                <w:lang w:val="mn-MN" w:eastAsia="zh-CN"/>
              </w:rPr>
              <w:t xml:space="preserve"> </w:t>
            </w:r>
            <w:r w:rsidRPr="00A06328">
              <w:rPr>
                <w:rFonts w:asciiTheme="minorBidi" w:hAnsiTheme="minorBidi" w:cstheme="minorBidi"/>
                <w:sz w:val="18"/>
                <w:szCs w:val="18"/>
                <w:lang w:eastAsia="zh-CN"/>
              </w:rPr>
              <w:t>for PMCCAC (2014-2016)</w:t>
            </w:r>
          </w:p>
        </w:tc>
      </w:tr>
      <w:tr w:rsidR="007221C2" w:rsidRPr="00A06328" w14:paraId="3FF6A464"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681690DA"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12</w:t>
            </w:r>
          </w:p>
        </w:tc>
        <w:tc>
          <w:tcPr>
            <w:tcW w:w="3402" w:type="dxa"/>
            <w:tcBorders>
              <w:top w:val="single" w:sz="4" w:space="0" w:color="auto"/>
              <w:left w:val="single" w:sz="4" w:space="0" w:color="auto"/>
              <w:bottom w:val="single" w:sz="4" w:space="0" w:color="auto"/>
              <w:right w:val="single" w:sz="4" w:space="0" w:color="auto"/>
            </w:tcBorders>
            <w:hideMark/>
          </w:tcPr>
          <w:p w14:paraId="44BFF182" w14:textId="77777777" w:rsidR="007221C2" w:rsidRPr="00A06328" w:rsidRDefault="007221C2" w:rsidP="007221C2">
            <w:pPr>
              <w:jc w:val="both"/>
              <w:rPr>
                <w:rStyle w:val="Emphasis"/>
                <w:rFonts w:asciiTheme="minorBidi" w:hAnsiTheme="minorBidi" w:cstheme="minorBidi"/>
                <w:bCs/>
                <w:i w:val="0"/>
                <w:iCs w:val="0"/>
                <w:sz w:val="18"/>
                <w:szCs w:val="18"/>
                <w:shd w:val="clear" w:color="auto" w:fill="FFFFFF"/>
                <w:lang w:eastAsia="zh-CN"/>
              </w:rPr>
            </w:pPr>
            <w:r w:rsidRPr="00A06328">
              <w:rPr>
                <w:rStyle w:val="Emphasis"/>
                <w:rFonts w:asciiTheme="minorBidi" w:hAnsiTheme="minorBidi" w:cstheme="minorBidi"/>
                <w:bCs/>
                <w:i w:val="0"/>
                <w:sz w:val="18"/>
                <w:szCs w:val="18"/>
                <w:shd w:val="clear" w:color="auto" w:fill="FFFFFF"/>
                <w:lang w:eastAsia="zh-CN"/>
              </w:rPr>
              <w:t>Mongolian Range Management Association</w:t>
            </w:r>
          </w:p>
        </w:tc>
        <w:tc>
          <w:tcPr>
            <w:tcW w:w="6120" w:type="dxa"/>
            <w:tcBorders>
              <w:top w:val="single" w:sz="4" w:space="0" w:color="auto"/>
              <w:left w:val="single" w:sz="4" w:space="0" w:color="auto"/>
              <w:bottom w:val="single" w:sz="4" w:space="0" w:color="auto"/>
              <w:right w:val="single" w:sz="4" w:space="0" w:color="auto"/>
            </w:tcBorders>
            <w:hideMark/>
          </w:tcPr>
          <w:p w14:paraId="12A0DACD"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Work as project service provider</w:t>
            </w:r>
            <w:r w:rsidRPr="00A06328">
              <w:rPr>
                <w:rFonts w:asciiTheme="minorBidi" w:hAnsiTheme="minorBidi" w:cstheme="minorBidi"/>
                <w:sz w:val="18"/>
                <w:szCs w:val="18"/>
                <w:lang w:val="mn-MN" w:eastAsia="zh-CN"/>
              </w:rPr>
              <w:t xml:space="preserve"> </w:t>
            </w:r>
            <w:r w:rsidRPr="00A06328">
              <w:rPr>
                <w:rFonts w:asciiTheme="minorBidi" w:hAnsiTheme="minorBidi" w:cstheme="minorBidi"/>
                <w:sz w:val="18"/>
                <w:szCs w:val="18"/>
                <w:lang w:eastAsia="zh-CN"/>
              </w:rPr>
              <w:t>for PMCCAC (2012-2013)</w:t>
            </w:r>
          </w:p>
        </w:tc>
      </w:tr>
      <w:tr w:rsidR="007221C2" w:rsidRPr="00A06328" w14:paraId="4C2340B0"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740D79D3"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13</w:t>
            </w:r>
          </w:p>
        </w:tc>
        <w:tc>
          <w:tcPr>
            <w:tcW w:w="3402" w:type="dxa"/>
            <w:tcBorders>
              <w:top w:val="single" w:sz="4" w:space="0" w:color="auto"/>
              <w:left w:val="single" w:sz="4" w:space="0" w:color="auto"/>
              <w:bottom w:val="single" w:sz="4" w:space="0" w:color="auto"/>
              <w:right w:val="single" w:sz="4" w:space="0" w:color="auto"/>
            </w:tcBorders>
            <w:hideMark/>
          </w:tcPr>
          <w:p w14:paraId="44078A44" w14:textId="77777777" w:rsidR="007221C2" w:rsidRPr="00A06328" w:rsidRDefault="007221C2" w:rsidP="007221C2">
            <w:pPr>
              <w:jc w:val="both"/>
              <w:rPr>
                <w:rFonts w:asciiTheme="minorBidi" w:hAnsiTheme="minorBidi" w:cstheme="minorBidi"/>
                <w:i/>
                <w:sz w:val="18"/>
                <w:szCs w:val="18"/>
                <w:lang w:val="mn-MN" w:eastAsia="zh-CN"/>
              </w:rPr>
            </w:pPr>
            <w:r w:rsidRPr="00A06328">
              <w:rPr>
                <w:rStyle w:val="Emphasis"/>
                <w:rFonts w:asciiTheme="minorBidi" w:hAnsiTheme="minorBidi" w:cstheme="minorBidi"/>
                <w:bCs/>
                <w:i w:val="0"/>
                <w:sz w:val="18"/>
                <w:szCs w:val="18"/>
                <w:shd w:val="clear" w:color="auto" w:fill="FFFFFF"/>
                <w:lang w:eastAsia="zh-CN"/>
              </w:rPr>
              <w:t>Mongolian Cooperative Training and Information</w:t>
            </w:r>
            <w:r w:rsidRPr="00A06328">
              <w:rPr>
                <w:rStyle w:val="apple-converted-space"/>
                <w:rFonts w:asciiTheme="minorBidi" w:hAnsiTheme="minorBidi" w:cstheme="minorBidi"/>
                <w:i/>
                <w:sz w:val="18"/>
                <w:szCs w:val="18"/>
                <w:shd w:val="clear" w:color="auto" w:fill="FFFFFF"/>
                <w:lang w:eastAsia="zh-CN"/>
              </w:rPr>
              <w:t> </w:t>
            </w:r>
            <w:proofErr w:type="spellStart"/>
            <w:r w:rsidRPr="00A06328">
              <w:rPr>
                <w:rFonts w:asciiTheme="minorBidi" w:hAnsiTheme="minorBidi" w:cstheme="minorBidi"/>
                <w:sz w:val="18"/>
                <w:szCs w:val="18"/>
                <w:shd w:val="clear" w:color="auto" w:fill="FFFFFF"/>
                <w:lang w:eastAsia="zh-CN"/>
              </w:rPr>
              <w:t>Center</w:t>
            </w:r>
            <w:proofErr w:type="spellEnd"/>
            <w:r w:rsidRPr="00A06328">
              <w:rPr>
                <w:rFonts w:asciiTheme="minorBidi" w:hAnsiTheme="minorBidi" w:cstheme="minorBidi"/>
                <w:i/>
                <w:sz w:val="18"/>
                <w:szCs w:val="18"/>
                <w:shd w:val="clear" w:color="auto" w:fill="FFFFFF"/>
                <w:lang w:eastAsia="zh-CN"/>
              </w:rPr>
              <w:t>.</w:t>
            </w:r>
            <w:r w:rsidRPr="00A06328">
              <w:rPr>
                <w:rStyle w:val="apple-converted-space"/>
                <w:rFonts w:asciiTheme="minorBidi" w:hAnsiTheme="minorBidi" w:cstheme="minorBidi"/>
                <w:i/>
                <w:sz w:val="18"/>
                <w:szCs w:val="18"/>
                <w:shd w:val="clear" w:color="auto" w:fill="FFFFFF"/>
                <w:lang w:eastAsia="zh-CN"/>
              </w:rPr>
              <w:t> </w:t>
            </w:r>
          </w:p>
        </w:tc>
        <w:tc>
          <w:tcPr>
            <w:tcW w:w="6120" w:type="dxa"/>
            <w:tcBorders>
              <w:top w:val="single" w:sz="4" w:space="0" w:color="auto"/>
              <w:left w:val="single" w:sz="4" w:space="0" w:color="auto"/>
              <w:bottom w:val="single" w:sz="4" w:space="0" w:color="auto"/>
              <w:right w:val="single" w:sz="4" w:space="0" w:color="auto"/>
            </w:tcBorders>
            <w:hideMark/>
          </w:tcPr>
          <w:p w14:paraId="70501ADB"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Cooperative training has been conducted </w:t>
            </w:r>
          </w:p>
        </w:tc>
      </w:tr>
      <w:tr w:rsidR="007221C2" w:rsidRPr="00A06328" w14:paraId="121DF7EB"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7F7586F6"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14</w:t>
            </w:r>
          </w:p>
        </w:tc>
        <w:tc>
          <w:tcPr>
            <w:tcW w:w="3402" w:type="dxa"/>
            <w:tcBorders>
              <w:top w:val="single" w:sz="4" w:space="0" w:color="auto"/>
              <w:left w:val="single" w:sz="4" w:space="0" w:color="auto"/>
              <w:bottom w:val="single" w:sz="4" w:space="0" w:color="auto"/>
              <w:right w:val="single" w:sz="4" w:space="0" w:color="auto"/>
            </w:tcBorders>
            <w:hideMark/>
          </w:tcPr>
          <w:p w14:paraId="5AC78234"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N</w:t>
            </w:r>
            <w:r w:rsidRPr="00A06328">
              <w:rPr>
                <w:rFonts w:asciiTheme="minorBidi" w:hAnsiTheme="minorBidi" w:cstheme="minorBidi"/>
                <w:sz w:val="18"/>
                <w:szCs w:val="18"/>
                <w:lang w:val="mn-MN" w:eastAsia="zh-CN"/>
              </w:rPr>
              <w:t>ational Association of Mongolian Agricultural Cooperatives</w:t>
            </w:r>
          </w:p>
        </w:tc>
        <w:tc>
          <w:tcPr>
            <w:tcW w:w="6120" w:type="dxa"/>
            <w:tcBorders>
              <w:top w:val="single" w:sz="4" w:space="0" w:color="auto"/>
              <w:left w:val="single" w:sz="4" w:space="0" w:color="auto"/>
              <w:bottom w:val="single" w:sz="4" w:space="0" w:color="auto"/>
              <w:right w:val="single" w:sz="4" w:space="0" w:color="auto"/>
            </w:tcBorders>
            <w:hideMark/>
          </w:tcPr>
          <w:p w14:paraId="32DAE207"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Cooperative training has been conducted </w:t>
            </w:r>
          </w:p>
        </w:tc>
      </w:tr>
      <w:tr w:rsidR="007221C2" w:rsidRPr="00A06328" w14:paraId="7D3AFC01"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22BCAFE4"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15</w:t>
            </w:r>
          </w:p>
        </w:tc>
        <w:tc>
          <w:tcPr>
            <w:tcW w:w="3402" w:type="dxa"/>
            <w:tcBorders>
              <w:top w:val="single" w:sz="4" w:space="0" w:color="auto"/>
              <w:left w:val="single" w:sz="4" w:space="0" w:color="auto"/>
              <w:bottom w:val="single" w:sz="4" w:space="0" w:color="auto"/>
              <w:right w:val="single" w:sz="4" w:space="0" w:color="auto"/>
            </w:tcBorders>
            <w:hideMark/>
          </w:tcPr>
          <w:p w14:paraId="3BB4762D"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Index based livestock Insurance Project (World Bank) </w:t>
            </w:r>
            <w:r w:rsidRPr="00A06328">
              <w:rPr>
                <w:rFonts w:asciiTheme="minorBidi" w:hAnsiTheme="minorBidi" w:cstheme="minorBidi"/>
                <w:sz w:val="18"/>
                <w:szCs w:val="18"/>
                <w:lang w:val="mn-MN" w:eastAsia="zh-CN"/>
              </w:rPr>
              <w:t xml:space="preserve"> </w:t>
            </w:r>
          </w:p>
        </w:tc>
        <w:tc>
          <w:tcPr>
            <w:tcW w:w="6120" w:type="dxa"/>
            <w:tcBorders>
              <w:top w:val="single" w:sz="4" w:space="0" w:color="auto"/>
              <w:left w:val="single" w:sz="4" w:space="0" w:color="auto"/>
              <w:bottom w:val="single" w:sz="4" w:space="0" w:color="auto"/>
              <w:right w:val="single" w:sz="4" w:space="0" w:color="auto"/>
            </w:tcBorders>
            <w:hideMark/>
          </w:tcPr>
          <w:p w14:paraId="1526669B"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Index based livestock insurance trainers were trained under the PMPMD</w:t>
            </w:r>
          </w:p>
        </w:tc>
      </w:tr>
      <w:tr w:rsidR="007221C2" w:rsidRPr="00A06328" w14:paraId="5092ACCB" w14:textId="77777777" w:rsidTr="007221C2">
        <w:trPr>
          <w:trHeight w:val="242"/>
        </w:trPr>
        <w:tc>
          <w:tcPr>
            <w:tcW w:w="468" w:type="dxa"/>
            <w:tcBorders>
              <w:top w:val="single" w:sz="4" w:space="0" w:color="auto"/>
              <w:left w:val="single" w:sz="4" w:space="0" w:color="auto"/>
              <w:bottom w:val="single" w:sz="4" w:space="0" w:color="auto"/>
              <w:right w:val="single" w:sz="4" w:space="0" w:color="auto"/>
            </w:tcBorders>
            <w:hideMark/>
          </w:tcPr>
          <w:p w14:paraId="5AE2BF4D"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16</w:t>
            </w:r>
          </w:p>
        </w:tc>
        <w:tc>
          <w:tcPr>
            <w:tcW w:w="3402" w:type="dxa"/>
            <w:tcBorders>
              <w:top w:val="single" w:sz="4" w:space="0" w:color="auto"/>
              <w:left w:val="single" w:sz="4" w:space="0" w:color="auto"/>
              <w:bottom w:val="single" w:sz="4" w:space="0" w:color="auto"/>
              <w:right w:val="single" w:sz="4" w:space="0" w:color="auto"/>
            </w:tcBorders>
            <w:hideMark/>
          </w:tcPr>
          <w:p w14:paraId="47D1E070"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Green Gold Project (SDC)</w:t>
            </w:r>
          </w:p>
        </w:tc>
        <w:tc>
          <w:tcPr>
            <w:tcW w:w="6120" w:type="dxa"/>
            <w:tcBorders>
              <w:top w:val="single" w:sz="4" w:space="0" w:color="auto"/>
              <w:left w:val="single" w:sz="4" w:space="0" w:color="auto"/>
              <w:bottom w:val="single" w:sz="4" w:space="0" w:color="auto"/>
              <w:right w:val="single" w:sz="4" w:space="0" w:color="auto"/>
            </w:tcBorders>
            <w:hideMark/>
          </w:tcPr>
          <w:p w14:paraId="599BFF01"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eastAsia="zh-CN"/>
              </w:rPr>
              <w:t xml:space="preserve">Organized study tour in Gobi-Altai </w:t>
            </w:r>
            <w:proofErr w:type="spellStart"/>
            <w:r w:rsidRPr="00A06328">
              <w:rPr>
                <w:rFonts w:asciiTheme="minorBidi" w:hAnsiTheme="minorBidi" w:cstheme="minorBidi"/>
                <w:sz w:val="18"/>
                <w:szCs w:val="18"/>
                <w:lang w:eastAsia="zh-CN"/>
              </w:rPr>
              <w:t>aimag</w:t>
            </w:r>
            <w:proofErr w:type="spellEnd"/>
            <w:r w:rsidRPr="00A06328">
              <w:rPr>
                <w:rFonts w:asciiTheme="minorBidi" w:hAnsiTheme="minorBidi" w:cstheme="minorBidi"/>
                <w:sz w:val="18"/>
                <w:szCs w:val="18"/>
                <w:lang w:eastAsia="zh-CN"/>
              </w:rPr>
              <w:t xml:space="preserve"> in 2014</w:t>
            </w:r>
            <w:r w:rsidRPr="00A06328">
              <w:rPr>
                <w:rFonts w:asciiTheme="minorBidi" w:hAnsiTheme="minorBidi" w:cstheme="minorBidi"/>
                <w:sz w:val="18"/>
                <w:szCs w:val="18"/>
                <w:lang w:val="mn-MN" w:eastAsia="zh-CN"/>
              </w:rPr>
              <w:t xml:space="preserve"> </w:t>
            </w:r>
          </w:p>
        </w:tc>
      </w:tr>
      <w:tr w:rsidR="007221C2" w:rsidRPr="00A06328" w14:paraId="128F2593" w14:textId="77777777" w:rsidTr="007221C2">
        <w:trPr>
          <w:trHeight w:val="323"/>
        </w:trPr>
        <w:tc>
          <w:tcPr>
            <w:tcW w:w="468" w:type="dxa"/>
            <w:tcBorders>
              <w:top w:val="single" w:sz="4" w:space="0" w:color="auto"/>
              <w:left w:val="single" w:sz="4" w:space="0" w:color="auto"/>
              <w:bottom w:val="single" w:sz="4" w:space="0" w:color="auto"/>
              <w:right w:val="single" w:sz="4" w:space="0" w:color="auto"/>
            </w:tcBorders>
            <w:hideMark/>
          </w:tcPr>
          <w:p w14:paraId="25FBC303"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17</w:t>
            </w:r>
          </w:p>
        </w:tc>
        <w:tc>
          <w:tcPr>
            <w:tcW w:w="9522" w:type="dxa"/>
            <w:gridSpan w:val="2"/>
            <w:tcBorders>
              <w:top w:val="single" w:sz="4" w:space="0" w:color="auto"/>
              <w:left w:val="single" w:sz="4" w:space="0" w:color="auto"/>
              <w:bottom w:val="single" w:sz="4" w:space="0" w:color="auto"/>
              <w:right w:val="single" w:sz="4" w:space="0" w:color="auto"/>
            </w:tcBorders>
            <w:hideMark/>
          </w:tcPr>
          <w:p w14:paraId="467506B5" w14:textId="77777777" w:rsidR="007221C2" w:rsidRPr="00A06328" w:rsidRDefault="007221C2" w:rsidP="007221C2">
            <w:pPr>
              <w:rPr>
                <w:rFonts w:asciiTheme="minorBidi" w:hAnsiTheme="minorBidi" w:cstheme="minorBidi"/>
                <w:sz w:val="18"/>
                <w:szCs w:val="18"/>
                <w:lang w:eastAsia="zh-CN"/>
              </w:rPr>
            </w:pPr>
            <w:r w:rsidRPr="00A06328">
              <w:rPr>
                <w:rFonts w:asciiTheme="minorBidi" w:hAnsiTheme="minorBidi" w:cstheme="minorBidi"/>
                <w:b/>
                <w:sz w:val="18"/>
                <w:szCs w:val="18"/>
                <w:lang w:eastAsia="zh-CN"/>
              </w:rPr>
              <w:t>Private Institutions</w:t>
            </w:r>
          </w:p>
        </w:tc>
      </w:tr>
      <w:tr w:rsidR="007221C2" w:rsidRPr="00A06328" w14:paraId="2C2B12E8" w14:textId="77777777" w:rsidTr="007221C2">
        <w:trPr>
          <w:trHeight w:val="602"/>
        </w:trPr>
        <w:tc>
          <w:tcPr>
            <w:tcW w:w="468" w:type="dxa"/>
            <w:tcBorders>
              <w:top w:val="single" w:sz="4" w:space="0" w:color="auto"/>
              <w:left w:val="single" w:sz="4" w:space="0" w:color="auto"/>
              <w:bottom w:val="single" w:sz="4" w:space="0" w:color="auto"/>
              <w:right w:val="single" w:sz="4" w:space="0" w:color="auto"/>
            </w:tcBorders>
            <w:hideMark/>
          </w:tcPr>
          <w:p w14:paraId="18A12763" w14:textId="77777777" w:rsidR="007221C2" w:rsidRPr="00A06328" w:rsidRDefault="007221C2" w:rsidP="007221C2">
            <w:pPr>
              <w:jc w:val="both"/>
              <w:rPr>
                <w:rFonts w:asciiTheme="minorBidi" w:hAnsiTheme="minorBidi" w:cstheme="minorBidi"/>
                <w:sz w:val="18"/>
                <w:szCs w:val="18"/>
                <w:lang w:val="mn-MN" w:eastAsia="zh-CN"/>
              </w:rPr>
            </w:pPr>
            <w:r w:rsidRPr="00A06328">
              <w:rPr>
                <w:rFonts w:asciiTheme="minorBidi" w:hAnsiTheme="minorBidi" w:cstheme="minorBidi"/>
                <w:sz w:val="18"/>
                <w:szCs w:val="18"/>
                <w:lang w:val="mn-MN" w:eastAsia="zh-CN"/>
              </w:rPr>
              <w:t>18</w:t>
            </w:r>
          </w:p>
        </w:tc>
        <w:tc>
          <w:tcPr>
            <w:tcW w:w="3402" w:type="dxa"/>
            <w:tcBorders>
              <w:top w:val="single" w:sz="4" w:space="0" w:color="auto"/>
              <w:left w:val="single" w:sz="4" w:space="0" w:color="auto"/>
              <w:bottom w:val="single" w:sz="4" w:space="0" w:color="auto"/>
              <w:right w:val="single" w:sz="4" w:space="0" w:color="auto"/>
            </w:tcBorders>
            <w:hideMark/>
          </w:tcPr>
          <w:p w14:paraId="7970B02B" w14:textId="77777777" w:rsidR="007221C2" w:rsidRPr="00A06328" w:rsidRDefault="007221C2" w:rsidP="007221C2">
            <w:pPr>
              <w:jc w:val="both"/>
              <w:rPr>
                <w:rFonts w:asciiTheme="minorBidi" w:hAnsiTheme="minorBidi" w:cstheme="minorBidi"/>
                <w:b/>
                <w:sz w:val="18"/>
                <w:szCs w:val="18"/>
                <w:lang w:eastAsia="zh-CN"/>
              </w:rPr>
            </w:pPr>
            <w:r w:rsidRPr="00A06328">
              <w:rPr>
                <w:rFonts w:asciiTheme="minorBidi" w:hAnsiTheme="minorBidi" w:cstheme="minorBidi"/>
                <w:b/>
                <w:sz w:val="18"/>
                <w:szCs w:val="18"/>
                <w:lang w:eastAsia="zh-CN"/>
              </w:rPr>
              <w:t>V</w:t>
            </w:r>
            <w:r w:rsidRPr="00A06328">
              <w:rPr>
                <w:rFonts w:asciiTheme="minorBidi" w:hAnsiTheme="minorBidi" w:cstheme="minorBidi"/>
                <w:sz w:val="18"/>
                <w:szCs w:val="18"/>
                <w:lang w:eastAsia="zh-CN"/>
              </w:rPr>
              <w:t>arious</w:t>
            </w:r>
          </w:p>
        </w:tc>
        <w:tc>
          <w:tcPr>
            <w:tcW w:w="6120" w:type="dxa"/>
            <w:tcBorders>
              <w:top w:val="single" w:sz="4" w:space="0" w:color="auto"/>
              <w:left w:val="single" w:sz="4" w:space="0" w:color="auto"/>
              <w:bottom w:val="single" w:sz="4" w:space="0" w:color="auto"/>
              <w:right w:val="single" w:sz="4" w:space="0" w:color="auto"/>
            </w:tcBorders>
            <w:hideMark/>
          </w:tcPr>
          <w:p w14:paraId="73234C17" w14:textId="77777777" w:rsidR="007221C2" w:rsidRPr="00A06328" w:rsidRDefault="007221C2" w:rsidP="007221C2">
            <w:pPr>
              <w:jc w:val="both"/>
              <w:rPr>
                <w:rFonts w:asciiTheme="minorBidi" w:hAnsiTheme="minorBidi" w:cstheme="minorBidi"/>
                <w:sz w:val="18"/>
                <w:szCs w:val="18"/>
                <w:lang w:eastAsia="zh-CN"/>
              </w:rPr>
            </w:pPr>
            <w:r w:rsidRPr="00A06328">
              <w:rPr>
                <w:rFonts w:asciiTheme="minorBidi" w:hAnsiTheme="minorBidi" w:cstheme="minorBidi"/>
                <w:sz w:val="18"/>
                <w:szCs w:val="18"/>
                <w:lang w:eastAsia="zh-CN"/>
              </w:rPr>
              <w:t xml:space="preserve">Suppliers of good (tractors, equipment and etc.) and work executors (well digging and rehabilitation etc.) were private companies selected under the open bidding.  </w:t>
            </w:r>
          </w:p>
        </w:tc>
      </w:tr>
      <w:tr w:rsidR="007221C2" w:rsidRPr="00A06328" w14:paraId="0773D621" w14:textId="77777777" w:rsidTr="007221C2">
        <w:tc>
          <w:tcPr>
            <w:tcW w:w="468" w:type="dxa"/>
            <w:tcBorders>
              <w:top w:val="single" w:sz="4" w:space="0" w:color="auto"/>
              <w:left w:val="single" w:sz="4" w:space="0" w:color="auto"/>
              <w:bottom w:val="single" w:sz="4" w:space="0" w:color="auto"/>
              <w:right w:val="single" w:sz="4" w:space="0" w:color="auto"/>
            </w:tcBorders>
            <w:hideMark/>
          </w:tcPr>
          <w:p w14:paraId="0B810E33" w14:textId="77777777" w:rsidR="007221C2" w:rsidRPr="00A06328" w:rsidRDefault="007221C2" w:rsidP="007221C2">
            <w:pPr>
              <w:jc w:val="both"/>
              <w:rPr>
                <w:rFonts w:asciiTheme="minorBidi" w:hAnsiTheme="minorBidi" w:cstheme="minorBidi"/>
                <w:sz w:val="18"/>
                <w:szCs w:val="18"/>
                <w:lang w:val="mn-MN" w:eastAsia="zh-CN"/>
              </w:rPr>
            </w:pPr>
          </w:p>
        </w:tc>
        <w:tc>
          <w:tcPr>
            <w:tcW w:w="3402" w:type="dxa"/>
            <w:tcBorders>
              <w:top w:val="single" w:sz="4" w:space="0" w:color="auto"/>
              <w:left w:val="single" w:sz="4" w:space="0" w:color="auto"/>
              <w:bottom w:val="single" w:sz="4" w:space="0" w:color="auto"/>
              <w:right w:val="single" w:sz="4" w:space="0" w:color="auto"/>
            </w:tcBorders>
            <w:hideMark/>
          </w:tcPr>
          <w:p w14:paraId="710A6BAD" w14:textId="77777777" w:rsidR="007221C2" w:rsidRPr="00A06328" w:rsidRDefault="007221C2" w:rsidP="007221C2">
            <w:pPr>
              <w:jc w:val="both"/>
              <w:rPr>
                <w:rFonts w:asciiTheme="minorBidi" w:hAnsiTheme="minorBidi" w:cstheme="minorBidi"/>
                <w:sz w:val="18"/>
                <w:szCs w:val="18"/>
                <w:lang w:eastAsia="zh-CN"/>
              </w:rPr>
            </w:pPr>
          </w:p>
        </w:tc>
        <w:tc>
          <w:tcPr>
            <w:tcW w:w="6120" w:type="dxa"/>
            <w:tcBorders>
              <w:top w:val="single" w:sz="4" w:space="0" w:color="auto"/>
              <w:left w:val="single" w:sz="4" w:space="0" w:color="auto"/>
              <w:bottom w:val="single" w:sz="4" w:space="0" w:color="auto"/>
              <w:right w:val="single" w:sz="4" w:space="0" w:color="auto"/>
            </w:tcBorders>
            <w:hideMark/>
          </w:tcPr>
          <w:p w14:paraId="37D1D20C" w14:textId="77777777" w:rsidR="007221C2" w:rsidRPr="00A06328" w:rsidRDefault="007221C2" w:rsidP="007221C2">
            <w:pPr>
              <w:jc w:val="both"/>
              <w:rPr>
                <w:rFonts w:asciiTheme="minorBidi" w:hAnsiTheme="minorBidi" w:cstheme="minorBidi"/>
                <w:sz w:val="18"/>
                <w:szCs w:val="18"/>
                <w:lang w:eastAsia="zh-CN"/>
              </w:rPr>
            </w:pPr>
          </w:p>
        </w:tc>
      </w:tr>
    </w:tbl>
    <w:p w14:paraId="01EA5335" w14:textId="77777777" w:rsidR="007221C2" w:rsidRDefault="007221C2" w:rsidP="007221C2">
      <w:pPr>
        <w:pStyle w:val="ListParagraph"/>
        <w:autoSpaceDE w:val="0"/>
        <w:autoSpaceDN w:val="0"/>
        <w:adjustRightInd w:val="0"/>
        <w:spacing w:after="240" w:line="276" w:lineRule="auto"/>
        <w:jc w:val="center"/>
        <w:rPr>
          <w:rFonts w:asciiTheme="minorHAnsi" w:hAnsiTheme="minorHAnsi"/>
          <w:color w:val="000000"/>
        </w:rPr>
      </w:pPr>
    </w:p>
    <w:p w14:paraId="1586D9F8" w14:textId="77777777" w:rsidR="007221C2" w:rsidRDefault="007221C2" w:rsidP="007221C2">
      <w:pPr>
        <w:rPr>
          <w:rFonts w:asciiTheme="minorHAnsi" w:hAnsiTheme="minorHAnsi"/>
          <w:color w:val="000000"/>
        </w:rPr>
      </w:pPr>
      <w:r>
        <w:rPr>
          <w:rFonts w:asciiTheme="minorHAnsi" w:hAnsiTheme="minorHAnsi"/>
          <w:color w:val="000000"/>
        </w:rPr>
        <w:br w:type="page"/>
      </w:r>
    </w:p>
    <w:p w14:paraId="7164BE08" w14:textId="77777777" w:rsidR="007221C2" w:rsidRDefault="007221C2" w:rsidP="007221C2">
      <w:pPr>
        <w:pStyle w:val="ListParagraph"/>
        <w:autoSpaceDE w:val="0"/>
        <w:autoSpaceDN w:val="0"/>
        <w:adjustRightInd w:val="0"/>
        <w:spacing w:after="240" w:line="276" w:lineRule="auto"/>
        <w:jc w:val="center"/>
        <w:rPr>
          <w:rFonts w:asciiTheme="minorHAnsi" w:hAnsiTheme="minorHAnsi"/>
          <w:color w:val="000000"/>
        </w:rPr>
        <w:sectPr w:rsidR="007221C2" w:rsidSect="007221C2">
          <w:pgSz w:w="11900" w:h="16840"/>
          <w:pgMar w:top="1440" w:right="1797" w:bottom="1440" w:left="1797" w:header="709" w:footer="709" w:gutter="0"/>
          <w:cols w:space="708"/>
          <w:docGrid w:linePitch="360"/>
        </w:sectPr>
      </w:pPr>
    </w:p>
    <w:p w14:paraId="40DB3FED"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6304D3A"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760F73A6"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49D48F61"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7A8D619D"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1CE6BB06"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5AA199BD"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0493C939"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49B2FDA" w14:textId="77777777" w:rsidR="007221C2" w:rsidRPr="00A06328" w:rsidRDefault="007221C2" w:rsidP="007221C2">
      <w:pPr>
        <w:pStyle w:val="ListParagraph"/>
        <w:autoSpaceDE w:val="0"/>
        <w:autoSpaceDN w:val="0"/>
        <w:adjustRightInd w:val="0"/>
        <w:spacing w:after="240" w:line="276" w:lineRule="auto"/>
        <w:jc w:val="center"/>
        <w:rPr>
          <w:rFonts w:asciiTheme="minorBidi" w:hAnsiTheme="minorBidi" w:cstheme="minorBidi"/>
          <w:color w:val="000000"/>
          <w:sz w:val="22"/>
          <w:szCs w:val="22"/>
        </w:rPr>
        <w:sectPr w:rsidR="007221C2" w:rsidRPr="00A06328" w:rsidSect="007221C2">
          <w:pgSz w:w="16840" w:h="11901" w:orient="landscape"/>
          <w:pgMar w:top="1797" w:right="1440" w:bottom="1797" w:left="1440" w:header="709" w:footer="709" w:gutter="0"/>
          <w:cols w:space="708"/>
          <w:titlePg/>
          <w:docGrid w:linePitch="360"/>
        </w:sectPr>
      </w:pPr>
      <w:r w:rsidRPr="00A06328">
        <w:rPr>
          <w:rFonts w:asciiTheme="minorBidi" w:hAnsiTheme="minorBidi" w:cstheme="minorBidi"/>
          <w:b/>
          <w:color w:val="000000"/>
          <w:sz w:val="22"/>
          <w:szCs w:val="22"/>
        </w:rPr>
        <w:t>Figures</w:t>
      </w:r>
    </w:p>
    <w:p w14:paraId="4087951D"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2C7047FD"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6A866F34"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426503DE"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8523DA8"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46141FFC"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0D1BEB1B" w14:textId="77777777" w:rsidR="007221C2" w:rsidRPr="005C3556" w:rsidRDefault="007221C2" w:rsidP="007221C2">
      <w:r>
        <w:rPr>
          <w:noProof/>
        </w:rPr>
        <w:drawing>
          <wp:inline distT="0" distB="0" distL="0" distR="0" wp14:anchorId="2C1AC3F1" wp14:editId="19DBC45A">
            <wp:extent cx="6229350" cy="3467100"/>
            <wp:effectExtent l="0" t="0" r="19050"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3171526" w14:textId="77777777" w:rsidR="007221C2" w:rsidRPr="00A06328" w:rsidRDefault="007221C2" w:rsidP="007221C2">
      <w:pPr>
        <w:pStyle w:val="ListParagraph"/>
        <w:autoSpaceDE w:val="0"/>
        <w:autoSpaceDN w:val="0"/>
        <w:adjustRightInd w:val="0"/>
        <w:spacing w:after="240" w:line="276" w:lineRule="auto"/>
        <w:rPr>
          <w:rFonts w:asciiTheme="minorBidi" w:hAnsiTheme="minorBidi" w:cstheme="minorBidi"/>
          <w:b/>
          <w:color w:val="000000"/>
        </w:rPr>
      </w:pPr>
      <w:r w:rsidRPr="00A06328">
        <w:rPr>
          <w:rFonts w:asciiTheme="minorBidi" w:hAnsiTheme="minorBidi" w:cstheme="minorBidi"/>
          <w:b/>
          <w:color w:val="000000"/>
        </w:rPr>
        <w:t xml:space="preserve">Figure 1.  Disbursement Curves for Loan and Grant funds under PMCCA Component </w:t>
      </w:r>
    </w:p>
    <w:p w14:paraId="2792F7F9"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4C3FC288"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4516B94B"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13CF3C94"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1053B470"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763DE8C7"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40180E0F"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75E02159"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326C539C"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00D06051"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550BB254"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3CC5357B"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74A18360" w14:textId="77777777" w:rsidR="009A5E4E" w:rsidRDefault="009A5E4E" w:rsidP="007221C2">
      <w:pPr>
        <w:pStyle w:val="ListParagraph"/>
        <w:autoSpaceDE w:val="0"/>
        <w:autoSpaceDN w:val="0"/>
        <w:adjustRightInd w:val="0"/>
        <w:spacing w:after="240" w:line="276" w:lineRule="auto"/>
        <w:jc w:val="center"/>
        <w:rPr>
          <w:rFonts w:asciiTheme="minorBidi" w:hAnsiTheme="minorBidi" w:cstheme="minorBidi"/>
          <w:b/>
          <w:color w:val="000000"/>
          <w:sz w:val="22"/>
          <w:szCs w:val="22"/>
        </w:rPr>
      </w:pPr>
    </w:p>
    <w:p w14:paraId="7339F5F4" w14:textId="77777777" w:rsidR="007221C2" w:rsidRPr="00A06328" w:rsidRDefault="007221C2" w:rsidP="007221C2">
      <w:pPr>
        <w:pStyle w:val="ListParagraph"/>
        <w:autoSpaceDE w:val="0"/>
        <w:autoSpaceDN w:val="0"/>
        <w:adjustRightInd w:val="0"/>
        <w:spacing w:after="240" w:line="276" w:lineRule="auto"/>
        <w:jc w:val="center"/>
        <w:rPr>
          <w:rFonts w:asciiTheme="minorBidi" w:hAnsiTheme="minorBidi" w:cstheme="minorBidi"/>
          <w:color w:val="000000"/>
          <w:sz w:val="22"/>
          <w:szCs w:val="22"/>
        </w:rPr>
      </w:pPr>
      <w:r w:rsidRPr="00A06328">
        <w:rPr>
          <w:rFonts w:asciiTheme="minorBidi" w:hAnsiTheme="minorBidi" w:cstheme="minorBidi"/>
          <w:b/>
          <w:color w:val="000000"/>
          <w:sz w:val="22"/>
          <w:szCs w:val="22"/>
        </w:rPr>
        <w:t>Maps</w:t>
      </w:r>
    </w:p>
    <w:p w14:paraId="119D8A0E"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63C5EAAA"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AC862B6"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47FA99F"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209B19DF"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793C4312"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17E5F92F"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6C954C6C"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6A1CEF6"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788D736E"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65922869"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3254240"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76B5FA0"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2D4056D1"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184F53AA"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6495C07"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375C4605" w14:textId="77777777" w:rsidR="007221C2" w:rsidRDefault="009A5E4E" w:rsidP="009A5E4E">
      <w:pPr>
        <w:pStyle w:val="ListParagraph"/>
        <w:tabs>
          <w:tab w:val="left" w:pos="1644"/>
        </w:tabs>
        <w:autoSpaceDE w:val="0"/>
        <w:autoSpaceDN w:val="0"/>
        <w:adjustRightInd w:val="0"/>
        <w:spacing w:after="240" w:line="276" w:lineRule="auto"/>
        <w:rPr>
          <w:rFonts w:asciiTheme="minorHAnsi" w:hAnsiTheme="minorHAnsi"/>
          <w:b/>
          <w:color w:val="000000"/>
        </w:rPr>
      </w:pPr>
      <w:r>
        <w:rPr>
          <w:rFonts w:asciiTheme="minorHAnsi" w:hAnsiTheme="minorHAnsi"/>
          <w:b/>
          <w:color w:val="000000"/>
        </w:rPr>
        <w:lastRenderedPageBreak/>
        <w:tab/>
      </w:r>
    </w:p>
    <w:p w14:paraId="69F7009C"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r>
        <w:rPr>
          <w:rFonts w:asciiTheme="minorHAnsi" w:hAnsiTheme="minorHAnsi"/>
          <w:b/>
          <w:noProof/>
          <w:color w:val="000000"/>
        </w:rPr>
        <w:drawing>
          <wp:inline distT="0" distB="0" distL="0" distR="0" wp14:anchorId="1F087555" wp14:editId="228A000B">
            <wp:extent cx="8864600" cy="4766479"/>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864600" cy="4766479"/>
                    </a:xfrm>
                    <a:prstGeom prst="rect">
                      <a:avLst/>
                    </a:prstGeom>
                    <a:noFill/>
                    <a:ln>
                      <a:noFill/>
                    </a:ln>
                  </pic:spPr>
                </pic:pic>
              </a:graphicData>
            </a:graphic>
          </wp:inline>
        </w:drawing>
      </w:r>
    </w:p>
    <w:p w14:paraId="43DF55DC"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69EDB60E" w14:textId="77777777" w:rsidR="007221C2" w:rsidRPr="00A06328" w:rsidRDefault="007221C2" w:rsidP="007221C2">
      <w:pPr>
        <w:pStyle w:val="ListParagraph"/>
        <w:autoSpaceDE w:val="0"/>
        <w:autoSpaceDN w:val="0"/>
        <w:adjustRightInd w:val="0"/>
        <w:spacing w:after="240" w:line="276" w:lineRule="auto"/>
        <w:jc w:val="center"/>
        <w:rPr>
          <w:rFonts w:asciiTheme="minorBidi" w:hAnsiTheme="minorBidi" w:cstheme="minorBidi"/>
          <w:b/>
          <w:color w:val="000000"/>
        </w:rPr>
      </w:pPr>
      <w:r w:rsidRPr="00A06328">
        <w:rPr>
          <w:rFonts w:asciiTheme="minorBidi" w:hAnsiTheme="minorBidi" w:cstheme="minorBidi"/>
          <w:b/>
          <w:color w:val="000000"/>
        </w:rPr>
        <w:t>Map 1.  Project Base Map</w:t>
      </w:r>
    </w:p>
    <w:p w14:paraId="5F6E2ED2" w14:textId="77777777" w:rsidR="007221C2" w:rsidRPr="00A06328" w:rsidRDefault="007221C2" w:rsidP="007221C2">
      <w:pPr>
        <w:pStyle w:val="ListParagraph"/>
        <w:autoSpaceDE w:val="0"/>
        <w:autoSpaceDN w:val="0"/>
        <w:adjustRightInd w:val="0"/>
        <w:spacing w:after="240" w:line="276" w:lineRule="auto"/>
        <w:jc w:val="center"/>
        <w:rPr>
          <w:rFonts w:asciiTheme="minorBidi" w:hAnsiTheme="minorBidi" w:cstheme="minorBidi"/>
          <w:b/>
          <w:color w:val="000000"/>
        </w:rPr>
      </w:pPr>
      <w:r w:rsidRPr="00A06328">
        <w:rPr>
          <w:rFonts w:asciiTheme="minorBidi" w:hAnsiTheme="minorBidi" w:cstheme="minorBidi"/>
          <w:b/>
          <w:color w:val="000000"/>
        </w:rPr>
        <w:t xml:space="preserve">Map 2.  Overlap between PMPMD Component 1 and Component 2 </w:t>
      </w:r>
      <w:proofErr w:type="spellStart"/>
      <w:r w:rsidRPr="00A06328">
        <w:rPr>
          <w:rFonts w:asciiTheme="minorBidi" w:hAnsiTheme="minorBidi" w:cstheme="minorBidi"/>
          <w:b/>
          <w:color w:val="000000"/>
        </w:rPr>
        <w:t>Soums</w:t>
      </w:r>
      <w:proofErr w:type="spellEnd"/>
      <w:r w:rsidRPr="00A06328">
        <w:rPr>
          <w:rFonts w:asciiTheme="minorBidi" w:hAnsiTheme="minorBidi" w:cstheme="minorBidi"/>
          <w:b/>
          <w:color w:val="000000"/>
        </w:rPr>
        <w:t xml:space="preserve"> (PMCCA component </w:t>
      </w:r>
      <w:proofErr w:type="spellStart"/>
      <w:r w:rsidRPr="00A06328">
        <w:rPr>
          <w:rFonts w:asciiTheme="minorBidi" w:hAnsiTheme="minorBidi" w:cstheme="minorBidi"/>
          <w:b/>
          <w:color w:val="000000"/>
        </w:rPr>
        <w:t>soums</w:t>
      </w:r>
      <w:proofErr w:type="spellEnd"/>
      <w:r w:rsidRPr="00A06328">
        <w:rPr>
          <w:rFonts w:asciiTheme="minorBidi" w:hAnsiTheme="minorBidi" w:cstheme="minorBidi"/>
          <w:b/>
          <w:color w:val="000000"/>
        </w:rPr>
        <w:t xml:space="preserve"> in green)</w:t>
      </w:r>
    </w:p>
    <w:p w14:paraId="2107122C"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r>
        <w:rPr>
          <w:rFonts w:asciiTheme="minorHAnsi" w:hAnsiTheme="minorHAnsi"/>
          <w:b/>
          <w:noProof/>
          <w:color w:val="000000"/>
        </w:rPr>
        <w:drawing>
          <wp:inline distT="0" distB="0" distL="0" distR="0" wp14:anchorId="23306862" wp14:editId="13214EE5">
            <wp:extent cx="8864600" cy="4327187"/>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864600" cy="4327187"/>
                    </a:xfrm>
                    <a:prstGeom prst="rect">
                      <a:avLst/>
                    </a:prstGeom>
                    <a:noFill/>
                    <a:ln>
                      <a:noFill/>
                    </a:ln>
                  </pic:spPr>
                </pic:pic>
              </a:graphicData>
            </a:graphic>
          </wp:inline>
        </w:drawing>
      </w:r>
    </w:p>
    <w:p w14:paraId="2750DA55"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63D4B922" w14:textId="77777777" w:rsidR="007221C2" w:rsidRDefault="007221C2" w:rsidP="007221C2">
      <w:pPr>
        <w:pStyle w:val="ListParagraph"/>
        <w:autoSpaceDE w:val="0"/>
        <w:autoSpaceDN w:val="0"/>
        <w:adjustRightInd w:val="0"/>
        <w:spacing w:after="240" w:line="276" w:lineRule="auto"/>
        <w:jc w:val="center"/>
        <w:rPr>
          <w:rFonts w:asciiTheme="minorHAnsi" w:hAnsiTheme="minorHAnsi"/>
          <w:b/>
          <w:color w:val="000000"/>
        </w:rPr>
      </w:pPr>
    </w:p>
    <w:p w14:paraId="72CF276A" w14:textId="77777777" w:rsidR="007221C2" w:rsidRPr="00C47106" w:rsidRDefault="007221C2" w:rsidP="007221C2">
      <w:pPr>
        <w:pStyle w:val="ListParagraph"/>
        <w:autoSpaceDE w:val="0"/>
        <w:autoSpaceDN w:val="0"/>
        <w:adjustRightInd w:val="0"/>
        <w:spacing w:after="240" w:line="276" w:lineRule="auto"/>
        <w:jc w:val="center"/>
        <w:rPr>
          <w:rFonts w:asciiTheme="minorHAnsi" w:hAnsiTheme="minorHAnsi"/>
          <w:b/>
          <w:color w:val="000000"/>
        </w:rPr>
        <w:sectPr w:rsidR="007221C2" w:rsidRPr="00C47106" w:rsidSect="007221C2">
          <w:pgSz w:w="16840" w:h="11901" w:orient="landscape"/>
          <w:pgMar w:top="1797" w:right="1440" w:bottom="1797" w:left="1440" w:header="709" w:footer="709" w:gutter="0"/>
          <w:cols w:space="708"/>
          <w:titlePg/>
          <w:docGrid w:linePitch="360"/>
        </w:sectPr>
      </w:pPr>
    </w:p>
    <w:p w14:paraId="1027F417" w14:textId="77777777" w:rsidR="007221C2" w:rsidRDefault="007221C2" w:rsidP="007221C2">
      <w:pPr>
        <w:jc w:val="center"/>
        <w:rPr>
          <w:rFonts w:asciiTheme="minorHAnsi" w:hAnsiTheme="minorHAnsi"/>
          <w:b/>
          <w:color w:val="000000"/>
        </w:rPr>
      </w:pPr>
    </w:p>
    <w:p w14:paraId="67CBBD17" w14:textId="77777777" w:rsidR="007221C2" w:rsidRDefault="007221C2" w:rsidP="007221C2">
      <w:pPr>
        <w:jc w:val="center"/>
        <w:rPr>
          <w:rFonts w:asciiTheme="minorHAnsi" w:hAnsiTheme="minorHAnsi"/>
          <w:b/>
          <w:color w:val="000000"/>
        </w:rPr>
      </w:pPr>
    </w:p>
    <w:p w14:paraId="0E22180A" w14:textId="77777777" w:rsidR="007221C2" w:rsidRDefault="007221C2" w:rsidP="007221C2">
      <w:pPr>
        <w:jc w:val="center"/>
        <w:rPr>
          <w:rFonts w:asciiTheme="minorHAnsi" w:hAnsiTheme="minorHAnsi"/>
          <w:b/>
          <w:color w:val="000000"/>
        </w:rPr>
      </w:pPr>
    </w:p>
    <w:p w14:paraId="4D00F4B3" w14:textId="77777777" w:rsidR="007221C2" w:rsidRDefault="007221C2" w:rsidP="007221C2">
      <w:pPr>
        <w:jc w:val="center"/>
        <w:rPr>
          <w:rFonts w:asciiTheme="minorHAnsi" w:hAnsiTheme="minorHAnsi"/>
          <w:b/>
          <w:color w:val="000000"/>
        </w:rPr>
      </w:pPr>
    </w:p>
    <w:p w14:paraId="38B8524A" w14:textId="77777777" w:rsidR="007221C2" w:rsidRDefault="007221C2" w:rsidP="007221C2">
      <w:pPr>
        <w:jc w:val="center"/>
        <w:rPr>
          <w:rFonts w:asciiTheme="minorHAnsi" w:hAnsiTheme="minorHAnsi"/>
          <w:b/>
          <w:color w:val="000000"/>
        </w:rPr>
      </w:pPr>
    </w:p>
    <w:p w14:paraId="1239C3DE" w14:textId="77777777" w:rsidR="007221C2" w:rsidRDefault="007221C2" w:rsidP="007221C2">
      <w:pPr>
        <w:jc w:val="center"/>
        <w:rPr>
          <w:rFonts w:asciiTheme="minorHAnsi" w:hAnsiTheme="minorHAnsi"/>
          <w:b/>
          <w:color w:val="000000"/>
        </w:rPr>
      </w:pPr>
    </w:p>
    <w:p w14:paraId="4D1BCD1A" w14:textId="77777777" w:rsidR="007221C2" w:rsidRDefault="007221C2" w:rsidP="007221C2">
      <w:pPr>
        <w:jc w:val="center"/>
        <w:rPr>
          <w:rFonts w:asciiTheme="minorHAnsi" w:hAnsiTheme="minorHAnsi"/>
          <w:b/>
          <w:color w:val="000000"/>
        </w:rPr>
      </w:pPr>
    </w:p>
    <w:p w14:paraId="3E9833CA" w14:textId="77777777" w:rsidR="007221C2" w:rsidRDefault="007221C2" w:rsidP="007221C2">
      <w:pPr>
        <w:jc w:val="center"/>
        <w:rPr>
          <w:rFonts w:asciiTheme="minorHAnsi" w:hAnsiTheme="minorHAnsi"/>
          <w:b/>
          <w:color w:val="000000"/>
        </w:rPr>
      </w:pPr>
    </w:p>
    <w:p w14:paraId="7007A1F3" w14:textId="77777777" w:rsidR="007221C2" w:rsidRDefault="007221C2" w:rsidP="007221C2">
      <w:pPr>
        <w:jc w:val="center"/>
        <w:rPr>
          <w:rFonts w:asciiTheme="minorHAnsi" w:hAnsiTheme="minorHAnsi"/>
          <w:b/>
          <w:color w:val="000000"/>
        </w:rPr>
      </w:pPr>
    </w:p>
    <w:p w14:paraId="6FDCD1BF" w14:textId="77777777" w:rsidR="007221C2" w:rsidRDefault="007221C2" w:rsidP="007221C2">
      <w:pPr>
        <w:jc w:val="center"/>
        <w:rPr>
          <w:rFonts w:asciiTheme="minorHAnsi" w:hAnsiTheme="minorHAnsi"/>
          <w:b/>
          <w:color w:val="000000"/>
        </w:rPr>
      </w:pPr>
    </w:p>
    <w:p w14:paraId="056790F0" w14:textId="77777777" w:rsidR="007221C2" w:rsidRDefault="007221C2" w:rsidP="007221C2">
      <w:pPr>
        <w:jc w:val="center"/>
        <w:rPr>
          <w:rFonts w:asciiTheme="minorHAnsi" w:hAnsiTheme="minorHAnsi"/>
          <w:b/>
          <w:color w:val="000000"/>
        </w:rPr>
      </w:pPr>
    </w:p>
    <w:p w14:paraId="71300719" w14:textId="77777777" w:rsidR="007221C2" w:rsidRDefault="007221C2" w:rsidP="007221C2">
      <w:pPr>
        <w:jc w:val="center"/>
        <w:rPr>
          <w:rFonts w:asciiTheme="minorHAnsi" w:hAnsiTheme="minorHAnsi"/>
          <w:b/>
          <w:color w:val="000000"/>
        </w:rPr>
      </w:pPr>
    </w:p>
    <w:p w14:paraId="5A8D47F6" w14:textId="77777777" w:rsidR="007221C2" w:rsidRDefault="007221C2" w:rsidP="007221C2">
      <w:pPr>
        <w:jc w:val="center"/>
        <w:rPr>
          <w:rFonts w:asciiTheme="minorHAnsi" w:hAnsiTheme="minorHAnsi"/>
          <w:b/>
          <w:color w:val="000000"/>
        </w:rPr>
      </w:pPr>
    </w:p>
    <w:p w14:paraId="790E8833" w14:textId="77777777" w:rsidR="007221C2" w:rsidRPr="00A06328" w:rsidRDefault="007221C2" w:rsidP="007221C2">
      <w:pPr>
        <w:jc w:val="center"/>
        <w:rPr>
          <w:rFonts w:asciiTheme="minorBidi" w:hAnsiTheme="minorBidi" w:cstheme="minorBidi"/>
          <w:b/>
          <w:color w:val="000000"/>
          <w:sz w:val="22"/>
          <w:szCs w:val="22"/>
        </w:rPr>
        <w:sectPr w:rsidR="007221C2" w:rsidRPr="00A06328" w:rsidSect="007221C2">
          <w:pgSz w:w="11900" w:h="16840"/>
          <w:pgMar w:top="1440" w:right="1797" w:bottom="1440" w:left="1797" w:header="709" w:footer="709" w:gutter="0"/>
          <w:cols w:space="708"/>
          <w:titlePg/>
          <w:docGrid w:linePitch="360"/>
        </w:sectPr>
      </w:pPr>
      <w:r w:rsidRPr="00A06328">
        <w:rPr>
          <w:rFonts w:asciiTheme="minorBidi" w:hAnsiTheme="minorBidi" w:cstheme="minorBidi"/>
          <w:b/>
          <w:color w:val="000000"/>
          <w:sz w:val="22"/>
          <w:szCs w:val="22"/>
        </w:rPr>
        <w:t>Photographs</w:t>
      </w:r>
    </w:p>
    <w:p w14:paraId="3D8BF295" w14:textId="77777777" w:rsidR="007221C2" w:rsidRPr="00A06328" w:rsidRDefault="007221C2" w:rsidP="007221C2">
      <w:pPr>
        <w:jc w:val="center"/>
        <w:rPr>
          <w:rFonts w:asciiTheme="minorBidi" w:hAnsiTheme="minorBidi" w:cstheme="minorBidi"/>
          <w:b/>
          <w:color w:val="000000"/>
        </w:rPr>
      </w:pPr>
      <w:r w:rsidRPr="00A06328">
        <w:rPr>
          <w:rFonts w:asciiTheme="minorBidi" w:hAnsiTheme="minorBidi" w:cstheme="minorBidi"/>
          <w:b/>
          <w:color w:val="000000"/>
        </w:rPr>
        <w:lastRenderedPageBreak/>
        <w:t xml:space="preserve">Photographs of </w:t>
      </w:r>
      <w:r w:rsidRPr="00A06328">
        <w:rPr>
          <w:rFonts w:asciiTheme="minorBidi" w:hAnsiTheme="minorBidi" w:cstheme="minorBidi"/>
          <w:b/>
        </w:rPr>
        <w:t>Project Funded Investments</w:t>
      </w:r>
    </w:p>
    <w:p w14:paraId="3CE600E4" w14:textId="77777777" w:rsidR="007221C2" w:rsidRDefault="007221C2" w:rsidP="007221C2"/>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180"/>
      </w:tblGrid>
      <w:tr w:rsidR="007221C2" w14:paraId="32FCF4FE" w14:textId="77777777" w:rsidTr="007221C2">
        <w:tc>
          <w:tcPr>
            <w:tcW w:w="4788" w:type="dxa"/>
          </w:tcPr>
          <w:p w14:paraId="5EBCFE99" w14:textId="77777777" w:rsidR="007221C2" w:rsidRDefault="007221C2" w:rsidP="007221C2">
            <w:r>
              <w:rPr>
                <w:noProof/>
              </w:rPr>
              <w:drawing>
                <wp:inline distT="0" distB="0" distL="0" distR="0" wp14:anchorId="7FDC721E" wp14:editId="4712DB50">
                  <wp:extent cx="2714625" cy="2034380"/>
                  <wp:effectExtent l="19050" t="0" r="9525" b="0"/>
                  <wp:docPr id="4" name="Picture 4" descr="D:\wellreh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ellrehab.jpg"/>
                          <pic:cNvPicPr>
                            <a:picLocks noChangeAspect="1" noChangeArrowheads="1"/>
                          </pic:cNvPicPr>
                        </pic:nvPicPr>
                        <pic:blipFill>
                          <a:blip r:embed="rId32"/>
                          <a:srcRect/>
                          <a:stretch>
                            <a:fillRect/>
                          </a:stretch>
                        </pic:blipFill>
                        <pic:spPr bwMode="auto">
                          <a:xfrm>
                            <a:off x="0" y="0"/>
                            <a:ext cx="2714625" cy="2034380"/>
                          </a:xfrm>
                          <a:prstGeom prst="rect">
                            <a:avLst/>
                          </a:prstGeom>
                          <a:noFill/>
                          <a:ln w="9525">
                            <a:noFill/>
                            <a:miter lim="800000"/>
                            <a:headEnd/>
                            <a:tailEnd/>
                          </a:ln>
                        </pic:spPr>
                      </pic:pic>
                    </a:graphicData>
                  </a:graphic>
                </wp:inline>
              </w:drawing>
            </w:r>
          </w:p>
        </w:tc>
        <w:tc>
          <w:tcPr>
            <w:tcW w:w="4788" w:type="dxa"/>
          </w:tcPr>
          <w:p w14:paraId="13801045" w14:textId="77777777" w:rsidR="007221C2" w:rsidRDefault="007221C2" w:rsidP="007221C2">
            <w:r>
              <w:rPr>
                <w:noProof/>
              </w:rPr>
              <w:drawing>
                <wp:inline distT="0" distB="0" distL="0" distR="0" wp14:anchorId="397473FD" wp14:editId="43928847">
                  <wp:extent cx="2762250" cy="2070070"/>
                  <wp:effectExtent l="19050" t="0" r="0" b="0"/>
                  <wp:docPr id="5" name="Picture 5" descr="D:\tractor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ractorIMG.jpg"/>
                          <pic:cNvPicPr>
                            <a:picLocks noChangeAspect="1" noChangeArrowheads="1"/>
                          </pic:cNvPicPr>
                        </pic:nvPicPr>
                        <pic:blipFill>
                          <a:blip r:embed="rId33"/>
                          <a:srcRect/>
                          <a:stretch>
                            <a:fillRect/>
                          </a:stretch>
                        </pic:blipFill>
                        <pic:spPr bwMode="auto">
                          <a:xfrm>
                            <a:off x="0" y="0"/>
                            <a:ext cx="2762250" cy="2070070"/>
                          </a:xfrm>
                          <a:prstGeom prst="rect">
                            <a:avLst/>
                          </a:prstGeom>
                          <a:noFill/>
                          <a:ln w="9525">
                            <a:noFill/>
                            <a:miter lim="800000"/>
                            <a:headEnd/>
                            <a:tailEnd/>
                          </a:ln>
                        </pic:spPr>
                      </pic:pic>
                    </a:graphicData>
                  </a:graphic>
                </wp:inline>
              </w:drawing>
            </w:r>
          </w:p>
        </w:tc>
      </w:tr>
      <w:tr w:rsidR="007221C2" w:rsidRPr="00A06328" w14:paraId="193C71D1" w14:textId="77777777" w:rsidTr="007221C2">
        <w:tc>
          <w:tcPr>
            <w:tcW w:w="4788" w:type="dxa"/>
          </w:tcPr>
          <w:p w14:paraId="2D4F8A84" w14:textId="77777777" w:rsidR="007221C2" w:rsidRPr="00A06328" w:rsidRDefault="007221C2" w:rsidP="007221C2">
            <w:pPr>
              <w:rPr>
                <w:rFonts w:asciiTheme="minorBidi" w:hAnsiTheme="minorBidi" w:cstheme="minorBidi"/>
              </w:rPr>
            </w:pPr>
            <w:r w:rsidRPr="00A06328">
              <w:rPr>
                <w:rFonts w:asciiTheme="minorBidi" w:hAnsiTheme="minorBidi" w:cstheme="minorBidi"/>
                <w:b/>
              </w:rPr>
              <w:t xml:space="preserve">Photo 1. </w:t>
            </w:r>
            <w:r w:rsidRPr="00A06328">
              <w:rPr>
                <w:rFonts w:asciiTheme="minorBidi" w:hAnsiTheme="minorBidi" w:cstheme="minorBidi"/>
              </w:rPr>
              <w:t xml:space="preserve">Rehabilitated water well. In </w:t>
            </w:r>
            <w:proofErr w:type="spellStart"/>
            <w:r w:rsidRPr="00A06328">
              <w:rPr>
                <w:rFonts w:asciiTheme="minorBidi" w:hAnsiTheme="minorBidi" w:cstheme="minorBidi"/>
              </w:rPr>
              <w:t>Ugiinuur</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soum</w:t>
            </w:r>
            <w:proofErr w:type="spellEnd"/>
            <w:r w:rsidRPr="00A06328">
              <w:rPr>
                <w:rFonts w:asciiTheme="minorBidi" w:hAnsiTheme="minorBidi" w:cstheme="minorBidi"/>
              </w:rPr>
              <w:t xml:space="preserve"> of </w:t>
            </w:r>
            <w:proofErr w:type="spellStart"/>
            <w:r w:rsidRPr="00A06328">
              <w:rPr>
                <w:rFonts w:asciiTheme="minorBidi" w:hAnsiTheme="minorBidi" w:cstheme="minorBidi"/>
              </w:rPr>
              <w:t>Arkhangai</w:t>
            </w:r>
            <w:proofErr w:type="spellEnd"/>
            <w:r w:rsidRPr="00A06328">
              <w:rPr>
                <w:rFonts w:asciiTheme="minorBidi" w:hAnsiTheme="minorBidi" w:cstheme="minorBidi"/>
              </w:rPr>
              <w:t xml:space="preserve"> province. </w:t>
            </w:r>
          </w:p>
          <w:p w14:paraId="5F81C66A" w14:textId="77777777" w:rsidR="007221C2" w:rsidRPr="00A06328" w:rsidRDefault="007221C2" w:rsidP="007221C2">
            <w:pPr>
              <w:rPr>
                <w:rFonts w:asciiTheme="minorBidi" w:hAnsiTheme="minorBidi" w:cstheme="minorBidi"/>
                <w:lang w:val="fr-FR"/>
              </w:rPr>
            </w:pPr>
            <w:r w:rsidRPr="00A06328">
              <w:rPr>
                <w:rFonts w:asciiTheme="minorBidi" w:hAnsiTheme="minorBidi" w:cstheme="minorBidi"/>
                <w:i/>
                <w:lang w:val="fr-FR"/>
              </w:rPr>
              <w:t>Location:</w:t>
            </w:r>
            <w:r w:rsidRPr="00A06328">
              <w:rPr>
                <w:rFonts w:asciiTheme="minorBidi" w:hAnsiTheme="minorBidi" w:cstheme="minorBidi"/>
                <w:lang w:val="fr-FR"/>
              </w:rPr>
              <w:t xml:space="preserve"> Senj, Doit </w:t>
            </w:r>
            <w:proofErr w:type="spellStart"/>
            <w:r w:rsidRPr="00A06328">
              <w:rPr>
                <w:rFonts w:asciiTheme="minorBidi" w:hAnsiTheme="minorBidi" w:cstheme="minorBidi"/>
                <w:lang w:val="fr-FR"/>
              </w:rPr>
              <w:t>bag,Ugiinuur</w:t>
            </w:r>
            <w:proofErr w:type="spellEnd"/>
            <w:r w:rsidRPr="00A06328">
              <w:rPr>
                <w:rFonts w:asciiTheme="minorBidi" w:hAnsiTheme="minorBidi" w:cstheme="minorBidi"/>
                <w:lang w:val="fr-FR"/>
              </w:rPr>
              <w:t xml:space="preserve"> soum, </w:t>
            </w:r>
            <w:proofErr w:type="spellStart"/>
            <w:r w:rsidRPr="00A06328">
              <w:rPr>
                <w:rFonts w:asciiTheme="minorBidi" w:hAnsiTheme="minorBidi" w:cstheme="minorBidi"/>
                <w:lang w:val="fr-FR"/>
              </w:rPr>
              <w:t>Arkhangai</w:t>
            </w:r>
            <w:proofErr w:type="spellEnd"/>
            <w:r w:rsidRPr="00A06328">
              <w:rPr>
                <w:rFonts w:asciiTheme="minorBidi" w:hAnsiTheme="minorBidi" w:cstheme="minorBidi"/>
                <w:lang w:val="fr-FR"/>
              </w:rPr>
              <w:t xml:space="preserve"> Province  </w:t>
            </w:r>
          </w:p>
          <w:p w14:paraId="10A5AFE5" w14:textId="77777777" w:rsidR="007221C2" w:rsidRPr="00A06328" w:rsidRDefault="007221C2" w:rsidP="007221C2">
            <w:pPr>
              <w:rPr>
                <w:rFonts w:asciiTheme="minorBidi" w:hAnsiTheme="minorBidi" w:cstheme="minorBidi"/>
                <w:b/>
              </w:rPr>
            </w:pPr>
            <w:r w:rsidRPr="00A06328">
              <w:rPr>
                <w:rFonts w:asciiTheme="minorBidi" w:hAnsiTheme="minorBidi" w:cstheme="minorBidi"/>
                <w:b/>
                <w:lang w:val="fr-FR"/>
              </w:rPr>
              <w:t xml:space="preserve"> </w:t>
            </w:r>
            <w:r w:rsidRPr="00A06328">
              <w:rPr>
                <w:rFonts w:asciiTheme="minorBidi" w:hAnsiTheme="minorBidi" w:cstheme="minorBidi"/>
                <w:i/>
              </w:rPr>
              <w:t>Coordinate:</w:t>
            </w:r>
            <w:r w:rsidRPr="00A06328">
              <w:rPr>
                <w:rFonts w:asciiTheme="minorBidi" w:hAnsiTheme="minorBidi" w:cstheme="minorBidi"/>
                <w:color w:val="4285F4"/>
                <w:shd w:val="clear" w:color="auto" w:fill="FFFFFF"/>
              </w:rPr>
              <w:t xml:space="preserve"> 47.575611, 102.356373</w:t>
            </w:r>
          </w:p>
        </w:tc>
        <w:tc>
          <w:tcPr>
            <w:tcW w:w="4788" w:type="dxa"/>
          </w:tcPr>
          <w:p w14:paraId="3F59A06F" w14:textId="77777777" w:rsidR="007221C2" w:rsidRPr="00A06328" w:rsidRDefault="007221C2" w:rsidP="007221C2">
            <w:pPr>
              <w:rPr>
                <w:rFonts w:asciiTheme="minorBidi" w:hAnsiTheme="minorBidi" w:cstheme="minorBidi"/>
              </w:rPr>
            </w:pPr>
            <w:r w:rsidRPr="00A06328">
              <w:rPr>
                <w:rFonts w:asciiTheme="minorBidi" w:hAnsiTheme="minorBidi" w:cstheme="minorBidi"/>
                <w:b/>
              </w:rPr>
              <w:t>Photo 2.</w:t>
            </w:r>
            <w:r w:rsidRPr="00A06328">
              <w:rPr>
                <w:rFonts w:asciiTheme="minorBidi" w:hAnsiTheme="minorBidi" w:cstheme="minorBidi"/>
              </w:rPr>
              <w:t xml:space="preserve"> Project sponsored tractor of </w:t>
            </w:r>
            <w:proofErr w:type="spellStart"/>
            <w:r w:rsidRPr="00A06328">
              <w:rPr>
                <w:rFonts w:asciiTheme="minorBidi" w:hAnsiTheme="minorBidi" w:cstheme="minorBidi"/>
              </w:rPr>
              <w:t>Khurenkhudag</w:t>
            </w:r>
            <w:proofErr w:type="spellEnd"/>
            <w:r w:rsidRPr="00A06328">
              <w:rPr>
                <w:rFonts w:asciiTheme="minorBidi" w:hAnsiTheme="minorBidi" w:cstheme="minorBidi"/>
              </w:rPr>
              <w:t xml:space="preserve"> PHG. </w:t>
            </w:r>
          </w:p>
          <w:p w14:paraId="6C6C9DA9" w14:textId="77777777" w:rsidR="007221C2" w:rsidRPr="00A06328" w:rsidRDefault="007221C2" w:rsidP="007221C2">
            <w:pPr>
              <w:rPr>
                <w:rFonts w:asciiTheme="minorBidi" w:hAnsiTheme="minorBidi" w:cstheme="minorBidi"/>
              </w:rPr>
            </w:pPr>
            <w:r w:rsidRPr="00A06328">
              <w:rPr>
                <w:rFonts w:asciiTheme="minorBidi" w:hAnsiTheme="minorBidi" w:cstheme="minorBidi"/>
                <w:i/>
              </w:rPr>
              <w:t>Location:</w:t>
            </w:r>
            <w:r w:rsidRPr="00A06328">
              <w:rPr>
                <w:rFonts w:asciiTheme="minorBidi" w:hAnsiTheme="minorBidi" w:cstheme="minorBidi"/>
              </w:rPr>
              <w:t xml:space="preserve"> </w:t>
            </w:r>
            <w:proofErr w:type="spellStart"/>
            <w:r w:rsidRPr="00A06328">
              <w:rPr>
                <w:rFonts w:asciiTheme="minorBidi" w:hAnsiTheme="minorBidi" w:cstheme="minorBidi"/>
              </w:rPr>
              <w:t>Khurenkhudag</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Doit</w:t>
            </w:r>
            <w:proofErr w:type="spellEnd"/>
            <w:r w:rsidRPr="00A06328">
              <w:rPr>
                <w:rFonts w:asciiTheme="minorBidi" w:hAnsiTheme="minorBidi" w:cstheme="minorBidi"/>
              </w:rPr>
              <w:t xml:space="preserve"> bag, </w:t>
            </w:r>
            <w:proofErr w:type="spellStart"/>
            <w:r w:rsidRPr="00A06328">
              <w:rPr>
                <w:rFonts w:asciiTheme="minorBidi" w:hAnsiTheme="minorBidi" w:cstheme="minorBidi"/>
              </w:rPr>
              <w:t>Ugiinuur</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soum</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Arkhangai</w:t>
            </w:r>
            <w:proofErr w:type="spellEnd"/>
            <w:r w:rsidRPr="00A06328">
              <w:rPr>
                <w:rFonts w:asciiTheme="minorBidi" w:hAnsiTheme="minorBidi" w:cstheme="minorBidi"/>
              </w:rPr>
              <w:t xml:space="preserve"> province. </w:t>
            </w:r>
          </w:p>
          <w:p w14:paraId="1DE94658" w14:textId="77777777" w:rsidR="007221C2" w:rsidRPr="00A06328" w:rsidRDefault="007221C2" w:rsidP="007221C2">
            <w:pPr>
              <w:rPr>
                <w:rFonts w:asciiTheme="minorBidi" w:hAnsiTheme="minorBidi" w:cstheme="minorBidi"/>
              </w:rPr>
            </w:pPr>
            <w:r w:rsidRPr="00A06328">
              <w:rPr>
                <w:rFonts w:asciiTheme="minorBidi" w:hAnsiTheme="minorBidi" w:cstheme="minorBidi"/>
                <w:i/>
              </w:rPr>
              <w:t>Coordinate:</w:t>
            </w:r>
            <w:r w:rsidRPr="00A06328">
              <w:rPr>
                <w:rFonts w:asciiTheme="minorBidi" w:hAnsiTheme="minorBidi" w:cstheme="minorBidi"/>
                <w:color w:val="999999"/>
                <w:shd w:val="clear" w:color="auto" w:fill="FFFFFF"/>
              </w:rPr>
              <w:t xml:space="preserve"> </w:t>
            </w:r>
            <w:r w:rsidRPr="00A06328">
              <w:rPr>
                <w:rFonts w:asciiTheme="minorBidi" w:hAnsiTheme="minorBidi" w:cstheme="minorBidi"/>
                <w:color w:val="4285F4"/>
                <w:shd w:val="clear" w:color="auto" w:fill="FFFFFF"/>
              </w:rPr>
              <w:t>47.592266, 102.413986</w:t>
            </w:r>
          </w:p>
        </w:tc>
      </w:tr>
      <w:tr w:rsidR="007221C2" w14:paraId="7DB93A6B" w14:textId="77777777" w:rsidTr="007221C2">
        <w:tc>
          <w:tcPr>
            <w:tcW w:w="4788" w:type="dxa"/>
          </w:tcPr>
          <w:p w14:paraId="3EE71C38" w14:textId="77777777" w:rsidR="007221C2" w:rsidRPr="00441D8D" w:rsidRDefault="007221C2" w:rsidP="007221C2">
            <w:pPr>
              <w:rPr>
                <w:b/>
              </w:rPr>
            </w:pPr>
          </w:p>
        </w:tc>
        <w:tc>
          <w:tcPr>
            <w:tcW w:w="4788" w:type="dxa"/>
          </w:tcPr>
          <w:p w14:paraId="43325A26" w14:textId="77777777" w:rsidR="007221C2" w:rsidRDefault="007221C2" w:rsidP="007221C2"/>
        </w:tc>
      </w:tr>
      <w:tr w:rsidR="007221C2" w14:paraId="0024BEFB" w14:textId="77777777" w:rsidTr="007221C2">
        <w:tc>
          <w:tcPr>
            <w:tcW w:w="4788" w:type="dxa"/>
          </w:tcPr>
          <w:p w14:paraId="46031A2D" w14:textId="77777777" w:rsidR="007221C2" w:rsidRDefault="007221C2" w:rsidP="007221C2">
            <w:r>
              <w:rPr>
                <w:noProof/>
              </w:rPr>
              <w:drawing>
                <wp:inline distT="0" distB="0" distL="0" distR="0" wp14:anchorId="6782DDB0" wp14:editId="227F973C">
                  <wp:extent cx="2876550" cy="2041423"/>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srcRect l="27160" t="24103" r="25000" b="19487"/>
                          <a:stretch>
                            <a:fillRect/>
                          </a:stretch>
                        </pic:blipFill>
                        <pic:spPr bwMode="auto">
                          <a:xfrm>
                            <a:off x="0" y="0"/>
                            <a:ext cx="2876550" cy="2041423"/>
                          </a:xfrm>
                          <a:prstGeom prst="rect">
                            <a:avLst/>
                          </a:prstGeom>
                          <a:noFill/>
                          <a:ln w="9525">
                            <a:noFill/>
                            <a:miter lim="800000"/>
                            <a:headEnd/>
                            <a:tailEnd/>
                          </a:ln>
                        </pic:spPr>
                      </pic:pic>
                    </a:graphicData>
                  </a:graphic>
                </wp:inline>
              </w:drawing>
            </w:r>
          </w:p>
        </w:tc>
        <w:tc>
          <w:tcPr>
            <w:tcW w:w="4788" w:type="dxa"/>
          </w:tcPr>
          <w:p w14:paraId="000FFB35" w14:textId="77777777" w:rsidR="007221C2" w:rsidRDefault="007221C2" w:rsidP="007221C2">
            <w:r>
              <w:rPr>
                <w:noProof/>
              </w:rPr>
              <w:drawing>
                <wp:inline distT="0" distB="0" distL="0" distR="0" wp14:anchorId="13D99AA9" wp14:editId="1E0F1246">
                  <wp:extent cx="2732633" cy="2047875"/>
                  <wp:effectExtent l="19050" t="0" r="0" b="0"/>
                  <wp:docPr id="7" name="Picture 7" descr="D:\fodderware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fodderwarehouse.jpg"/>
                          <pic:cNvPicPr>
                            <a:picLocks noChangeAspect="1" noChangeArrowheads="1"/>
                          </pic:cNvPicPr>
                        </pic:nvPicPr>
                        <pic:blipFill>
                          <a:blip r:embed="rId35"/>
                          <a:srcRect/>
                          <a:stretch>
                            <a:fillRect/>
                          </a:stretch>
                        </pic:blipFill>
                        <pic:spPr bwMode="auto">
                          <a:xfrm>
                            <a:off x="0" y="0"/>
                            <a:ext cx="2732633" cy="2047875"/>
                          </a:xfrm>
                          <a:prstGeom prst="rect">
                            <a:avLst/>
                          </a:prstGeom>
                          <a:noFill/>
                          <a:ln w="9525">
                            <a:noFill/>
                            <a:miter lim="800000"/>
                            <a:headEnd/>
                            <a:tailEnd/>
                          </a:ln>
                        </pic:spPr>
                      </pic:pic>
                    </a:graphicData>
                  </a:graphic>
                </wp:inline>
              </w:drawing>
            </w:r>
          </w:p>
        </w:tc>
      </w:tr>
      <w:tr w:rsidR="007221C2" w14:paraId="66B3B949" w14:textId="77777777" w:rsidTr="007221C2">
        <w:tc>
          <w:tcPr>
            <w:tcW w:w="4788" w:type="dxa"/>
          </w:tcPr>
          <w:p w14:paraId="1CBF426F" w14:textId="77777777" w:rsidR="007221C2" w:rsidRPr="00A06328" w:rsidRDefault="007221C2" w:rsidP="007221C2">
            <w:pPr>
              <w:rPr>
                <w:rFonts w:asciiTheme="minorBidi" w:hAnsiTheme="minorBidi" w:cstheme="minorBidi"/>
              </w:rPr>
            </w:pPr>
            <w:r w:rsidRPr="00A06328">
              <w:rPr>
                <w:rFonts w:asciiTheme="minorBidi" w:hAnsiTheme="minorBidi" w:cstheme="minorBidi"/>
                <w:b/>
              </w:rPr>
              <w:t>Photo 3.</w:t>
            </w:r>
            <w:r w:rsidRPr="00A06328">
              <w:rPr>
                <w:rFonts w:asciiTheme="minorBidi" w:hAnsiTheme="minorBidi" w:cstheme="minorBidi"/>
              </w:rPr>
              <w:t xml:space="preserve"> Pasture border drawing on leaders note of </w:t>
            </w:r>
            <w:proofErr w:type="spellStart"/>
            <w:r w:rsidRPr="00A06328">
              <w:rPr>
                <w:rFonts w:asciiTheme="minorBidi" w:hAnsiTheme="minorBidi" w:cstheme="minorBidi"/>
              </w:rPr>
              <w:t>Khurenkhudag</w:t>
            </w:r>
            <w:proofErr w:type="spellEnd"/>
            <w:r w:rsidRPr="00A06328">
              <w:rPr>
                <w:rFonts w:asciiTheme="minorBidi" w:hAnsiTheme="minorBidi" w:cstheme="minorBidi"/>
              </w:rPr>
              <w:t xml:space="preserve"> PHG. </w:t>
            </w:r>
          </w:p>
          <w:p w14:paraId="706453A3" w14:textId="77777777" w:rsidR="007221C2" w:rsidRPr="00A06328" w:rsidRDefault="007221C2" w:rsidP="007221C2">
            <w:pPr>
              <w:rPr>
                <w:rFonts w:asciiTheme="minorBidi" w:hAnsiTheme="minorBidi" w:cstheme="minorBidi"/>
              </w:rPr>
            </w:pPr>
            <w:r w:rsidRPr="00A06328">
              <w:rPr>
                <w:rFonts w:asciiTheme="minorBidi" w:hAnsiTheme="minorBidi" w:cstheme="minorBidi"/>
                <w:i/>
              </w:rPr>
              <w:t>Location:</w:t>
            </w:r>
            <w:r w:rsidRPr="00A06328">
              <w:rPr>
                <w:rFonts w:asciiTheme="minorBidi" w:hAnsiTheme="minorBidi" w:cstheme="minorBidi"/>
              </w:rPr>
              <w:t xml:space="preserve"> </w:t>
            </w:r>
            <w:proofErr w:type="spellStart"/>
            <w:r w:rsidRPr="00A06328">
              <w:rPr>
                <w:rFonts w:asciiTheme="minorBidi" w:hAnsiTheme="minorBidi" w:cstheme="minorBidi"/>
              </w:rPr>
              <w:t>Khurenkhudag</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Doit</w:t>
            </w:r>
            <w:proofErr w:type="spellEnd"/>
            <w:r w:rsidRPr="00A06328">
              <w:rPr>
                <w:rFonts w:asciiTheme="minorBidi" w:hAnsiTheme="minorBidi" w:cstheme="minorBidi"/>
              </w:rPr>
              <w:t xml:space="preserve"> bag, </w:t>
            </w:r>
            <w:proofErr w:type="spellStart"/>
            <w:r w:rsidRPr="00A06328">
              <w:rPr>
                <w:rFonts w:asciiTheme="minorBidi" w:hAnsiTheme="minorBidi" w:cstheme="minorBidi"/>
              </w:rPr>
              <w:t>Ugiinuur</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soum</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Arkhangai</w:t>
            </w:r>
            <w:proofErr w:type="spellEnd"/>
            <w:r w:rsidRPr="00A06328">
              <w:rPr>
                <w:rFonts w:asciiTheme="minorBidi" w:hAnsiTheme="minorBidi" w:cstheme="minorBidi"/>
              </w:rPr>
              <w:t xml:space="preserve"> province.  </w:t>
            </w:r>
          </w:p>
          <w:p w14:paraId="53E98BA6" w14:textId="77777777" w:rsidR="007221C2" w:rsidRPr="00A06328" w:rsidRDefault="007221C2" w:rsidP="007221C2">
            <w:pPr>
              <w:rPr>
                <w:rFonts w:asciiTheme="minorBidi" w:hAnsiTheme="minorBidi" w:cstheme="minorBidi"/>
              </w:rPr>
            </w:pPr>
            <w:r w:rsidRPr="00A06328">
              <w:rPr>
                <w:rFonts w:asciiTheme="minorBidi" w:hAnsiTheme="minorBidi" w:cstheme="minorBidi"/>
                <w:i/>
              </w:rPr>
              <w:t>Coordinate:</w:t>
            </w:r>
            <w:r w:rsidRPr="00A06328">
              <w:rPr>
                <w:rFonts w:asciiTheme="minorBidi" w:hAnsiTheme="minorBidi" w:cstheme="minorBidi"/>
                <w:color w:val="999999"/>
                <w:shd w:val="clear" w:color="auto" w:fill="FFFFFF"/>
              </w:rPr>
              <w:t xml:space="preserve"> </w:t>
            </w:r>
            <w:r w:rsidRPr="00A06328">
              <w:rPr>
                <w:rFonts w:asciiTheme="minorBidi" w:hAnsiTheme="minorBidi" w:cstheme="minorBidi"/>
                <w:color w:val="4285F4"/>
                <w:shd w:val="clear" w:color="auto" w:fill="FFFFFF"/>
              </w:rPr>
              <w:t>47.592266, 102.413986</w:t>
            </w:r>
          </w:p>
        </w:tc>
        <w:tc>
          <w:tcPr>
            <w:tcW w:w="4788" w:type="dxa"/>
          </w:tcPr>
          <w:p w14:paraId="419F4DD3" w14:textId="77777777" w:rsidR="007221C2" w:rsidRPr="00A06328" w:rsidRDefault="007221C2" w:rsidP="007221C2">
            <w:pPr>
              <w:rPr>
                <w:rFonts w:asciiTheme="minorBidi" w:hAnsiTheme="minorBidi" w:cstheme="minorBidi"/>
              </w:rPr>
            </w:pPr>
            <w:r w:rsidRPr="00A06328">
              <w:rPr>
                <w:rFonts w:asciiTheme="minorBidi" w:hAnsiTheme="minorBidi" w:cstheme="minorBidi"/>
                <w:b/>
              </w:rPr>
              <w:t>Photo 4.</w:t>
            </w:r>
            <w:r w:rsidRPr="00A06328">
              <w:rPr>
                <w:rFonts w:asciiTheme="minorBidi" w:hAnsiTheme="minorBidi" w:cstheme="minorBidi"/>
              </w:rPr>
              <w:t xml:space="preserve"> Project sponsored Hay shelter and fodder storage complex. </w:t>
            </w:r>
          </w:p>
          <w:p w14:paraId="17796E6C" w14:textId="77777777" w:rsidR="007221C2" w:rsidRPr="00A06328" w:rsidRDefault="007221C2" w:rsidP="007221C2">
            <w:pPr>
              <w:rPr>
                <w:rFonts w:asciiTheme="minorBidi" w:hAnsiTheme="minorBidi" w:cstheme="minorBidi"/>
              </w:rPr>
            </w:pPr>
            <w:r w:rsidRPr="00A06328">
              <w:rPr>
                <w:rFonts w:asciiTheme="minorBidi" w:hAnsiTheme="minorBidi" w:cstheme="minorBidi"/>
                <w:i/>
              </w:rPr>
              <w:t>Location:</w:t>
            </w:r>
            <w:r w:rsidRPr="00A06328">
              <w:rPr>
                <w:rFonts w:asciiTheme="minorBidi" w:hAnsiTheme="minorBidi" w:cstheme="minorBidi"/>
              </w:rPr>
              <w:t xml:space="preserve"> </w:t>
            </w:r>
            <w:proofErr w:type="spellStart"/>
            <w:r w:rsidRPr="00A06328">
              <w:rPr>
                <w:rFonts w:asciiTheme="minorBidi" w:hAnsiTheme="minorBidi" w:cstheme="minorBidi"/>
              </w:rPr>
              <w:t>Ulziit</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soum</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Arkhangai</w:t>
            </w:r>
            <w:proofErr w:type="spellEnd"/>
            <w:r w:rsidRPr="00A06328">
              <w:rPr>
                <w:rFonts w:asciiTheme="minorBidi" w:hAnsiTheme="minorBidi" w:cstheme="minorBidi"/>
              </w:rPr>
              <w:t xml:space="preserve"> province.  </w:t>
            </w:r>
          </w:p>
          <w:p w14:paraId="288DE5C0" w14:textId="77777777" w:rsidR="007221C2" w:rsidRPr="00A06328" w:rsidRDefault="007221C2" w:rsidP="007221C2">
            <w:pPr>
              <w:rPr>
                <w:rFonts w:asciiTheme="minorBidi" w:hAnsiTheme="minorBidi" w:cstheme="minorBidi"/>
              </w:rPr>
            </w:pPr>
            <w:r w:rsidRPr="00A06328">
              <w:rPr>
                <w:rFonts w:asciiTheme="minorBidi" w:hAnsiTheme="minorBidi" w:cstheme="minorBidi"/>
                <w:i/>
              </w:rPr>
              <w:t xml:space="preserve">Coordinate: </w:t>
            </w:r>
            <w:r w:rsidRPr="00A06328">
              <w:rPr>
                <w:rFonts w:asciiTheme="minorBidi" w:hAnsiTheme="minorBidi" w:cstheme="minorBidi"/>
                <w:color w:val="4285F4"/>
                <w:shd w:val="clear" w:color="auto" w:fill="FFFFFF"/>
              </w:rPr>
              <w:t>48.116007, 102.541860</w:t>
            </w:r>
          </w:p>
        </w:tc>
      </w:tr>
    </w:tbl>
    <w:p w14:paraId="17D80AC0" w14:textId="77777777" w:rsidR="007221C2" w:rsidRDefault="007221C2" w:rsidP="007221C2">
      <w:pPr>
        <w:rPr>
          <w:rFonts w:asciiTheme="minorHAnsi" w:hAnsiTheme="minorHAnsi"/>
          <w:b/>
          <w:color w:val="000000"/>
        </w:rPr>
      </w:pPr>
    </w:p>
    <w:p w14:paraId="56212A6F" w14:textId="77777777" w:rsidR="007221C2" w:rsidRDefault="007221C2" w:rsidP="007221C2">
      <w:pPr>
        <w:jc w:val="center"/>
        <w:rPr>
          <w:rFonts w:asciiTheme="minorHAnsi" w:hAnsiTheme="minorHAnsi"/>
          <w:b/>
          <w:color w:val="000000"/>
        </w:rPr>
      </w:pPr>
      <w:r>
        <w:rPr>
          <w:rFonts w:asciiTheme="minorHAnsi" w:hAnsiTheme="minorHAnsi"/>
          <w:b/>
          <w:color w:val="000000"/>
        </w:rPr>
        <w:br w:type="page"/>
      </w:r>
    </w:p>
    <w:p w14:paraId="5165D77D" w14:textId="77777777" w:rsidR="007221C2" w:rsidRDefault="007221C2" w:rsidP="007221C2">
      <w:pPr>
        <w:jc w:val="center"/>
        <w:rPr>
          <w:rFonts w:asciiTheme="minorHAnsi" w:hAnsiTheme="minorHAnsi"/>
          <w:b/>
          <w:color w:val="000000"/>
        </w:rPr>
        <w:sectPr w:rsidR="007221C2" w:rsidSect="007221C2">
          <w:pgSz w:w="11900" w:h="16840"/>
          <w:pgMar w:top="1440" w:right="1797" w:bottom="1440" w:left="1797" w:header="709" w:footer="709" w:gutter="0"/>
          <w:cols w:space="708"/>
          <w:docGrid w:linePitch="360"/>
        </w:sectPr>
      </w:pPr>
    </w:p>
    <w:p w14:paraId="4B08B738" w14:textId="77777777" w:rsidR="007221C2" w:rsidRDefault="007221C2" w:rsidP="007221C2">
      <w:pPr>
        <w:jc w:val="center"/>
        <w:rPr>
          <w:rFonts w:asciiTheme="minorHAnsi" w:hAnsiTheme="minorHAnsi"/>
          <w:b/>
          <w:color w:val="000000"/>
        </w:rPr>
      </w:pPr>
    </w:p>
    <w:p w14:paraId="2869ACE5" w14:textId="77777777" w:rsidR="007221C2" w:rsidRDefault="007221C2" w:rsidP="007221C2">
      <w:pPr>
        <w:jc w:val="center"/>
        <w:rPr>
          <w:rFonts w:asciiTheme="minorHAnsi" w:hAnsiTheme="minorHAnsi"/>
          <w:b/>
          <w:color w:val="000000"/>
        </w:rPr>
      </w:pPr>
    </w:p>
    <w:p w14:paraId="791AA6F4" w14:textId="77777777" w:rsidR="007221C2" w:rsidRDefault="007221C2" w:rsidP="007221C2">
      <w:pPr>
        <w:jc w:val="center"/>
        <w:rPr>
          <w:rFonts w:asciiTheme="minorHAnsi" w:hAnsiTheme="minorHAnsi"/>
          <w:b/>
          <w:color w:val="000000"/>
        </w:rPr>
      </w:pPr>
    </w:p>
    <w:p w14:paraId="0E83CFB6" w14:textId="77777777" w:rsidR="007221C2" w:rsidRDefault="007221C2" w:rsidP="007221C2">
      <w:pPr>
        <w:jc w:val="center"/>
        <w:rPr>
          <w:rFonts w:asciiTheme="minorHAnsi" w:hAnsiTheme="minorHAnsi"/>
          <w:b/>
          <w:color w:val="000000"/>
        </w:rPr>
      </w:pPr>
    </w:p>
    <w:p w14:paraId="71C43056" w14:textId="77777777" w:rsidR="007221C2" w:rsidRDefault="007221C2" w:rsidP="007221C2">
      <w:pPr>
        <w:jc w:val="center"/>
        <w:rPr>
          <w:rFonts w:asciiTheme="minorHAnsi" w:hAnsiTheme="minorHAnsi"/>
          <w:b/>
          <w:color w:val="000000"/>
        </w:rPr>
      </w:pPr>
    </w:p>
    <w:p w14:paraId="0E7F4E6D" w14:textId="77777777" w:rsidR="007221C2" w:rsidRDefault="007221C2" w:rsidP="007221C2">
      <w:pPr>
        <w:jc w:val="center"/>
        <w:rPr>
          <w:rFonts w:asciiTheme="minorHAnsi" w:hAnsiTheme="minorHAnsi"/>
          <w:b/>
          <w:color w:val="000000"/>
        </w:rPr>
      </w:pPr>
    </w:p>
    <w:p w14:paraId="44F076C0" w14:textId="77777777" w:rsidR="007221C2" w:rsidRDefault="007221C2" w:rsidP="007221C2">
      <w:pPr>
        <w:jc w:val="center"/>
        <w:rPr>
          <w:rFonts w:asciiTheme="minorHAnsi" w:hAnsiTheme="minorHAnsi"/>
          <w:b/>
          <w:color w:val="000000"/>
        </w:rPr>
      </w:pPr>
    </w:p>
    <w:p w14:paraId="580884B5" w14:textId="77777777" w:rsidR="009A5E4E" w:rsidRDefault="009A5E4E" w:rsidP="007221C2">
      <w:pPr>
        <w:jc w:val="center"/>
        <w:rPr>
          <w:rFonts w:asciiTheme="minorBidi" w:hAnsiTheme="minorBidi" w:cstheme="minorBidi"/>
          <w:b/>
          <w:color w:val="000000"/>
          <w:sz w:val="22"/>
          <w:szCs w:val="22"/>
        </w:rPr>
      </w:pPr>
    </w:p>
    <w:p w14:paraId="59D7EF3D" w14:textId="77777777" w:rsidR="009A5E4E" w:rsidRDefault="009A5E4E" w:rsidP="007221C2">
      <w:pPr>
        <w:jc w:val="center"/>
        <w:rPr>
          <w:rFonts w:asciiTheme="minorBidi" w:hAnsiTheme="minorBidi" w:cstheme="minorBidi"/>
          <w:b/>
          <w:color w:val="000000"/>
          <w:sz w:val="22"/>
          <w:szCs w:val="22"/>
        </w:rPr>
      </w:pPr>
    </w:p>
    <w:p w14:paraId="4C01EF0C" w14:textId="77777777" w:rsidR="009A5E4E" w:rsidRDefault="009A5E4E" w:rsidP="007221C2">
      <w:pPr>
        <w:jc w:val="center"/>
        <w:rPr>
          <w:rFonts w:asciiTheme="minorBidi" w:hAnsiTheme="minorBidi" w:cstheme="minorBidi"/>
          <w:b/>
          <w:color w:val="000000"/>
          <w:sz w:val="22"/>
          <w:szCs w:val="22"/>
        </w:rPr>
      </w:pPr>
    </w:p>
    <w:p w14:paraId="013C6AD1" w14:textId="77777777" w:rsidR="009A5E4E" w:rsidRDefault="009A5E4E" w:rsidP="007221C2">
      <w:pPr>
        <w:jc w:val="center"/>
        <w:rPr>
          <w:rFonts w:asciiTheme="minorBidi" w:hAnsiTheme="minorBidi" w:cstheme="minorBidi"/>
          <w:b/>
          <w:color w:val="000000"/>
          <w:sz w:val="22"/>
          <w:szCs w:val="22"/>
        </w:rPr>
      </w:pPr>
    </w:p>
    <w:p w14:paraId="05DA8409" w14:textId="77777777" w:rsidR="009A5E4E" w:rsidRDefault="009A5E4E" w:rsidP="007221C2">
      <w:pPr>
        <w:jc w:val="center"/>
        <w:rPr>
          <w:rFonts w:asciiTheme="minorBidi" w:hAnsiTheme="minorBidi" w:cstheme="minorBidi"/>
          <w:b/>
          <w:color w:val="000000"/>
          <w:sz w:val="22"/>
          <w:szCs w:val="22"/>
        </w:rPr>
      </w:pPr>
    </w:p>
    <w:p w14:paraId="2B07F1EA" w14:textId="77777777" w:rsidR="009A5E4E" w:rsidRDefault="009A5E4E" w:rsidP="007221C2">
      <w:pPr>
        <w:jc w:val="center"/>
        <w:rPr>
          <w:rFonts w:asciiTheme="minorBidi" w:hAnsiTheme="minorBidi" w:cstheme="minorBidi"/>
          <w:b/>
          <w:color w:val="000000"/>
          <w:sz w:val="22"/>
          <w:szCs w:val="22"/>
        </w:rPr>
      </w:pPr>
    </w:p>
    <w:p w14:paraId="6AD85629" w14:textId="77777777" w:rsidR="009A5E4E" w:rsidRDefault="009A5E4E" w:rsidP="007221C2">
      <w:pPr>
        <w:jc w:val="center"/>
        <w:rPr>
          <w:rFonts w:asciiTheme="minorBidi" w:hAnsiTheme="minorBidi" w:cstheme="minorBidi"/>
          <w:b/>
          <w:color w:val="000000"/>
          <w:sz w:val="22"/>
          <w:szCs w:val="22"/>
        </w:rPr>
      </w:pPr>
    </w:p>
    <w:p w14:paraId="086E4DA2" w14:textId="77777777" w:rsidR="009A5E4E" w:rsidRDefault="009A5E4E" w:rsidP="007221C2">
      <w:pPr>
        <w:jc w:val="center"/>
        <w:rPr>
          <w:rFonts w:asciiTheme="minorBidi" w:hAnsiTheme="minorBidi" w:cstheme="minorBidi"/>
          <w:b/>
          <w:color w:val="000000"/>
          <w:sz w:val="22"/>
          <w:szCs w:val="22"/>
        </w:rPr>
      </w:pPr>
    </w:p>
    <w:p w14:paraId="0AA4FCEC" w14:textId="77777777" w:rsidR="009A5E4E" w:rsidRDefault="009A5E4E" w:rsidP="007221C2">
      <w:pPr>
        <w:jc w:val="center"/>
        <w:rPr>
          <w:rFonts w:asciiTheme="minorBidi" w:hAnsiTheme="minorBidi" w:cstheme="minorBidi"/>
          <w:b/>
          <w:color w:val="000000"/>
          <w:sz w:val="22"/>
          <w:szCs w:val="22"/>
        </w:rPr>
      </w:pPr>
    </w:p>
    <w:p w14:paraId="76879EA1" w14:textId="77777777" w:rsidR="009A5E4E" w:rsidRDefault="009A5E4E" w:rsidP="007221C2">
      <w:pPr>
        <w:jc w:val="center"/>
        <w:rPr>
          <w:rFonts w:asciiTheme="minorBidi" w:hAnsiTheme="minorBidi" w:cstheme="minorBidi"/>
          <w:b/>
          <w:color w:val="000000"/>
          <w:sz w:val="22"/>
          <w:szCs w:val="22"/>
        </w:rPr>
      </w:pPr>
    </w:p>
    <w:p w14:paraId="4BDD8FD5" w14:textId="77777777" w:rsidR="009A5E4E" w:rsidRDefault="009A5E4E" w:rsidP="007221C2">
      <w:pPr>
        <w:jc w:val="center"/>
        <w:rPr>
          <w:rFonts w:asciiTheme="minorBidi" w:hAnsiTheme="minorBidi" w:cstheme="minorBidi"/>
          <w:b/>
          <w:color w:val="000000"/>
          <w:sz w:val="22"/>
          <w:szCs w:val="22"/>
        </w:rPr>
      </w:pPr>
    </w:p>
    <w:p w14:paraId="0DE3B646" w14:textId="77777777" w:rsidR="009A5E4E" w:rsidRDefault="009A5E4E" w:rsidP="007221C2">
      <w:pPr>
        <w:jc w:val="center"/>
        <w:rPr>
          <w:rFonts w:asciiTheme="minorBidi" w:hAnsiTheme="minorBidi" w:cstheme="minorBidi"/>
          <w:b/>
          <w:color w:val="000000"/>
          <w:sz w:val="22"/>
          <w:szCs w:val="22"/>
        </w:rPr>
      </w:pPr>
    </w:p>
    <w:p w14:paraId="73D45160" w14:textId="77777777" w:rsidR="009A5E4E" w:rsidRDefault="009A5E4E" w:rsidP="007221C2">
      <w:pPr>
        <w:jc w:val="center"/>
        <w:rPr>
          <w:rFonts w:asciiTheme="minorBidi" w:hAnsiTheme="minorBidi" w:cstheme="minorBidi"/>
          <w:b/>
          <w:color w:val="000000"/>
          <w:sz w:val="22"/>
          <w:szCs w:val="22"/>
        </w:rPr>
      </w:pPr>
    </w:p>
    <w:p w14:paraId="3342C7B0" w14:textId="77777777" w:rsidR="009A5E4E" w:rsidRDefault="009A5E4E" w:rsidP="007221C2">
      <w:pPr>
        <w:jc w:val="center"/>
        <w:rPr>
          <w:rFonts w:asciiTheme="minorBidi" w:hAnsiTheme="minorBidi" w:cstheme="minorBidi"/>
          <w:b/>
          <w:color w:val="000000"/>
          <w:sz w:val="22"/>
          <w:szCs w:val="22"/>
        </w:rPr>
      </w:pPr>
    </w:p>
    <w:p w14:paraId="23F36F80" w14:textId="77777777" w:rsidR="009A5E4E" w:rsidRDefault="009A5E4E" w:rsidP="007221C2">
      <w:pPr>
        <w:jc w:val="center"/>
        <w:rPr>
          <w:rFonts w:asciiTheme="minorBidi" w:hAnsiTheme="minorBidi" w:cstheme="minorBidi"/>
          <w:b/>
          <w:color w:val="000000"/>
          <w:sz w:val="22"/>
          <w:szCs w:val="22"/>
        </w:rPr>
      </w:pPr>
    </w:p>
    <w:p w14:paraId="4D093CB1" w14:textId="77777777" w:rsidR="009A5E4E" w:rsidRDefault="009A5E4E" w:rsidP="007221C2">
      <w:pPr>
        <w:jc w:val="center"/>
        <w:rPr>
          <w:rFonts w:asciiTheme="minorBidi" w:hAnsiTheme="minorBidi" w:cstheme="minorBidi"/>
          <w:b/>
          <w:color w:val="000000"/>
          <w:sz w:val="22"/>
          <w:szCs w:val="22"/>
        </w:rPr>
      </w:pPr>
    </w:p>
    <w:p w14:paraId="766A3F2B" w14:textId="77777777" w:rsidR="007221C2" w:rsidRPr="00A06328" w:rsidRDefault="007221C2" w:rsidP="007221C2">
      <w:pPr>
        <w:jc w:val="center"/>
        <w:rPr>
          <w:rFonts w:asciiTheme="minorBidi" w:hAnsiTheme="minorBidi" w:cstheme="minorBidi"/>
          <w:b/>
          <w:color w:val="000000"/>
          <w:sz w:val="22"/>
          <w:szCs w:val="22"/>
        </w:rPr>
      </w:pPr>
      <w:r w:rsidRPr="00A06328">
        <w:rPr>
          <w:rFonts w:asciiTheme="minorBidi" w:hAnsiTheme="minorBidi" w:cstheme="minorBidi"/>
          <w:b/>
          <w:color w:val="000000"/>
          <w:sz w:val="22"/>
          <w:szCs w:val="22"/>
        </w:rPr>
        <w:t>Attachments</w:t>
      </w:r>
    </w:p>
    <w:p w14:paraId="650651E6" w14:textId="77777777" w:rsidR="007221C2" w:rsidRPr="00A06328" w:rsidRDefault="007221C2" w:rsidP="007221C2">
      <w:pPr>
        <w:rPr>
          <w:rFonts w:asciiTheme="minorBidi" w:hAnsiTheme="minorBidi" w:cstheme="minorBidi"/>
          <w:b/>
          <w:color w:val="000000"/>
        </w:rPr>
      </w:pPr>
    </w:p>
    <w:p w14:paraId="3E80D95E" w14:textId="77777777" w:rsidR="007221C2" w:rsidRDefault="007221C2" w:rsidP="007221C2">
      <w:pPr>
        <w:rPr>
          <w:rFonts w:asciiTheme="minorHAnsi" w:hAnsiTheme="minorHAnsi"/>
          <w:b/>
          <w:color w:val="000000"/>
        </w:rPr>
        <w:sectPr w:rsidR="007221C2" w:rsidSect="007221C2">
          <w:pgSz w:w="11900" w:h="16840"/>
          <w:pgMar w:top="1440" w:right="1797" w:bottom="1440" w:left="1797" w:header="709" w:footer="709" w:gutter="0"/>
          <w:cols w:space="708"/>
          <w:titlePg/>
          <w:docGrid w:linePitch="360"/>
        </w:sectPr>
      </w:pPr>
      <w:r>
        <w:rPr>
          <w:rFonts w:asciiTheme="minorHAnsi" w:hAnsiTheme="minorHAnsi"/>
          <w:b/>
          <w:color w:val="000000"/>
        </w:rPr>
        <w:br w:type="page"/>
      </w:r>
    </w:p>
    <w:p w14:paraId="701FCBCE" w14:textId="77777777" w:rsidR="007221C2" w:rsidRPr="00A06328" w:rsidRDefault="007221C2" w:rsidP="007221C2">
      <w:pPr>
        <w:jc w:val="center"/>
        <w:rPr>
          <w:rFonts w:asciiTheme="minorBidi" w:hAnsiTheme="minorBidi" w:cstheme="minorBidi"/>
          <w:b/>
          <w:bCs/>
          <w:color w:val="000000"/>
        </w:rPr>
      </w:pPr>
      <w:r w:rsidRPr="00A06328">
        <w:rPr>
          <w:rFonts w:asciiTheme="minorBidi" w:hAnsiTheme="minorBidi" w:cstheme="minorBidi"/>
          <w:b/>
        </w:rPr>
        <w:lastRenderedPageBreak/>
        <w:t>Attachment 1: Rural Poverty and Agricultural/Rural Sector Issues</w:t>
      </w:r>
      <w:r w:rsidRPr="00A06328">
        <w:rPr>
          <w:rStyle w:val="FootnoteReference"/>
          <w:rFonts w:asciiTheme="minorBidi" w:hAnsiTheme="minorBidi" w:cstheme="minorBidi"/>
          <w:b/>
        </w:rPr>
        <w:footnoteReference w:id="14"/>
      </w:r>
    </w:p>
    <w:p w14:paraId="0EDA83D1" w14:textId="77777777" w:rsidR="007221C2" w:rsidRDefault="007221C2" w:rsidP="007221C2"/>
    <w:tbl>
      <w:tblPr>
        <w:tblStyle w:val="TableGrid"/>
        <w:tblW w:w="0" w:type="auto"/>
        <w:tblLook w:val="04A0" w:firstRow="1" w:lastRow="0" w:firstColumn="1" w:lastColumn="0" w:noHBand="0" w:noVBand="1"/>
      </w:tblPr>
      <w:tblGrid>
        <w:gridCol w:w="1526"/>
        <w:gridCol w:w="2693"/>
        <w:gridCol w:w="3969"/>
        <w:gridCol w:w="5988"/>
      </w:tblGrid>
      <w:tr w:rsidR="007221C2" w:rsidRPr="00A06328" w14:paraId="296CFA61" w14:textId="77777777" w:rsidTr="007221C2">
        <w:tc>
          <w:tcPr>
            <w:tcW w:w="1526" w:type="dxa"/>
          </w:tcPr>
          <w:p w14:paraId="6FFFA4A4"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Priority Areas</w:t>
            </w:r>
          </w:p>
        </w:tc>
        <w:tc>
          <w:tcPr>
            <w:tcW w:w="2693" w:type="dxa"/>
          </w:tcPr>
          <w:p w14:paraId="3D5C1EDD"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Affected Group</w:t>
            </w:r>
          </w:p>
        </w:tc>
        <w:tc>
          <w:tcPr>
            <w:tcW w:w="3969" w:type="dxa"/>
          </w:tcPr>
          <w:p w14:paraId="1218E4B9"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Major Issues</w:t>
            </w:r>
          </w:p>
        </w:tc>
        <w:tc>
          <w:tcPr>
            <w:tcW w:w="5988" w:type="dxa"/>
          </w:tcPr>
          <w:p w14:paraId="600B37EA"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Actions Needed</w:t>
            </w:r>
          </w:p>
        </w:tc>
      </w:tr>
      <w:tr w:rsidR="007221C2" w:rsidRPr="00A06328" w14:paraId="4307A7E9" w14:textId="77777777" w:rsidTr="007221C2">
        <w:tc>
          <w:tcPr>
            <w:tcW w:w="1526" w:type="dxa"/>
          </w:tcPr>
          <w:p w14:paraId="54CE241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Value Chains</w:t>
            </w:r>
          </w:p>
        </w:tc>
        <w:tc>
          <w:tcPr>
            <w:tcW w:w="2693" w:type="dxa"/>
          </w:tcPr>
          <w:p w14:paraId="034A8F4C"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Herders/farmers and</w:t>
            </w:r>
          </w:p>
          <w:p w14:paraId="5E681865"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xml:space="preserve">households in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and</w:t>
            </w:r>
          </w:p>
          <w:p w14:paraId="5A7CC6F7"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proofErr w:type="spellStart"/>
            <w:r w:rsidRPr="00A06328">
              <w:rPr>
                <w:rFonts w:asciiTheme="minorBidi" w:hAnsiTheme="minorBidi" w:cstheme="minorBidi"/>
                <w:sz w:val="18"/>
                <w:szCs w:val="18"/>
              </w:rPr>
              <w:t>Aimag</w:t>
            </w:r>
            <w:proofErr w:type="spellEnd"/>
            <w:r w:rsidRPr="00A06328">
              <w:rPr>
                <w:rFonts w:asciiTheme="minorBidi" w:hAnsiTheme="minorBidi" w:cstheme="minorBidi"/>
                <w:sz w:val="18"/>
                <w:szCs w:val="18"/>
              </w:rPr>
              <w:t xml:space="preserve"> centres, particularly the poor</w:t>
            </w:r>
          </w:p>
        </w:tc>
        <w:tc>
          <w:tcPr>
            <w:tcW w:w="3969" w:type="dxa"/>
          </w:tcPr>
          <w:p w14:paraId="7FE9CE43"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Decreasing quality of raw materials</w:t>
            </w:r>
          </w:p>
          <w:p w14:paraId="479AED0E"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Undifferentiated output</w:t>
            </w:r>
          </w:p>
          <w:p w14:paraId="1D8510B9"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Under-utilisation of industrial processing capacity</w:t>
            </w:r>
          </w:p>
          <w:p w14:paraId="14DF4C7F"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Intermediaries do not value quality</w:t>
            </w:r>
          </w:p>
          <w:p w14:paraId="55865BF5"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Few direct purchase arrangements between producers and buyers</w:t>
            </w:r>
          </w:p>
          <w:p w14:paraId="1E82AC35"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Herders/farmers lack of access to finance/</w:t>
            </w:r>
            <w:proofErr w:type="spellStart"/>
            <w:r w:rsidRPr="00A06328">
              <w:rPr>
                <w:rFonts w:asciiTheme="minorBidi" w:hAnsiTheme="minorBidi" w:cstheme="minorBidi"/>
                <w:sz w:val="18"/>
                <w:szCs w:val="18"/>
              </w:rPr>
              <w:t>ing</w:t>
            </w:r>
            <w:proofErr w:type="spellEnd"/>
          </w:p>
        </w:tc>
        <w:tc>
          <w:tcPr>
            <w:tcW w:w="5988" w:type="dxa"/>
          </w:tcPr>
          <w:p w14:paraId="16153DCE"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Development of short value chains, direct sales by producers to processors, super-markets, exporters</w:t>
            </w:r>
          </w:p>
          <w:p w14:paraId="47F0C56D"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Formation of herder/farmer groups for marketing and integration in value chains</w:t>
            </w:r>
          </w:p>
          <w:p w14:paraId="7AD2CC46"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Differentiation of production by grading, sorting, packaging, labelling, primary processing</w:t>
            </w:r>
          </w:p>
          <w:p w14:paraId="03F385EE"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by producers;</w:t>
            </w:r>
          </w:p>
          <w:p w14:paraId="3065AF8A"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Contracting for quality and premium pricing</w:t>
            </w:r>
          </w:p>
          <w:p w14:paraId="480BFDD3"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Value chain financing for producers by financial institutions</w:t>
            </w:r>
          </w:p>
          <w:p w14:paraId="0F15667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Provision of loan guarantees</w:t>
            </w:r>
          </w:p>
        </w:tc>
      </w:tr>
      <w:tr w:rsidR="007221C2" w:rsidRPr="00A06328" w14:paraId="2161B6DD" w14:textId="77777777" w:rsidTr="007221C2">
        <w:tc>
          <w:tcPr>
            <w:tcW w:w="1526" w:type="dxa"/>
            <w:tcBorders>
              <w:bottom w:val="single" w:sz="4" w:space="0" w:color="auto"/>
            </w:tcBorders>
          </w:tcPr>
          <w:p w14:paraId="17C16B9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Rural Finance</w:t>
            </w:r>
          </w:p>
        </w:tc>
        <w:tc>
          <w:tcPr>
            <w:tcW w:w="2693" w:type="dxa"/>
            <w:tcBorders>
              <w:bottom w:val="single" w:sz="4" w:space="0" w:color="auto"/>
            </w:tcBorders>
          </w:tcPr>
          <w:p w14:paraId="72494071"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Herders/farmers and</w:t>
            </w:r>
          </w:p>
          <w:p w14:paraId="7F3A1EEA"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xml:space="preserve">households in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and</w:t>
            </w:r>
          </w:p>
          <w:p w14:paraId="73C0FE8D"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proofErr w:type="spellStart"/>
            <w:r w:rsidRPr="00A06328">
              <w:rPr>
                <w:rFonts w:asciiTheme="minorBidi" w:hAnsiTheme="minorBidi" w:cstheme="minorBidi"/>
                <w:sz w:val="18"/>
                <w:szCs w:val="18"/>
              </w:rPr>
              <w:t>Aimag</w:t>
            </w:r>
            <w:proofErr w:type="spellEnd"/>
            <w:r w:rsidRPr="00A06328">
              <w:rPr>
                <w:rFonts w:asciiTheme="minorBidi" w:hAnsiTheme="minorBidi" w:cstheme="minorBidi"/>
                <w:sz w:val="18"/>
                <w:szCs w:val="18"/>
              </w:rPr>
              <w:t xml:space="preserve"> centres, particularly the poor</w:t>
            </w:r>
          </w:p>
        </w:tc>
        <w:tc>
          <w:tcPr>
            <w:tcW w:w="3969" w:type="dxa"/>
            <w:tcBorders>
              <w:bottom w:val="single" w:sz="4" w:space="0" w:color="auto"/>
            </w:tcBorders>
          </w:tcPr>
          <w:p w14:paraId="4DF257B1"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Limited outreach of most banks</w:t>
            </w:r>
          </w:p>
          <w:p w14:paraId="651AED80"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Lack of collateral</w:t>
            </w:r>
          </w:p>
          <w:p w14:paraId="55163D49"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Collateral policies of banks</w:t>
            </w:r>
          </w:p>
          <w:p w14:paraId="513A080A"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High interest rates</w:t>
            </w:r>
          </w:p>
          <w:p w14:paraId="3A533E6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Short maturities</w:t>
            </w:r>
          </w:p>
        </w:tc>
        <w:tc>
          <w:tcPr>
            <w:tcW w:w="5988" w:type="dxa"/>
            <w:tcBorders>
              <w:bottom w:val="single" w:sz="4" w:space="0" w:color="auto"/>
            </w:tcBorders>
          </w:tcPr>
          <w:p w14:paraId="268DB5EF"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Expansion of bank outreach and branch network</w:t>
            </w:r>
          </w:p>
          <w:p w14:paraId="2589545D"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Coverage of risks by other means than collateralisation</w:t>
            </w:r>
          </w:p>
          <w:p w14:paraId="207632A7"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Increased competition between lenders for lower interest rates, both on deposits and loans</w:t>
            </w:r>
          </w:p>
          <w:p w14:paraId="7181F35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Group lending and application of Self Help Group approach</w:t>
            </w:r>
          </w:p>
        </w:tc>
      </w:tr>
      <w:tr w:rsidR="007221C2" w:rsidRPr="00A06328" w14:paraId="16792322" w14:textId="77777777" w:rsidTr="007221C2">
        <w:tc>
          <w:tcPr>
            <w:tcW w:w="1526" w:type="dxa"/>
            <w:tcBorders>
              <w:bottom w:val="single" w:sz="4" w:space="0" w:color="auto"/>
            </w:tcBorders>
            <w:shd w:val="clear" w:color="auto" w:fill="E0E0E0"/>
          </w:tcPr>
          <w:p w14:paraId="3CB0F6C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Pasture Management</w:t>
            </w:r>
          </w:p>
        </w:tc>
        <w:tc>
          <w:tcPr>
            <w:tcW w:w="2693" w:type="dxa"/>
            <w:tcBorders>
              <w:bottom w:val="single" w:sz="4" w:space="0" w:color="auto"/>
            </w:tcBorders>
            <w:shd w:val="clear" w:color="auto" w:fill="E0E0E0"/>
          </w:tcPr>
          <w:p w14:paraId="6BF9115A"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All herders, in particular</w:t>
            </w:r>
          </w:p>
          <w:p w14:paraId="4D1BA5B3"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poor herders.</w:t>
            </w:r>
          </w:p>
          <w:p w14:paraId="38B0B58B"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Indirectly affecting</w:t>
            </w:r>
          </w:p>
          <w:p w14:paraId="6E317673"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larger portion of</w:t>
            </w:r>
          </w:p>
          <w:p w14:paraId="7A9A1BA0"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population as poor/very</w:t>
            </w:r>
          </w:p>
          <w:p w14:paraId="0522C117"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poor migrate to urban</w:t>
            </w:r>
          </w:p>
          <w:p w14:paraId="21563B7E"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areas.</w:t>
            </w:r>
          </w:p>
          <w:p w14:paraId="043503BB"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Migrations from</w:t>
            </w:r>
          </w:p>
          <w:p w14:paraId="00DCBDD5"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degraded areas affect</w:t>
            </w:r>
          </w:p>
          <w:p w14:paraId="2F6B3DE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other areas, provinces.</w:t>
            </w:r>
          </w:p>
        </w:tc>
        <w:tc>
          <w:tcPr>
            <w:tcW w:w="3969" w:type="dxa"/>
            <w:tcBorders>
              <w:bottom w:val="single" w:sz="4" w:space="0" w:color="auto"/>
            </w:tcBorders>
            <w:shd w:val="clear" w:color="auto" w:fill="E0E0E0"/>
          </w:tcPr>
          <w:p w14:paraId="40321F6F"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Unregulated pasture use leads to pasture degradation and conflicts; it enhances disparities and perpetuates poverty.</w:t>
            </w:r>
          </w:p>
          <w:p w14:paraId="5DECAED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Loss of water sources</w:t>
            </w:r>
          </w:p>
        </w:tc>
        <w:tc>
          <w:tcPr>
            <w:tcW w:w="5988" w:type="dxa"/>
            <w:tcBorders>
              <w:bottom w:val="single" w:sz="4" w:space="0" w:color="auto"/>
            </w:tcBorders>
            <w:shd w:val="clear" w:color="auto" w:fill="E0E0E0"/>
          </w:tcPr>
          <w:p w14:paraId="5BFD4C05"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Implement models of community based pasture management that provide incentives for herders/pasture users to invest in and maintain sustainable pasture use, while maintaining key common use resources (grazing reserves/</w:t>
            </w:r>
            <w:proofErr w:type="spellStart"/>
            <w:r w:rsidRPr="00A06328">
              <w:rPr>
                <w:rFonts w:asciiTheme="minorBidi" w:hAnsiTheme="minorBidi" w:cstheme="minorBidi"/>
                <w:sz w:val="18"/>
                <w:szCs w:val="18"/>
              </w:rPr>
              <w:t>otor</w:t>
            </w:r>
            <w:proofErr w:type="spellEnd"/>
            <w:r w:rsidRPr="00A06328">
              <w:rPr>
                <w:rFonts w:asciiTheme="minorBidi" w:hAnsiTheme="minorBidi" w:cstheme="minorBidi"/>
                <w:sz w:val="18"/>
                <w:szCs w:val="18"/>
              </w:rPr>
              <w:t xml:space="preserve"> areas, major water sources, migration routes),</w:t>
            </w:r>
          </w:p>
          <w:p w14:paraId="1F5A3FB3"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developing inter-group agreements to accommodate migrations in extreme conditions, and promote equity (access, benefits) for all group members. Put into practice, in different ecological regions, concept of “possession” by pasture user groups, based on local conditions and traditions.</w:t>
            </w:r>
          </w:p>
          <w:p w14:paraId="644A6E5F"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Support in pasture improvements within pasture units managed by pasture user groups with established norms, pasture management plans, co-funding and enforcement capacity</w:t>
            </w:r>
          </w:p>
        </w:tc>
      </w:tr>
      <w:tr w:rsidR="007221C2" w:rsidRPr="00A06328" w14:paraId="36DEF3EA" w14:textId="77777777" w:rsidTr="007221C2">
        <w:tc>
          <w:tcPr>
            <w:tcW w:w="1526" w:type="dxa"/>
            <w:shd w:val="clear" w:color="auto" w:fill="E0E0E0"/>
          </w:tcPr>
          <w:p w14:paraId="4045830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Livestock Numbers and Carrying </w:t>
            </w:r>
            <w:r w:rsidRPr="00A06328">
              <w:rPr>
                <w:rFonts w:asciiTheme="minorBidi" w:hAnsiTheme="minorBidi" w:cstheme="minorBidi"/>
                <w:sz w:val="18"/>
                <w:szCs w:val="18"/>
              </w:rPr>
              <w:lastRenderedPageBreak/>
              <w:t>Capacity</w:t>
            </w:r>
          </w:p>
        </w:tc>
        <w:tc>
          <w:tcPr>
            <w:tcW w:w="2693" w:type="dxa"/>
            <w:shd w:val="clear" w:color="auto" w:fill="E0E0E0"/>
          </w:tcPr>
          <w:p w14:paraId="45C1704D"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lastRenderedPageBreak/>
              <w:t>Herders, particularly</w:t>
            </w:r>
          </w:p>
          <w:p w14:paraId="28FE0700"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poor and average.</w:t>
            </w:r>
          </w:p>
          <w:p w14:paraId="345F5A5A"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Larger portion of</w:t>
            </w:r>
          </w:p>
          <w:p w14:paraId="4919EFE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lastRenderedPageBreak/>
              <w:t>population, as above.</w:t>
            </w:r>
          </w:p>
        </w:tc>
        <w:tc>
          <w:tcPr>
            <w:tcW w:w="3969" w:type="dxa"/>
            <w:shd w:val="clear" w:color="auto" w:fill="E0E0E0"/>
          </w:tcPr>
          <w:p w14:paraId="03148BFE"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lastRenderedPageBreak/>
              <w:t> Livestock numbers in most areas by far exceed carrying capacity</w:t>
            </w:r>
          </w:p>
        </w:tc>
        <w:tc>
          <w:tcPr>
            <w:tcW w:w="5988" w:type="dxa"/>
            <w:shd w:val="clear" w:color="auto" w:fill="E0E0E0"/>
          </w:tcPr>
          <w:p w14:paraId="464B4F69"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Implement “possession” concepts that provide incentive for sustainable use of pasture, promote value addition to products, enhance productivity.</w:t>
            </w:r>
          </w:p>
          <w:p w14:paraId="52325B91"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lastRenderedPageBreak/>
              <w:t> Education and training on carrying capacity</w:t>
            </w:r>
          </w:p>
          <w:p w14:paraId="70EFB42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Technical assistance in determining carrying capacity</w:t>
            </w:r>
          </w:p>
        </w:tc>
      </w:tr>
      <w:tr w:rsidR="007221C2" w:rsidRPr="00A06328" w14:paraId="72F405DC" w14:textId="77777777" w:rsidTr="007221C2">
        <w:tc>
          <w:tcPr>
            <w:tcW w:w="1526" w:type="dxa"/>
            <w:shd w:val="clear" w:color="auto" w:fill="E0E0E0"/>
          </w:tcPr>
          <w:p w14:paraId="2240373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lastRenderedPageBreak/>
              <w:t>Climate Change</w:t>
            </w:r>
          </w:p>
        </w:tc>
        <w:tc>
          <w:tcPr>
            <w:tcW w:w="2693" w:type="dxa"/>
            <w:shd w:val="clear" w:color="auto" w:fill="E0E0E0"/>
          </w:tcPr>
          <w:p w14:paraId="14941A32"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All herders in extensive</w:t>
            </w:r>
          </w:p>
          <w:p w14:paraId="10BDAD62"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livestock systems, in</w:t>
            </w:r>
          </w:p>
          <w:p w14:paraId="57B14B7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particular poor herders.</w:t>
            </w:r>
          </w:p>
        </w:tc>
        <w:tc>
          <w:tcPr>
            <w:tcW w:w="3969" w:type="dxa"/>
            <w:shd w:val="clear" w:color="auto" w:fill="E0E0E0"/>
          </w:tcPr>
          <w:p w14:paraId="47A7E26D"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Pasture degradation</w:t>
            </w:r>
          </w:p>
          <w:p w14:paraId="0EA6482B"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Inability to face normal and extreme climatic condition</w:t>
            </w:r>
          </w:p>
        </w:tc>
        <w:tc>
          <w:tcPr>
            <w:tcW w:w="5988" w:type="dxa"/>
            <w:shd w:val="clear" w:color="auto" w:fill="E0E0E0"/>
          </w:tcPr>
          <w:p w14:paraId="1C2B418F"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Innovative measures for water harvesting and conservation</w:t>
            </w:r>
          </w:p>
          <w:p w14:paraId="427EDDAC"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Irrigation infrastructure for fodder and hay production</w:t>
            </w:r>
          </w:p>
          <w:p w14:paraId="180AD75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Livestock insurance</w:t>
            </w:r>
          </w:p>
        </w:tc>
      </w:tr>
      <w:tr w:rsidR="007221C2" w:rsidRPr="00A06328" w14:paraId="5DEF5D0D" w14:textId="77777777" w:rsidTr="007221C2">
        <w:tc>
          <w:tcPr>
            <w:tcW w:w="1526" w:type="dxa"/>
          </w:tcPr>
          <w:p w14:paraId="1691C049"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Income generation, poverty reduction,</w:t>
            </w:r>
          </w:p>
          <w:p w14:paraId="708A71A1"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through value addition and diversification</w:t>
            </w:r>
          </w:p>
        </w:tc>
        <w:tc>
          <w:tcPr>
            <w:tcW w:w="2693" w:type="dxa"/>
          </w:tcPr>
          <w:p w14:paraId="0A3627C6"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All herders, particularly poor and average</w:t>
            </w:r>
          </w:p>
        </w:tc>
        <w:tc>
          <w:tcPr>
            <w:tcW w:w="3969" w:type="dxa"/>
          </w:tcPr>
          <w:p w14:paraId="5AA09B30"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Low income from livestock, falling prices for livestock products, no/few skills and opportunities for value addition</w:t>
            </w:r>
          </w:p>
        </w:tc>
        <w:tc>
          <w:tcPr>
            <w:tcW w:w="5988" w:type="dxa"/>
          </w:tcPr>
          <w:p w14:paraId="5E6E6C7C"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Develop opportunities for value addition to livestock products,</w:t>
            </w:r>
          </w:p>
          <w:p w14:paraId="4D44A80A"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Processing skills training, small grants for start-ups, business skills training, support in product development</w:t>
            </w:r>
          </w:p>
        </w:tc>
      </w:tr>
      <w:tr w:rsidR="007221C2" w:rsidRPr="00A06328" w14:paraId="301D62F7" w14:textId="77777777" w:rsidTr="007221C2">
        <w:tc>
          <w:tcPr>
            <w:tcW w:w="1526" w:type="dxa"/>
          </w:tcPr>
          <w:p w14:paraId="42D1984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Women’s workload and unpaid labour</w:t>
            </w:r>
          </w:p>
        </w:tc>
        <w:tc>
          <w:tcPr>
            <w:tcW w:w="2693" w:type="dxa"/>
          </w:tcPr>
          <w:p w14:paraId="7DCB025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Herder women</w:t>
            </w:r>
          </w:p>
        </w:tc>
        <w:tc>
          <w:tcPr>
            <w:tcW w:w="3969" w:type="dxa"/>
          </w:tcPr>
          <w:p w14:paraId="70252EFF"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High workload of herder women, and unpaid labour (unpaid, extended SNA) of women in household economy.</w:t>
            </w:r>
          </w:p>
          <w:p w14:paraId="5D88EEC9"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Women have less opportunities to</w:t>
            </w:r>
          </w:p>
          <w:p w14:paraId="693D827D"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engage in social activities , decision making, access to information</w:t>
            </w:r>
          </w:p>
        </w:tc>
        <w:tc>
          <w:tcPr>
            <w:tcW w:w="5988" w:type="dxa"/>
          </w:tcPr>
          <w:p w14:paraId="77C3DDB5" w14:textId="77777777" w:rsidR="007221C2" w:rsidRPr="00A06328" w:rsidRDefault="007221C2" w:rsidP="007221C2">
            <w:pPr>
              <w:widowControl w:val="0"/>
              <w:autoSpaceDE w:val="0"/>
              <w:autoSpaceDN w:val="0"/>
              <w:adjustRightInd w:val="0"/>
              <w:rPr>
                <w:rFonts w:asciiTheme="minorBidi" w:hAnsiTheme="minorBidi" w:cstheme="minorBidi"/>
                <w:sz w:val="18"/>
                <w:szCs w:val="18"/>
              </w:rPr>
            </w:pPr>
            <w:r w:rsidRPr="00A06328">
              <w:rPr>
                <w:rFonts w:asciiTheme="minorBidi" w:hAnsiTheme="minorBidi" w:cstheme="minorBidi"/>
                <w:sz w:val="18"/>
                <w:szCs w:val="18"/>
              </w:rPr>
              <w:t xml:space="preserve"> Gender and social analysis to fine-tune activities, group formation to reduce workloads, </w:t>
            </w:r>
            <w:proofErr w:type="spellStart"/>
            <w:r w:rsidRPr="00A06328">
              <w:rPr>
                <w:rFonts w:asciiTheme="minorBidi" w:hAnsiTheme="minorBidi" w:cstheme="minorBidi"/>
                <w:sz w:val="18"/>
                <w:szCs w:val="18"/>
              </w:rPr>
              <w:t>abour</w:t>
            </w:r>
            <w:proofErr w:type="spellEnd"/>
            <w:r w:rsidRPr="00A06328">
              <w:rPr>
                <w:rFonts w:asciiTheme="minorBidi" w:hAnsiTheme="minorBidi" w:cstheme="minorBidi"/>
                <w:sz w:val="18"/>
                <w:szCs w:val="18"/>
              </w:rPr>
              <w:t xml:space="preserve"> division, </w:t>
            </w:r>
            <w:proofErr w:type="spellStart"/>
            <w:r w:rsidRPr="00A06328">
              <w:rPr>
                <w:rFonts w:asciiTheme="minorBidi" w:hAnsiTheme="minorBidi" w:cstheme="minorBidi"/>
                <w:sz w:val="18"/>
                <w:szCs w:val="18"/>
              </w:rPr>
              <w:t>women‟s</w:t>
            </w:r>
            <w:proofErr w:type="spellEnd"/>
            <w:r w:rsidRPr="00A06328">
              <w:rPr>
                <w:rFonts w:asciiTheme="minorBidi" w:hAnsiTheme="minorBidi" w:cstheme="minorBidi"/>
                <w:sz w:val="18"/>
                <w:szCs w:val="18"/>
              </w:rPr>
              <w:t xml:space="preserve"> groups/institutions within pasture user groups, women interest groups. Micro-finance for </w:t>
            </w:r>
            <w:proofErr w:type="spellStart"/>
            <w:r w:rsidRPr="00A06328">
              <w:rPr>
                <w:rFonts w:asciiTheme="minorBidi" w:hAnsiTheme="minorBidi" w:cstheme="minorBidi"/>
                <w:sz w:val="18"/>
                <w:szCs w:val="18"/>
              </w:rPr>
              <w:t>women‟s</w:t>
            </w:r>
            <w:proofErr w:type="spellEnd"/>
            <w:r w:rsidRPr="00A06328">
              <w:rPr>
                <w:rFonts w:asciiTheme="minorBidi" w:hAnsiTheme="minorBidi" w:cstheme="minorBidi"/>
                <w:sz w:val="18"/>
                <w:szCs w:val="18"/>
              </w:rPr>
              <w:t xml:space="preserve"> groups, registration as legal business entity.</w:t>
            </w:r>
          </w:p>
        </w:tc>
      </w:tr>
    </w:tbl>
    <w:p w14:paraId="726A5B18" w14:textId="77777777" w:rsidR="007221C2" w:rsidRDefault="007221C2" w:rsidP="007221C2"/>
    <w:p w14:paraId="75359EDA" w14:textId="77777777" w:rsidR="007221C2" w:rsidRDefault="007221C2" w:rsidP="007221C2">
      <w:pPr>
        <w:rPr>
          <w:rFonts w:asciiTheme="minorHAnsi" w:hAnsiTheme="minorHAnsi"/>
          <w:b/>
          <w:color w:val="000000"/>
        </w:rPr>
        <w:sectPr w:rsidR="007221C2" w:rsidSect="007221C2">
          <w:pgSz w:w="16840" w:h="11901" w:orient="landscape"/>
          <w:pgMar w:top="1797" w:right="1440" w:bottom="1797" w:left="1440" w:header="709" w:footer="709" w:gutter="0"/>
          <w:cols w:space="708"/>
          <w:docGrid w:linePitch="360"/>
        </w:sectPr>
      </w:pPr>
    </w:p>
    <w:p w14:paraId="251C0A35" w14:textId="77777777" w:rsidR="007221C2" w:rsidRPr="00A06328" w:rsidRDefault="007221C2" w:rsidP="007221C2">
      <w:pPr>
        <w:widowControl w:val="0"/>
        <w:autoSpaceDE w:val="0"/>
        <w:autoSpaceDN w:val="0"/>
        <w:adjustRightInd w:val="0"/>
        <w:jc w:val="center"/>
        <w:rPr>
          <w:rFonts w:asciiTheme="minorBidi" w:eastAsiaTheme="minorEastAsia" w:hAnsiTheme="minorBidi" w:cstheme="minorBidi"/>
          <w:b/>
        </w:rPr>
      </w:pPr>
      <w:r w:rsidRPr="00A06328">
        <w:rPr>
          <w:rFonts w:asciiTheme="minorBidi" w:eastAsiaTheme="minorEastAsia" w:hAnsiTheme="minorBidi" w:cstheme="minorBidi"/>
          <w:b/>
        </w:rPr>
        <w:lastRenderedPageBreak/>
        <w:t>Attachment 2.  PHG Formation Process</w:t>
      </w:r>
    </w:p>
    <w:p w14:paraId="3FC05438" w14:textId="77777777" w:rsidR="007221C2" w:rsidRPr="00A06328" w:rsidRDefault="007221C2" w:rsidP="007221C2">
      <w:pPr>
        <w:widowControl w:val="0"/>
        <w:autoSpaceDE w:val="0"/>
        <w:autoSpaceDN w:val="0"/>
        <w:adjustRightInd w:val="0"/>
        <w:rPr>
          <w:rFonts w:asciiTheme="minorBidi" w:eastAsiaTheme="minorEastAsia" w:hAnsiTheme="minorBidi" w:cstheme="minorBidi"/>
        </w:rPr>
      </w:pPr>
    </w:p>
    <w:p w14:paraId="506BAE53" w14:textId="77777777" w:rsidR="007221C2" w:rsidRPr="00A06328" w:rsidRDefault="007221C2" w:rsidP="007221C2">
      <w:pPr>
        <w:widowControl w:val="0"/>
        <w:autoSpaceDE w:val="0"/>
        <w:autoSpaceDN w:val="0"/>
        <w:adjustRightInd w:val="0"/>
        <w:spacing w:line="276" w:lineRule="auto"/>
        <w:jc w:val="both"/>
        <w:rPr>
          <w:rFonts w:asciiTheme="minorBidi" w:eastAsiaTheme="minorEastAsia" w:hAnsiTheme="minorBidi" w:cstheme="minorBidi"/>
        </w:rPr>
      </w:pPr>
      <w:r w:rsidRPr="00A06328">
        <w:rPr>
          <w:rFonts w:asciiTheme="minorBidi" w:eastAsiaTheme="minorEastAsia" w:hAnsiTheme="minorBidi" w:cstheme="minorBidi"/>
        </w:rPr>
        <w:t>The attribution of user and/or possession rights to the Groups would be part of the registration process. Groups would be supported to define their by-laws according to a model provided by the project. The following steps</w:t>
      </w:r>
      <w:r w:rsidRPr="00A06328">
        <w:rPr>
          <w:rFonts w:asciiTheme="minorBidi" w:eastAsiaTheme="minorEastAsia" w:hAnsiTheme="minorBidi" w:cstheme="minorBidi"/>
          <w:sz w:val="13"/>
          <w:szCs w:val="13"/>
        </w:rPr>
        <w:t xml:space="preserve"> </w:t>
      </w:r>
      <w:r w:rsidRPr="00A06328">
        <w:rPr>
          <w:rFonts w:asciiTheme="minorBidi" w:eastAsiaTheme="minorEastAsia" w:hAnsiTheme="minorBidi" w:cstheme="minorBidi"/>
        </w:rPr>
        <w:t xml:space="preserve">will be implemented over a ten month period by a contracted Service provider who will contract and train local PHG Facilitators in each </w:t>
      </w:r>
      <w:proofErr w:type="spellStart"/>
      <w:r w:rsidRPr="00A06328">
        <w:rPr>
          <w:rFonts w:asciiTheme="minorBidi" w:eastAsiaTheme="minorEastAsia" w:hAnsiTheme="minorBidi" w:cstheme="minorBidi"/>
        </w:rPr>
        <w:t>soum</w:t>
      </w:r>
      <w:proofErr w:type="spellEnd"/>
      <w:r w:rsidRPr="00A06328">
        <w:rPr>
          <w:rFonts w:asciiTheme="minorBidi" w:eastAsiaTheme="minorEastAsia" w:hAnsiTheme="minorBidi" w:cstheme="minorBidi"/>
        </w:rPr>
        <w:t>:</w:t>
      </w:r>
    </w:p>
    <w:p w14:paraId="4E0B9904" w14:textId="77777777" w:rsidR="007221C2" w:rsidRPr="00A06328" w:rsidRDefault="007221C2" w:rsidP="007221C2">
      <w:pPr>
        <w:widowControl w:val="0"/>
        <w:autoSpaceDE w:val="0"/>
        <w:autoSpaceDN w:val="0"/>
        <w:adjustRightInd w:val="0"/>
        <w:spacing w:line="276" w:lineRule="auto"/>
        <w:jc w:val="both"/>
        <w:rPr>
          <w:rFonts w:asciiTheme="minorBidi" w:eastAsiaTheme="minorEastAsia" w:hAnsiTheme="minorBidi" w:cstheme="minorBidi"/>
        </w:rPr>
      </w:pPr>
    </w:p>
    <w:p w14:paraId="2DFA19C0"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xml:space="preserve"> Training/Workshop for </w:t>
      </w:r>
      <w:proofErr w:type="spellStart"/>
      <w:r w:rsidRPr="00A06328">
        <w:rPr>
          <w:rFonts w:asciiTheme="minorBidi" w:eastAsiaTheme="minorEastAsia" w:hAnsiTheme="minorBidi" w:cstheme="minorBidi"/>
        </w:rPr>
        <w:t>Soum</w:t>
      </w:r>
      <w:proofErr w:type="spellEnd"/>
      <w:r w:rsidRPr="00A06328">
        <w:rPr>
          <w:rFonts w:asciiTheme="minorBidi" w:eastAsiaTheme="minorEastAsia" w:hAnsiTheme="minorBidi" w:cstheme="minorBidi"/>
        </w:rPr>
        <w:t xml:space="preserve"> Government Officials on Project Approach on Pasture Management, on Target Groups and on targeting Strategies, jointly for participants from three </w:t>
      </w:r>
      <w:proofErr w:type="spellStart"/>
      <w:r w:rsidRPr="00A06328">
        <w:rPr>
          <w:rFonts w:asciiTheme="minorBidi" w:eastAsiaTheme="minorEastAsia" w:hAnsiTheme="minorBidi" w:cstheme="minorBidi"/>
        </w:rPr>
        <w:t>Soums</w:t>
      </w:r>
      <w:proofErr w:type="spellEnd"/>
      <w:r w:rsidRPr="00A06328">
        <w:rPr>
          <w:rFonts w:asciiTheme="minorBidi" w:eastAsiaTheme="minorEastAsia" w:hAnsiTheme="minorBidi" w:cstheme="minorBidi"/>
        </w:rPr>
        <w:t>.</w:t>
      </w:r>
    </w:p>
    <w:p w14:paraId="6EBAB8C8"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xml:space="preserve"> Inception Workshop in each </w:t>
      </w:r>
      <w:proofErr w:type="spellStart"/>
      <w:r w:rsidRPr="00A06328">
        <w:rPr>
          <w:rFonts w:asciiTheme="minorBidi" w:eastAsiaTheme="minorEastAsia" w:hAnsiTheme="minorBidi" w:cstheme="minorBidi"/>
        </w:rPr>
        <w:t>Soum</w:t>
      </w:r>
      <w:proofErr w:type="spellEnd"/>
    </w:p>
    <w:p w14:paraId="0C4FCF4A"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xml:space="preserve"> Training for candidate PHG facilitators (resource persons) in each </w:t>
      </w:r>
      <w:proofErr w:type="spellStart"/>
      <w:r w:rsidRPr="00A06328">
        <w:rPr>
          <w:rFonts w:asciiTheme="minorBidi" w:eastAsiaTheme="minorEastAsia" w:hAnsiTheme="minorBidi" w:cstheme="minorBidi"/>
        </w:rPr>
        <w:t>Soum</w:t>
      </w:r>
      <w:proofErr w:type="spellEnd"/>
    </w:p>
    <w:p w14:paraId="6CCFFC75"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Capacity Building for PHG Facilitators</w:t>
      </w:r>
    </w:p>
    <w:p w14:paraId="021505A6"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“Face-to-Face” Meetings and Trainings with herder households</w:t>
      </w:r>
    </w:p>
    <w:p w14:paraId="7B866F91"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Initial Meeting with Households in Local Area (indicative PU)</w:t>
      </w:r>
    </w:p>
    <w:p w14:paraId="6F730BB4"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xml:space="preserve"> Workshop in </w:t>
      </w:r>
      <w:proofErr w:type="spellStart"/>
      <w:r w:rsidRPr="00A06328">
        <w:rPr>
          <w:rFonts w:asciiTheme="minorBidi" w:eastAsiaTheme="minorEastAsia" w:hAnsiTheme="minorBidi" w:cstheme="minorBidi"/>
        </w:rPr>
        <w:t>Soum</w:t>
      </w:r>
      <w:proofErr w:type="spellEnd"/>
      <w:r w:rsidRPr="00A06328">
        <w:rPr>
          <w:rFonts w:asciiTheme="minorBidi" w:eastAsiaTheme="minorEastAsia" w:hAnsiTheme="minorBidi" w:cstheme="minorBidi"/>
        </w:rPr>
        <w:t xml:space="preserve"> to discuss Establishment of PUs and PHGs (Pasture Units and Pasture Herder Groups)</w:t>
      </w:r>
    </w:p>
    <w:p w14:paraId="2B94FD3D"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Meetings in (indicative) PUs, with all Households using PU</w:t>
      </w:r>
    </w:p>
    <w:p w14:paraId="0DC3E8F3"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Bagh</w:t>
      </w:r>
      <w:proofErr w:type="spellEnd"/>
      <w:r w:rsidRPr="00A06328">
        <w:rPr>
          <w:rFonts w:asciiTheme="minorBidi" w:eastAsiaTheme="minorEastAsia" w:hAnsiTheme="minorBidi" w:cstheme="minorBidi"/>
        </w:rPr>
        <w:t xml:space="preserve"> Meetings and Recognition of (preliminary) PU boundary by </w:t>
      </w:r>
      <w:proofErr w:type="spellStart"/>
      <w:r w:rsidRPr="00A06328">
        <w:rPr>
          <w:rFonts w:asciiTheme="minorBidi" w:eastAsiaTheme="minorEastAsia" w:hAnsiTheme="minorBidi" w:cstheme="minorBidi"/>
        </w:rPr>
        <w:t>Soum</w:t>
      </w:r>
      <w:proofErr w:type="spellEnd"/>
      <w:r w:rsidRPr="00A06328">
        <w:rPr>
          <w:rFonts w:asciiTheme="minorBidi" w:eastAsiaTheme="minorEastAsia" w:hAnsiTheme="minorBidi" w:cstheme="minorBidi"/>
        </w:rPr>
        <w:t xml:space="preserve"> </w:t>
      </w:r>
      <w:proofErr w:type="spellStart"/>
      <w:r w:rsidRPr="00A06328">
        <w:rPr>
          <w:rFonts w:asciiTheme="minorBidi" w:eastAsiaTheme="minorEastAsia" w:hAnsiTheme="minorBidi" w:cstheme="minorBidi"/>
        </w:rPr>
        <w:t>Khural</w:t>
      </w:r>
      <w:proofErr w:type="spellEnd"/>
    </w:p>
    <w:p w14:paraId="2FCC7950"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Meetings to establish Pasture Herder Groups (PHGs)</w:t>
      </w:r>
    </w:p>
    <w:p w14:paraId="5256AD08"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Training for PHG Members in Organizational Development</w:t>
      </w:r>
    </w:p>
    <w:p w14:paraId="6238E3DF"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Training in Pasture Management for all PHG Member Households, with all PHGs established</w:t>
      </w:r>
    </w:p>
    <w:p w14:paraId="3B8AC54B"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Preparation of a Three-Year Pasture Land Management Plan, and of an Annual Activity Plan with all PHGs established.</w:t>
      </w:r>
    </w:p>
    <w:p w14:paraId="55BF9B92"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xml:space="preserve"> Stakeholder and Local Government Agreements, Commitments to Pasture Management and Annual Activity Plans, integration in </w:t>
      </w:r>
      <w:proofErr w:type="spellStart"/>
      <w:r w:rsidRPr="00A06328">
        <w:rPr>
          <w:rFonts w:asciiTheme="minorBidi" w:eastAsiaTheme="minorEastAsia" w:hAnsiTheme="minorBidi" w:cstheme="minorBidi"/>
        </w:rPr>
        <w:t>Soum</w:t>
      </w:r>
      <w:proofErr w:type="spellEnd"/>
      <w:r w:rsidRPr="00A06328">
        <w:rPr>
          <w:rFonts w:asciiTheme="minorBidi" w:eastAsiaTheme="minorEastAsia" w:hAnsiTheme="minorBidi" w:cstheme="minorBidi"/>
        </w:rPr>
        <w:t xml:space="preserve"> Land Use Plans</w:t>
      </w:r>
    </w:p>
    <w:p w14:paraId="32C01B43"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Training for PHG Council Members in Leadership and Financial Management</w:t>
      </w:r>
    </w:p>
    <w:p w14:paraId="0EE2B069" w14:textId="77777777" w:rsidR="007221C2" w:rsidRPr="00A06328" w:rsidRDefault="007221C2" w:rsidP="007221C2">
      <w:pPr>
        <w:widowControl w:val="0"/>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Development and Establishment of Participatory Monitoring and Evaluation System (P M&amp;E) with all PHGs</w:t>
      </w:r>
    </w:p>
    <w:p w14:paraId="2996622B" w14:textId="77777777" w:rsidR="007221C2" w:rsidRPr="00A06328" w:rsidRDefault="007221C2" w:rsidP="007221C2">
      <w:pPr>
        <w:autoSpaceDE w:val="0"/>
        <w:autoSpaceDN w:val="0"/>
        <w:adjustRightInd w:val="0"/>
        <w:spacing w:after="120"/>
        <w:ind w:firstLine="113"/>
        <w:jc w:val="both"/>
        <w:rPr>
          <w:rFonts w:asciiTheme="minorBidi" w:eastAsiaTheme="minorEastAsia" w:hAnsiTheme="minorBidi" w:cstheme="minorBidi"/>
        </w:rPr>
      </w:pPr>
      <w:r w:rsidRPr="00A06328">
        <w:rPr>
          <w:rFonts w:asciiTheme="minorBidi" w:eastAsiaTheme="minorEastAsia" w:hAnsiTheme="minorBidi" w:cstheme="minorBidi"/>
        </w:rPr>
        <w:t> Month 10 onwards - Implementation of Annual Activity Plan in Pasture Management (towards objectives of three year pasture management plan)</w:t>
      </w:r>
    </w:p>
    <w:p w14:paraId="0940E40A" w14:textId="77777777" w:rsidR="007221C2" w:rsidRPr="00A06328" w:rsidRDefault="007221C2" w:rsidP="007221C2">
      <w:pPr>
        <w:rPr>
          <w:rFonts w:asciiTheme="minorBidi" w:hAnsiTheme="minorBidi" w:cstheme="minorBidi"/>
          <w:b/>
          <w:color w:val="000000"/>
        </w:rPr>
      </w:pPr>
    </w:p>
    <w:p w14:paraId="19791400" w14:textId="77777777" w:rsidR="007221C2" w:rsidRPr="00A06328" w:rsidRDefault="007221C2" w:rsidP="007221C2">
      <w:pPr>
        <w:rPr>
          <w:rFonts w:asciiTheme="minorBidi" w:hAnsiTheme="minorBidi" w:cstheme="minorBidi"/>
          <w:b/>
          <w:color w:val="000000"/>
        </w:rPr>
      </w:pPr>
    </w:p>
    <w:p w14:paraId="5500F899" w14:textId="77777777" w:rsidR="007221C2" w:rsidRPr="00A06328" w:rsidRDefault="007221C2" w:rsidP="007221C2">
      <w:pPr>
        <w:jc w:val="center"/>
        <w:rPr>
          <w:rFonts w:asciiTheme="minorBidi" w:hAnsiTheme="minorBidi" w:cstheme="minorBidi"/>
          <w:b/>
          <w:color w:val="000000"/>
        </w:rPr>
      </w:pPr>
    </w:p>
    <w:p w14:paraId="214DF30E" w14:textId="77777777" w:rsidR="007221C2" w:rsidRPr="00A06328" w:rsidRDefault="007221C2" w:rsidP="007221C2">
      <w:pPr>
        <w:jc w:val="center"/>
        <w:rPr>
          <w:rFonts w:asciiTheme="minorBidi" w:hAnsiTheme="minorBidi" w:cstheme="minorBidi"/>
          <w:b/>
          <w:color w:val="000000"/>
        </w:rPr>
      </w:pPr>
    </w:p>
    <w:p w14:paraId="46722206" w14:textId="77777777" w:rsidR="007221C2" w:rsidRPr="00A06328" w:rsidRDefault="007221C2" w:rsidP="007221C2">
      <w:pPr>
        <w:jc w:val="center"/>
        <w:rPr>
          <w:rFonts w:asciiTheme="minorBidi" w:hAnsiTheme="minorBidi" w:cstheme="minorBidi"/>
          <w:b/>
          <w:color w:val="000000"/>
        </w:rPr>
      </w:pPr>
    </w:p>
    <w:p w14:paraId="23901407" w14:textId="77777777" w:rsidR="007221C2" w:rsidRPr="00A06328" w:rsidRDefault="007221C2" w:rsidP="007221C2">
      <w:pPr>
        <w:jc w:val="center"/>
        <w:rPr>
          <w:rFonts w:asciiTheme="minorBidi" w:hAnsiTheme="minorBidi" w:cstheme="minorBidi"/>
          <w:b/>
          <w:color w:val="000000"/>
        </w:rPr>
      </w:pPr>
    </w:p>
    <w:p w14:paraId="695D0DD5" w14:textId="77777777" w:rsidR="007221C2" w:rsidRPr="00A06328" w:rsidRDefault="007221C2" w:rsidP="007221C2">
      <w:pPr>
        <w:jc w:val="center"/>
        <w:rPr>
          <w:rFonts w:asciiTheme="minorBidi" w:hAnsiTheme="minorBidi" w:cstheme="minorBidi"/>
          <w:b/>
          <w:color w:val="000000"/>
        </w:rPr>
      </w:pPr>
    </w:p>
    <w:p w14:paraId="31E8948C" w14:textId="77777777" w:rsidR="007221C2" w:rsidRPr="00A06328" w:rsidRDefault="007221C2" w:rsidP="007221C2">
      <w:pPr>
        <w:jc w:val="center"/>
        <w:rPr>
          <w:rFonts w:asciiTheme="minorBidi" w:hAnsiTheme="minorBidi" w:cstheme="minorBidi"/>
          <w:b/>
          <w:color w:val="000000"/>
        </w:rPr>
      </w:pPr>
    </w:p>
    <w:p w14:paraId="4297957A" w14:textId="77777777" w:rsidR="007221C2" w:rsidRPr="00A06328" w:rsidRDefault="007221C2" w:rsidP="007221C2">
      <w:pPr>
        <w:jc w:val="center"/>
        <w:rPr>
          <w:rFonts w:asciiTheme="minorBidi" w:hAnsiTheme="minorBidi" w:cstheme="minorBidi"/>
          <w:b/>
          <w:color w:val="000000"/>
        </w:rPr>
      </w:pPr>
    </w:p>
    <w:p w14:paraId="4C4E4243" w14:textId="77777777" w:rsidR="007221C2" w:rsidRPr="00A06328" w:rsidRDefault="007221C2" w:rsidP="007221C2">
      <w:pPr>
        <w:jc w:val="center"/>
        <w:rPr>
          <w:rFonts w:asciiTheme="minorBidi" w:hAnsiTheme="minorBidi" w:cstheme="minorBidi"/>
          <w:b/>
          <w:color w:val="000000"/>
        </w:rPr>
      </w:pPr>
    </w:p>
    <w:p w14:paraId="7150CF1E" w14:textId="77777777" w:rsidR="007221C2" w:rsidRPr="00A06328" w:rsidRDefault="007221C2" w:rsidP="007221C2">
      <w:pPr>
        <w:jc w:val="center"/>
        <w:rPr>
          <w:rFonts w:asciiTheme="minorBidi" w:hAnsiTheme="minorBidi" w:cstheme="minorBidi"/>
          <w:b/>
          <w:color w:val="000000"/>
        </w:rPr>
      </w:pPr>
    </w:p>
    <w:p w14:paraId="44269661" w14:textId="77777777" w:rsidR="007221C2" w:rsidRPr="00A06328" w:rsidRDefault="007221C2" w:rsidP="007221C2">
      <w:pPr>
        <w:jc w:val="center"/>
        <w:rPr>
          <w:rFonts w:asciiTheme="minorBidi" w:hAnsiTheme="minorBidi" w:cstheme="minorBidi"/>
          <w:b/>
          <w:color w:val="000000"/>
        </w:rPr>
      </w:pPr>
    </w:p>
    <w:p w14:paraId="1763D10C" w14:textId="77777777" w:rsidR="007221C2" w:rsidRDefault="007221C2" w:rsidP="007221C2">
      <w:pPr>
        <w:jc w:val="center"/>
        <w:rPr>
          <w:rFonts w:asciiTheme="minorHAnsi" w:hAnsiTheme="minorHAnsi"/>
          <w:b/>
          <w:color w:val="000000"/>
        </w:rPr>
      </w:pPr>
    </w:p>
    <w:p w14:paraId="6B57699C" w14:textId="77777777" w:rsidR="007221C2" w:rsidRDefault="007221C2" w:rsidP="007221C2">
      <w:pPr>
        <w:jc w:val="center"/>
        <w:rPr>
          <w:rFonts w:asciiTheme="minorHAnsi" w:hAnsiTheme="minorHAnsi"/>
          <w:b/>
          <w:color w:val="000000"/>
        </w:rPr>
      </w:pPr>
    </w:p>
    <w:p w14:paraId="137B84FA" w14:textId="77777777" w:rsidR="007221C2" w:rsidRDefault="007221C2" w:rsidP="007221C2">
      <w:pPr>
        <w:jc w:val="center"/>
        <w:rPr>
          <w:rFonts w:asciiTheme="minorHAnsi" w:hAnsiTheme="minorHAnsi"/>
          <w:b/>
          <w:color w:val="000000"/>
        </w:rPr>
      </w:pPr>
    </w:p>
    <w:p w14:paraId="04A935AD" w14:textId="77777777" w:rsidR="007221C2" w:rsidRDefault="007221C2" w:rsidP="007221C2">
      <w:pPr>
        <w:jc w:val="center"/>
        <w:rPr>
          <w:rFonts w:asciiTheme="minorHAnsi" w:hAnsiTheme="minorHAnsi"/>
          <w:b/>
          <w:color w:val="000000"/>
        </w:rPr>
      </w:pPr>
    </w:p>
    <w:p w14:paraId="6A7CF2EE" w14:textId="77777777" w:rsidR="007221C2" w:rsidRDefault="007221C2" w:rsidP="007221C2">
      <w:pPr>
        <w:jc w:val="center"/>
        <w:rPr>
          <w:rFonts w:asciiTheme="minorHAnsi" w:hAnsiTheme="minorHAnsi"/>
          <w:b/>
          <w:color w:val="000000"/>
        </w:rPr>
      </w:pPr>
    </w:p>
    <w:p w14:paraId="5680806E" w14:textId="77777777" w:rsidR="007221C2" w:rsidRDefault="007221C2" w:rsidP="007221C2">
      <w:pPr>
        <w:jc w:val="center"/>
        <w:rPr>
          <w:rFonts w:asciiTheme="minorHAnsi" w:hAnsiTheme="minorHAnsi"/>
          <w:b/>
          <w:color w:val="000000"/>
        </w:rPr>
      </w:pPr>
    </w:p>
    <w:p w14:paraId="1ACBF25A" w14:textId="77777777" w:rsidR="007221C2" w:rsidRDefault="007221C2" w:rsidP="007221C2">
      <w:pPr>
        <w:jc w:val="center"/>
        <w:rPr>
          <w:rFonts w:asciiTheme="minorHAnsi" w:hAnsiTheme="minorHAnsi"/>
          <w:b/>
          <w:color w:val="000000"/>
        </w:rPr>
      </w:pPr>
    </w:p>
    <w:p w14:paraId="1D1D19E0" w14:textId="77777777" w:rsidR="007221C2" w:rsidRDefault="007221C2" w:rsidP="007221C2">
      <w:pPr>
        <w:jc w:val="center"/>
        <w:rPr>
          <w:rFonts w:asciiTheme="minorHAnsi" w:hAnsiTheme="minorHAnsi"/>
          <w:b/>
          <w:color w:val="000000"/>
        </w:rPr>
      </w:pPr>
    </w:p>
    <w:p w14:paraId="00765C2D" w14:textId="77777777" w:rsidR="007221C2" w:rsidRDefault="007221C2" w:rsidP="007221C2">
      <w:pPr>
        <w:jc w:val="center"/>
        <w:rPr>
          <w:rFonts w:asciiTheme="minorHAnsi" w:hAnsiTheme="minorHAnsi"/>
          <w:b/>
          <w:color w:val="000000"/>
        </w:rPr>
      </w:pPr>
    </w:p>
    <w:p w14:paraId="57BAEDDB" w14:textId="77777777" w:rsidR="007221C2" w:rsidRDefault="007221C2" w:rsidP="007221C2">
      <w:pPr>
        <w:jc w:val="center"/>
        <w:rPr>
          <w:rFonts w:asciiTheme="minorHAnsi" w:hAnsiTheme="minorHAnsi"/>
          <w:b/>
          <w:color w:val="000000"/>
        </w:rPr>
      </w:pPr>
    </w:p>
    <w:p w14:paraId="3943DDA6" w14:textId="77777777" w:rsidR="007221C2" w:rsidRDefault="007221C2" w:rsidP="007221C2">
      <w:pPr>
        <w:jc w:val="center"/>
        <w:rPr>
          <w:rFonts w:asciiTheme="minorHAnsi" w:hAnsiTheme="minorHAnsi"/>
          <w:b/>
          <w:color w:val="000000"/>
        </w:rPr>
      </w:pPr>
    </w:p>
    <w:p w14:paraId="7B9B0E9B" w14:textId="77777777" w:rsidR="007221C2" w:rsidRDefault="007221C2" w:rsidP="007221C2">
      <w:pPr>
        <w:jc w:val="center"/>
        <w:rPr>
          <w:rFonts w:asciiTheme="minorHAnsi" w:hAnsiTheme="minorHAnsi"/>
          <w:b/>
          <w:color w:val="000000"/>
        </w:rPr>
      </w:pPr>
    </w:p>
    <w:p w14:paraId="068C4055" w14:textId="77777777" w:rsidR="007221C2" w:rsidRDefault="007221C2" w:rsidP="007221C2">
      <w:pPr>
        <w:jc w:val="center"/>
        <w:rPr>
          <w:rFonts w:asciiTheme="minorHAnsi" w:hAnsiTheme="minorHAnsi"/>
          <w:b/>
          <w:color w:val="000000"/>
        </w:rPr>
      </w:pPr>
    </w:p>
    <w:p w14:paraId="4D8C9F45" w14:textId="77777777" w:rsidR="007221C2" w:rsidRDefault="007221C2" w:rsidP="007221C2">
      <w:pPr>
        <w:jc w:val="center"/>
        <w:rPr>
          <w:rFonts w:asciiTheme="minorHAnsi" w:hAnsiTheme="minorHAnsi"/>
          <w:b/>
          <w:color w:val="000000"/>
        </w:rPr>
      </w:pPr>
    </w:p>
    <w:p w14:paraId="26C70238" w14:textId="77777777" w:rsidR="007221C2" w:rsidRDefault="007221C2" w:rsidP="007221C2">
      <w:pPr>
        <w:jc w:val="center"/>
        <w:rPr>
          <w:rFonts w:asciiTheme="minorHAnsi" w:hAnsiTheme="minorHAnsi"/>
          <w:b/>
          <w:color w:val="000000"/>
        </w:rPr>
      </w:pPr>
    </w:p>
    <w:p w14:paraId="3BACE441" w14:textId="77777777" w:rsidR="007221C2" w:rsidRPr="00A06328" w:rsidRDefault="007221C2" w:rsidP="007221C2">
      <w:pPr>
        <w:jc w:val="center"/>
        <w:rPr>
          <w:rFonts w:asciiTheme="minorBidi" w:hAnsiTheme="minorBidi" w:cstheme="minorBidi"/>
          <w:b/>
          <w:color w:val="000000"/>
          <w:sz w:val="22"/>
          <w:szCs w:val="22"/>
        </w:rPr>
        <w:sectPr w:rsidR="007221C2" w:rsidRPr="00A06328" w:rsidSect="007221C2">
          <w:pgSz w:w="11901" w:h="16840"/>
          <w:pgMar w:top="1440" w:right="1797" w:bottom="1440" w:left="1797" w:header="709" w:footer="709" w:gutter="0"/>
          <w:cols w:space="708"/>
          <w:titlePg/>
          <w:docGrid w:linePitch="360"/>
        </w:sectPr>
      </w:pPr>
      <w:r w:rsidRPr="00A06328">
        <w:rPr>
          <w:rFonts w:asciiTheme="minorBidi" w:hAnsiTheme="minorBidi" w:cstheme="minorBidi"/>
          <w:b/>
          <w:color w:val="000000"/>
          <w:sz w:val="22"/>
          <w:szCs w:val="22"/>
        </w:rPr>
        <w:t>Annexes</w:t>
      </w:r>
    </w:p>
    <w:p w14:paraId="72BD5725" w14:textId="77777777" w:rsidR="007221C2" w:rsidRPr="00A06328" w:rsidRDefault="007221C2" w:rsidP="007221C2">
      <w:pPr>
        <w:pBdr>
          <w:bottom w:val="single" w:sz="6" w:space="1" w:color="auto"/>
        </w:pBdr>
        <w:spacing w:after="120"/>
        <w:jc w:val="center"/>
        <w:rPr>
          <w:rFonts w:asciiTheme="minorBidi" w:hAnsiTheme="minorBidi" w:cstheme="minorBidi"/>
          <w:b/>
          <w:smallCaps/>
        </w:rPr>
      </w:pPr>
      <w:r w:rsidRPr="00A06328">
        <w:rPr>
          <w:rFonts w:asciiTheme="minorBidi" w:hAnsiTheme="minorBidi" w:cstheme="minorBidi"/>
          <w:b/>
          <w:smallCaps/>
        </w:rPr>
        <w:lastRenderedPageBreak/>
        <w:t>Annex 1. Terms of Reference (TORs)</w:t>
      </w:r>
    </w:p>
    <w:p w14:paraId="64C515DC" w14:textId="77777777" w:rsidR="007221C2" w:rsidRPr="00A06328" w:rsidRDefault="007221C2" w:rsidP="007221C2">
      <w:pPr>
        <w:pStyle w:val="bullettext"/>
        <w:pBdr>
          <w:bottom w:val="single" w:sz="6" w:space="1" w:color="auto"/>
        </w:pBdr>
        <w:tabs>
          <w:tab w:val="clear" w:pos="425"/>
        </w:tabs>
        <w:ind w:left="0" w:firstLine="0"/>
        <w:jc w:val="both"/>
        <w:rPr>
          <w:rFonts w:asciiTheme="minorBidi" w:hAnsiTheme="minorBidi" w:cstheme="minorBidi"/>
          <w:b/>
          <w:bCs/>
        </w:rPr>
      </w:pPr>
    </w:p>
    <w:p w14:paraId="77E476A7" w14:textId="77777777" w:rsidR="007221C2" w:rsidRPr="00F74556" w:rsidRDefault="007221C2" w:rsidP="007221C2">
      <w:pPr>
        <w:pBdr>
          <w:bottom w:val="single" w:sz="6" w:space="1" w:color="auto"/>
        </w:pBdr>
        <w:spacing w:after="120"/>
        <w:jc w:val="center"/>
        <w:rPr>
          <w:rFonts w:asciiTheme="minorBidi" w:hAnsiTheme="minorBidi" w:cstheme="minorBidi"/>
          <w:b/>
          <w:i/>
          <w:iCs/>
          <w:color w:val="auto"/>
        </w:rPr>
      </w:pPr>
      <w:r w:rsidRPr="00F74556">
        <w:rPr>
          <w:rFonts w:asciiTheme="minorBidi" w:hAnsiTheme="minorBidi" w:cstheme="minorBidi"/>
          <w:b/>
          <w:i/>
          <w:iCs/>
          <w:color w:val="auto"/>
        </w:rPr>
        <w:t>Terminal Evaluation</w:t>
      </w:r>
    </w:p>
    <w:p w14:paraId="12A8EDCA" w14:textId="77777777" w:rsidR="007221C2" w:rsidRPr="00A06328" w:rsidRDefault="007221C2" w:rsidP="007221C2">
      <w:pPr>
        <w:pBdr>
          <w:bottom w:val="single" w:sz="6" w:space="1" w:color="auto"/>
        </w:pBdr>
        <w:jc w:val="center"/>
        <w:rPr>
          <w:rFonts w:asciiTheme="minorBidi" w:hAnsiTheme="minorBidi" w:cstheme="minorBidi"/>
          <w:b/>
          <w:i/>
          <w:iCs/>
        </w:rPr>
      </w:pPr>
    </w:p>
    <w:p w14:paraId="75B72171" w14:textId="77777777" w:rsidR="007221C2" w:rsidRPr="00A06328" w:rsidRDefault="007221C2" w:rsidP="007221C2">
      <w:pPr>
        <w:pBdr>
          <w:bottom w:val="single" w:sz="6" w:space="1" w:color="auto"/>
        </w:pBdr>
        <w:spacing w:after="120"/>
        <w:jc w:val="center"/>
        <w:rPr>
          <w:rFonts w:asciiTheme="minorBidi" w:hAnsiTheme="minorBidi" w:cstheme="minorBidi"/>
          <w:b/>
          <w:i/>
          <w:iCs/>
        </w:rPr>
      </w:pPr>
      <w:r w:rsidRPr="00A06328">
        <w:rPr>
          <w:rFonts w:asciiTheme="minorBidi" w:hAnsiTheme="minorBidi" w:cstheme="minorBidi"/>
          <w:b/>
          <w:i/>
          <w:iCs/>
        </w:rPr>
        <w:t>Mongolia – Project for Market and Pasture Management Development (PMPMD)</w:t>
      </w:r>
    </w:p>
    <w:p w14:paraId="0D8ADBB3" w14:textId="77777777" w:rsidR="007221C2" w:rsidRPr="00A06328" w:rsidRDefault="007221C2" w:rsidP="007221C2">
      <w:pPr>
        <w:pBdr>
          <w:bottom w:val="single" w:sz="6" w:space="1" w:color="auto"/>
        </w:pBdr>
        <w:spacing w:after="120"/>
        <w:jc w:val="center"/>
        <w:rPr>
          <w:rFonts w:asciiTheme="minorBidi" w:hAnsiTheme="minorBidi" w:cstheme="minorBidi"/>
          <w:b/>
          <w:i/>
          <w:iCs/>
        </w:rPr>
      </w:pPr>
    </w:p>
    <w:p w14:paraId="231B0805" w14:textId="77777777" w:rsidR="007221C2" w:rsidRPr="00A06328" w:rsidRDefault="007221C2" w:rsidP="004C4CB2">
      <w:pPr>
        <w:pStyle w:val="Heading5"/>
        <w:numPr>
          <w:ilvl w:val="0"/>
          <w:numId w:val="0"/>
        </w:numPr>
        <w:ind w:left="1008"/>
        <w:jc w:val="both"/>
        <w:rPr>
          <w:rFonts w:asciiTheme="minorBidi" w:hAnsiTheme="minorBidi" w:cstheme="minorBidi"/>
        </w:rPr>
      </w:pPr>
    </w:p>
    <w:p w14:paraId="5F0F5ED0"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Background</w:t>
      </w:r>
    </w:p>
    <w:p w14:paraId="6BB537D6" w14:textId="77777777" w:rsidR="007221C2" w:rsidRPr="00A06328" w:rsidRDefault="007221C2" w:rsidP="007221C2">
      <w:pPr>
        <w:jc w:val="both"/>
        <w:rPr>
          <w:rFonts w:asciiTheme="minorBidi" w:hAnsiTheme="minorBidi" w:cstheme="minorBidi"/>
          <w:color w:val="000000"/>
        </w:rPr>
      </w:pPr>
    </w:p>
    <w:p w14:paraId="222C0AA0" w14:textId="77777777" w:rsidR="007221C2" w:rsidRPr="00A06328" w:rsidRDefault="007221C2" w:rsidP="007221C2">
      <w:pPr>
        <w:autoSpaceDE w:val="0"/>
        <w:autoSpaceDN w:val="0"/>
        <w:adjustRightInd w:val="0"/>
        <w:jc w:val="both"/>
        <w:rPr>
          <w:rFonts w:asciiTheme="minorBidi" w:hAnsiTheme="minorBidi" w:cstheme="minorBidi"/>
          <w:color w:val="000000"/>
        </w:rPr>
      </w:pPr>
      <w:r w:rsidRPr="00A06328">
        <w:rPr>
          <w:rFonts w:asciiTheme="minorBidi" w:hAnsiTheme="minorBidi" w:cstheme="minorBidi"/>
          <w:color w:val="000000"/>
        </w:rPr>
        <w:t xml:space="preserve">1. “The Project for Market and Pasture Management Development (PMPMD)” (hereinafter referred as “the Project”) aims to contribute to empower poor rural women and men to achieve higher incomes and sustainable improvements in their livelihoods. The Project’s development objective is to reduce poverty, improve livelihoods of poor herders and </w:t>
      </w:r>
      <w:proofErr w:type="spellStart"/>
      <w:r w:rsidRPr="00A06328">
        <w:rPr>
          <w:rFonts w:asciiTheme="minorBidi" w:hAnsiTheme="minorBidi" w:cstheme="minorBidi"/>
          <w:color w:val="000000"/>
        </w:rPr>
        <w:t>soum</w:t>
      </w:r>
      <w:proofErr w:type="spellEnd"/>
      <w:r w:rsidRPr="00A06328">
        <w:rPr>
          <w:rFonts w:asciiTheme="minorBidi" w:hAnsiTheme="minorBidi" w:cstheme="minorBidi"/>
          <w:color w:val="000000"/>
        </w:rPr>
        <w:t xml:space="preserve"> and </w:t>
      </w:r>
      <w:proofErr w:type="spellStart"/>
      <w:r w:rsidRPr="00A06328">
        <w:rPr>
          <w:rFonts w:asciiTheme="minorBidi" w:hAnsiTheme="minorBidi" w:cstheme="minorBidi"/>
          <w:color w:val="000000"/>
        </w:rPr>
        <w:t>aimag</w:t>
      </w:r>
      <w:proofErr w:type="spellEnd"/>
      <w:r w:rsidRPr="00A06328">
        <w:rPr>
          <w:rFonts w:asciiTheme="minorBidi" w:hAnsiTheme="minorBidi" w:cstheme="minorBidi"/>
          <w:color w:val="000000"/>
        </w:rPr>
        <w:t xml:space="preserve"> centre households in the project area, which is in line with the Mongolian Government’s overall poverty reduction strategy.</w:t>
      </w:r>
    </w:p>
    <w:p w14:paraId="0EA05599" w14:textId="77777777" w:rsidR="007221C2" w:rsidRPr="00A06328" w:rsidRDefault="007221C2" w:rsidP="007221C2">
      <w:pPr>
        <w:autoSpaceDE w:val="0"/>
        <w:autoSpaceDN w:val="0"/>
        <w:adjustRightInd w:val="0"/>
        <w:jc w:val="both"/>
        <w:rPr>
          <w:rFonts w:asciiTheme="minorBidi" w:hAnsiTheme="minorBidi" w:cstheme="minorBidi"/>
          <w:color w:val="000000"/>
        </w:rPr>
      </w:pPr>
    </w:p>
    <w:p w14:paraId="38008E46" w14:textId="77777777" w:rsidR="007221C2" w:rsidRPr="00A06328" w:rsidRDefault="007221C2" w:rsidP="007221C2">
      <w:pPr>
        <w:suppressAutoHyphens/>
        <w:spacing w:after="120"/>
        <w:jc w:val="both"/>
        <w:rPr>
          <w:rFonts w:asciiTheme="minorBidi" w:hAnsiTheme="minorBidi" w:cstheme="minorBidi"/>
          <w:color w:val="000000"/>
        </w:rPr>
      </w:pPr>
      <w:r w:rsidRPr="00A06328">
        <w:rPr>
          <w:rFonts w:asciiTheme="minorBidi" w:hAnsiTheme="minorBidi" w:cstheme="minorBidi"/>
          <w:color w:val="000000"/>
        </w:rPr>
        <w:t xml:space="preserve">2. The Project comprises of the following 3 components: </w:t>
      </w:r>
    </w:p>
    <w:p w14:paraId="085ED60B" w14:textId="77777777" w:rsidR="007221C2" w:rsidRPr="00A06328" w:rsidRDefault="007221C2" w:rsidP="00134019">
      <w:pPr>
        <w:pStyle w:val="ListParagraph"/>
        <w:numPr>
          <w:ilvl w:val="0"/>
          <w:numId w:val="18"/>
        </w:numPr>
        <w:tabs>
          <w:tab w:val="left" w:pos="1418"/>
        </w:tabs>
        <w:suppressAutoHyphens/>
        <w:spacing w:after="120" w:line="240" w:lineRule="auto"/>
        <w:jc w:val="both"/>
        <w:rPr>
          <w:rFonts w:asciiTheme="minorBidi" w:hAnsiTheme="minorBidi" w:cstheme="minorBidi"/>
          <w:color w:val="000000"/>
        </w:rPr>
      </w:pPr>
      <w:r w:rsidRPr="00A06328">
        <w:rPr>
          <w:rFonts w:asciiTheme="minorBidi" w:hAnsiTheme="minorBidi" w:cstheme="minorBidi"/>
          <w:color w:val="000000"/>
        </w:rPr>
        <w:t xml:space="preserve">Market development </w:t>
      </w:r>
    </w:p>
    <w:p w14:paraId="394629D4" w14:textId="77777777" w:rsidR="007221C2" w:rsidRPr="00A06328" w:rsidRDefault="007221C2" w:rsidP="00134019">
      <w:pPr>
        <w:pStyle w:val="ListParagraph"/>
        <w:numPr>
          <w:ilvl w:val="0"/>
          <w:numId w:val="18"/>
        </w:numPr>
        <w:tabs>
          <w:tab w:val="left" w:pos="1418"/>
        </w:tabs>
        <w:suppressAutoHyphens/>
        <w:spacing w:after="120" w:line="240" w:lineRule="auto"/>
        <w:jc w:val="both"/>
        <w:rPr>
          <w:rFonts w:asciiTheme="minorBidi" w:hAnsiTheme="minorBidi" w:cstheme="minorBidi"/>
          <w:color w:val="000000"/>
        </w:rPr>
      </w:pPr>
      <w:r w:rsidRPr="00A06328">
        <w:rPr>
          <w:rFonts w:asciiTheme="minorBidi" w:hAnsiTheme="minorBidi" w:cstheme="minorBidi"/>
          <w:color w:val="000000"/>
        </w:rPr>
        <w:t xml:space="preserve">Pasture Management and Climate Change Adaptation </w:t>
      </w:r>
    </w:p>
    <w:p w14:paraId="53BF8EF1" w14:textId="77777777" w:rsidR="007221C2" w:rsidRPr="00A06328" w:rsidRDefault="007221C2" w:rsidP="00134019">
      <w:pPr>
        <w:pStyle w:val="ListParagraph"/>
        <w:numPr>
          <w:ilvl w:val="0"/>
          <w:numId w:val="18"/>
        </w:numPr>
        <w:tabs>
          <w:tab w:val="left" w:pos="1418"/>
        </w:tabs>
        <w:suppressAutoHyphens/>
        <w:spacing w:after="120" w:line="240" w:lineRule="auto"/>
        <w:jc w:val="both"/>
        <w:rPr>
          <w:rFonts w:asciiTheme="minorBidi" w:hAnsiTheme="minorBidi" w:cstheme="minorBidi"/>
          <w:color w:val="000000"/>
        </w:rPr>
      </w:pPr>
      <w:r w:rsidRPr="00A06328">
        <w:rPr>
          <w:rFonts w:asciiTheme="minorBidi" w:hAnsiTheme="minorBidi" w:cstheme="minorBidi"/>
          <w:color w:val="000000"/>
        </w:rPr>
        <w:t>Project Management and Policy Support</w:t>
      </w:r>
    </w:p>
    <w:p w14:paraId="76DBA716" w14:textId="77777777" w:rsidR="007221C2" w:rsidRPr="00A06328" w:rsidRDefault="007221C2" w:rsidP="007221C2">
      <w:pPr>
        <w:suppressAutoHyphens/>
        <w:spacing w:after="120"/>
        <w:jc w:val="both"/>
        <w:rPr>
          <w:rFonts w:asciiTheme="minorBidi" w:hAnsiTheme="minorBidi" w:cstheme="minorBidi"/>
          <w:color w:val="000000"/>
        </w:rPr>
      </w:pPr>
      <w:r w:rsidRPr="00A06328">
        <w:rPr>
          <w:rFonts w:asciiTheme="minorBidi" w:hAnsiTheme="minorBidi" w:cstheme="minorBidi"/>
          <w:color w:val="000000"/>
        </w:rPr>
        <w:t>3. PMPMD was approved by the IFAD Executive Board in May 2011 with a loan of SDR 7.25 million (equivalent to approximately US$11.5 million at the time of approval) on highly concessional terms and a grant of US$1.5 million funded by the Global Environment Facility (GEF)’s Special Climate Change Fund (SCCF). The total project cost amounted to US$ 18.4 million, including an IFAD loan of US$ 11.5 million; GEF/SCCF grant of US$ 1.5 million; government’s contribution of US$ 0.9 million; beneficiaries’ contribution US$ 0.2 million, and private sector contribution of US$ 4.3 million.</w:t>
      </w:r>
    </w:p>
    <w:p w14:paraId="63A5FAA4" w14:textId="77777777" w:rsidR="007221C2" w:rsidRPr="00A06328" w:rsidRDefault="007221C2" w:rsidP="007221C2">
      <w:pPr>
        <w:suppressAutoHyphens/>
        <w:spacing w:after="120"/>
        <w:jc w:val="both"/>
        <w:rPr>
          <w:rFonts w:asciiTheme="minorBidi" w:hAnsiTheme="minorBidi" w:cstheme="minorBidi"/>
          <w:color w:val="000000"/>
        </w:rPr>
      </w:pPr>
      <w:r w:rsidRPr="00A06328">
        <w:rPr>
          <w:rFonts w:asciiTheme="minorBidi" w:hAnsiTheme="minorBidi" w:cstheme="minorBidi"/>
          <w:color w:val="000000"/>
        </w:rPr>
        <w:t>4. The project became effective on 26</w:t>
      </w:r>
      <w:r w:rsidRPr="00A06328">
        <w:rPr>
          <w:rFonts w:asciiTheme="minorBidi" w:hAnsiTheme="minorBidi" w:cstheme="minorBidi"/>
          <w:color w:val="000000"/>
          <w:vertAlign w:val="superscript"/>
        </w:rPr>
        <w:t>th</w:t>
      </w:r>
      <w:r w:rsidRPr="00A06328">
        <w:rPr>
          <w:rFonts w:asciiTheme="minorBidi" w:hAnsiTheme="minorBidi" w:cstheme="minorBidi"/>
          <w:color w:val="000000"/>
        </w:rPr>
        <w:t xml:space="preserve"> August 2011 for the implementation period of five years. The Project Completion Date was 30 September 2016 and the closing date was 31 March 2017. Then in February 2016, the government of Mongolia requested an additional financing of US$ 9.06 million. This request was combined with a 5-year extension of the PMPMD. The Executive Board in September 2016 approved the additional financing (IFAD loan only without further GEF financing) with its new completion date of 30 September 2021 and its closing date of 31 March 2022. Further to that, in April 2017 the Government of Mongolia and IFAD clarified and agreed during the IFAD supervision and implementation support mission that the GEF financed investment will be extended by one year only  from the original completion date. The completion date of GEF financed activities  will be 30 September 2017.      </w:t>
      </w:r>
    </w:p>
    <w:p w14:paraId="718D44F6" w14:textId="77777777" w:rsidR="00D26A71" w:rsidRDefault="007221C2" w:rsidP="007221C2">
      <w:pPr>
        <w:suppressAutoHyphens/>
        <w:spacing w:after="120"/>
        <w:jc w:val="both"/>
        <w:rPr>
          <w:rFonts w:asciiTheme="minorBidi" w:hAnsiTheme="minorBidi" w:cstheme="minorBidi"/>
          <w:color w:val="000000"/>
        </w:rPr>
      </w:pPr>
      <w:r w:rsidRPr="00A06328">
        <w:rPr>
          <w:rFonts w:asciiTheme="minorBidi" w:hAnsiTheme="minorBidi" w:cstheme="minorBidi"/>
          <w:color w:val="000000"/>
        </w:rPr>
        <w:t xml:space="preserve">5. The PMPMD target areas are located in five provinces or </w:t>
      </w:r>
      <w:proofErr w:type="spellStart"/>
      <w:r w:rsidRPr="00A06328">
        <w:rPr>
          <w:rFonts w:asciiTheme="minorBidi" w:hAnsiTheme="minorBidi" w:cstheme="minorBidi"/>
          <w:i/>
          <w:iCs/>
          <w:color w:val="000000"/>
        </w:rPr>
        <w:t>Aimags</w:t>
      </w:r>
      <w:proofErr w:type="spellEnd"/>
      <w:r w:rsidRPr="00A06328">
        <w:rPr>
          <w:rFonts w:asciiTheme="minorBidi" w:hAnsiTheme="minorBidi" w:cstheme="minorBidi"/>
          <w:color w:val="000000"/>
        </w:rPr>
        <w:t xml:space="preserve">: </w:t>
      </w:r>
      <w:proofErr w:type="spellStart"/>
      <w:r w:rsidRPr="00A06328">
        <w:rPr>
          <w:rFonts w:asciiTheme="minorBidi" w:hAnsiTheme="minorBidi" w:cstheme="minorBidi"/>
          <w:color w:val="000000"/>
        </w:rPr>
        <w:t>Arkhangay</w:t>
      </w:r>
      <w:proofErr w:type="spellEnd"/>
      <w:r w:rsidRPr="00A06328">
        <w:rPr>
          <w:rFonts w:asciiTheme="minorBidi" w:hAnsiTheme="minorBidi" w:cstheme="minorBidi"/>
          <w:color w:val="000000"/>
        </w:rPr>
        <w:t xml:space="preserve">, </w:t>
      </w:r>
      <w:proofErr w:type="spellStart"/>
      <w:r w:rsidRPr="00A06328">
        <w:rPr>
          <w:rFonts w:asciiTheme="minorBidi" w:hAnsiTheme="minorBidi" w:cstheme="minorBidi"/>
          <w:color w:val="000000"/>
        </w:rPr>
        <w:t>Bulgan</w:t>
      </w:r>
      <w:proofErr w:type="spellEnd"/>
      <w:r w:rsidRPr="00A06328">
        <w:rPr>
          <w:rFonts w:asciiTheme="minorBidi" w:hAnsiTheme="minorBidi" w:cstheme="minorBidi"/>
          <w:color w:val="000000"/>
        </w:rPr>
        <w:t xml:space="preserve">, Gobi-Altai, </w:t>
      </w:r>
      <w:proofErr w:type="spellStart"/>
      <w:r w:rsidRPr="00A06328">
        <w:rPr>
          <w:rFonts w:asciiTheme="minorBidi" w:hAnsiTheme="minorBidi" w:cstheme="minorBidi"/>
          <w:color w:val="000000"/>
        </w:rPr>
        <w:t>Huvsghul</w:t>
      </w:r>
      <w:proofErr w:type="spellEnd"/>
      <w:r w:rsidRPr="00A06328">
        <w:rPr>
          <w:rFonts w:asciiTheme="minorBidi" w:hAnsiTheme="minorBidi" w:cstheme="minorBidi"/>
          <w:color w:val="000000"/>
        </w:rPr>
        <w:t xml:space="preserve"> and </w:t>
      </w:r>
      <w:proofErr w:type="spellStart"/>
      <w:r w:rsidRPr="00A06328">
        <w:rPr>
          <w:rFonts w:asciiTheme="minorBidi" w:hAnsiTheme="minorBidi" w:cstheme="minorBidi"/>
          <w:color w:val="000000"/>
        </w:rPr>
        <w:t>Khentii</w:t>
      </w:r>
      <w:proofErr w:type="spellEnd"/>
      <w:r w:rsidRPr="00A06328">
        <w:rPr>
          <w:rFonts w:asciiTheme="minorBidi" w:hAnsiTheme="minorBidi" w:cstheme="minorBidi"/>
          <w:color w:val="000000"/>
        </w:rPr>
        <w:t>. The Project target beneficiaries are: (</w:t>
      </w:r>
      <w:proofErr w:type="spellStart"/>
      <w:r w:rsidRPr="00A06328">
        <w:rPr>
          <w:rFonts w:asciiTheme="minorBidi" w:hAnsiTheme="minorBidi" w:cstheme="minorBidi"/>
          <w:color w:val="000000"/>
        </w:rPr>
        <w:t>i</w:t>
      </w:r>
      <w:proofErr w:type="spellEnd"/>
      <w:r w:rsidRPr="00A06328">
        <w:rPr>
          <w:rFonts w:asciiTheme="minorBidi" w:hAnsiTheme="minorBidi" w:cstheme="minorBidi"/>
          <w:color w:val="000000"/>
        </w:rPr>
        <w:t xml:space="preserve">) poor producers, herders, and women living in project-supported </w:t>
      </w:r>
      <w:proofErr w:type="spellStart"/>
      <w:r w:rsidRPr="00A06328">
        <w:rPr>
          <w:rFonts w:asciiTheme="minorBidi" w:hAnsiTheme="minorBidi" w:cstheme="minorBidi"/>
          <w:color w:val="000000"/>
        </w:rPr>
        <w:t>soums</w:t>
      </w:r>
      <w:proofErr w:type="spellEnd"/>
      <w:r w:rsidRPr="00A06328">
        <w:rPr>
          <w:rFonts w:asciiTheme="minorBidi" w:hAnsiTheme="minorBidi" w:cstheme="minorBidi"/>
          <w:color w:val="000000"/>
        </w:rPr>
        <w:t xml:space="preserve">, </w:t>
      </w:r>
      <w:proofErr w:type="spellStart"/>
      <w:r w:rsidRPr="00A06328">
        <w:rPr>
          <w:rFonts w:asciiTheme="minorBidi" w:hAnsiTheme="minorBidi" w:cstheme="minorBidi"/>
          <w:color w:val="000000"/>
        </w:rPr>
        <w:t>soum</w:t>
      </w:r>
      <w:proofErr w:type="spellEnd"/>
      <w:r w:rsidRPr="00A06328">
        <w:rPr>
          <w:rFonts w:asciiTheme="minorBidi" w:hAnsiTheme="minorBidi" w:cstheme="minorBidi"/>
          <w:color w:val="000000"/>
        </w:rPr>
        <w:t xml:space="preserve"> centres and </w:t>
      </w:r>
      <w:proofErr w:type="spellStart"/>
      <w:r w:rsidRPr="00A06328">
        <w:rPr>
          <w:rFonts w:asciiTheme="minorBidi" w:hAnsiTheme="minorBidi" w:cstheme="minorBidi"/>
          <w:color w:val="000000"/>
        </w:rPr>
        <w:t>baghs</w:t>
      </w:r>
      <w:proofErr w:type="spellEnd"/>
      <w:r w:rsidRPr="00A06328">
        <w:rPr>
          <w:rFonts w:asciiTheme="minorBidi" w:hAnsiTheme="minorBidi" w:cstheme="minorBidi"/>
          <w:color w:val="000000"/>
        </w:rPr>
        <w:t xml:space="preserve">; and (ii) emerging micro-enterprises and cooperatives that have backward linkages with PMPMD target groups to participate in value chains. The GEF financing was provided to the Component on Pasture Management and Climate Change Adaptation only. Under this component, a total of 15 </w:t>
      </w:r>
      <w:proofErr w:type="spellStart"/>
      <w:r w:rsidRPr="00A06328">
        <w:rPr>
          <w:rFonts w:asciiTheme="minorBidi" w:hAnsiTheme="minorBidi" w:cstheme="minorBidi"/>
          <w:color w:val="000000"/>
        </w:rPr>
        <w:t>soums</w:t>
      </w:r>
      <w:proofErr w:type="spellEnd"/>
      <w:r w:rsidRPr="00A06328">
        <w:rPr>
          <w:rFonts w:asciiTheme="minorBidi" w:hAnsiTheme="minorBidi" w:cstheme="minorBidi"/>
          <w:color w:val="000000"/>
        </w:rPr>
        <w:t xml:space="preserve"> were selected in 5 project </w:t>
      </w:r>
      <w:proofErr w:type="spellStart"/>
      <w:r w:rsidRPr="00A06328">
        <w:rPr>
          <w:rFonts w:asciiTheme="minorBidi" w:hAnsiTheme="minorBidi" w:cstheme="minorBidi"/>
          <w:color w:val="000000"/>
        </w:rPr>
        <w:t>aimags</w:t>
      </w:r>
      <w:proofErr w:type="spellEnd"/>
      <w:r w:rsidRPr="00A06328">
        <w:rPr>
          <w:rFonts w:asciiTheme="minorBidi" w:hAnsiTheme="minorBidi" w:cstheme="minorBidi"/>
          <w:color w:val="000000"/>
        </w:rPr>
        <w:t xml:space="preserve"> (three </w:t>
      </w:r>
      <w:proofErr w:type="spellStart"/>
      <w:r w:rsidRPr="00A06328">
        <w:rPr>
          <w:rFonts w:asciiTheme="minorBidi" w:hAnsiTheme="minorBidi" w:cstheme="minorBidi"/>
          <w:color w:val="000000"/>
        </w:rPr>
        <w:t>soums</w:t>
      </w:r>
      <w:proofErr w:type="spellEnd"/>
      <w:r w:rsidRPr="00A06328">
        <w:rPr>
          <w:rFonts w:asciiTheme="minorBidi" w:hAnsiTheme="minorBidi" w:cstheme="minorBidi"/>
          <w:color w:val="000000"/>
        </w:rPr>
        <w:t xml:space="preserve"> per </w:t>
      </w:r>
      <w:proofErr w:type="spellStart"/>
      <w:r w:rsidRPr="00A06328">
        <w:rPr>
          <w:rFonts w:asciiTheme="minorBidi" w:hAnsiTheme="minorBidi" w:cstheme="minorBidi"/>
          <w:color w:val="000000"/>
        </w:rPr>
        <w:t>aimag</w:t>
      </w:r>
      <w:proofErr w:type="spellEnd"/>
      <w:r w:rsidRPr="00A06328">
        <w:rPr>
          <w:rFonts w:asciiTheme="minorBidi" w:hAnsiTheme="minorBidi" w:cstheme="minorBidi"/>
          <w:color w:val="000000"/>
        </w:rPr>
        <w:t xml:space="preserve">). The project targeted to form 120 Pasture Herder Groups (PHGs) in 5 </w:t>
      </w:r>
      <w:proofErr w:type="spellStart"/>
      <w:r w:rsidRPr="00A06328">
        <w:rPr>
          <w:rFonts w:asciiTheme="minorBidi" w:hAnsiTheme="minorBidi" w:cstheme="minorBidi"/>
          <w:color w:val="000000"/>
        </w:rPr>
        <w:t>aimags</w:t>
      </w:r>
      <w:proofErr w:type="spellEnd"/>
      <w:r w:rsidRPr="00A06328">
        <w:rPr>
          <w:rFonts w:asciiTheme="minorBidi" w:hAnsiTheme="minorBidi" w:cstheme="minorBidi"/>
          <w:color w:val="000000"/>
        </w:rPr>
        <w:t xml:space="preserve">. </w:t>
      </w:r>
    </w:p>
    <w:p w14:paraId="539B73F9" w14:textId="77777777" w:rsidR="00D26A71" w:rsidRDefault="00D26A71">
      <w:pPr>
        <w:spacing w:line="240" w:lineRule="auto"/>
        <w:rPr>
          <w:rFonts w:asciiTheme="minorBidi" w:hAnsiTheme="minorBidi" w:cstheme="minorBidi"/>
          <w:color w:val="000000"/>
        </w:rPr>
      </w:pPr>
      <w:r>
        <w:rPr>
          <w:rFonts w:asciiTheme="minorBidi" w:hAnsiTheme="minorBidi" w:cstheme="minorBidi"/>
          <w:color w:val="000000"/>
        </w:rPr>
        <w:br w:type="page"/>
      </w:r>
    </w:p>
    <w:p w14:paraId="0DBCF2CC"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lastRenderedPageBreak/>
        <w:t xml:space="preserve">Objective and Scope of the Evaluation </w:t>
      </w:r>
    </w:p>
    <w:p w14:paraId="24BB3FB2"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3E87635C"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7. The objectives of the Terminal Evaluation (TE) are: </w:t>
      </w:r>
    </w:p>
    <w:p w14:paraId="6AFB9623"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rPr>
          <w:rFonts w:asciiTheme="minorBidi" w:hAnsiTheme="minorBidi" w:cstheme="minorBidi"/>
          <w:color w:val="000000"/>
        </w:rPr>
      </w:pPr>
      <w:r w:rsidRPr="00A06328">
        <w:rPr>
          <w:rFonts w:asciiTheme="minorBidi" w:hAnsiTheme="minorBidi" w:cstheme="minorBidi"/>
          <w:color w:val="000000"/>
        </w:rPr>
        <w:t>To examine the extent and magnitude of project outcomes to date and determine the likelihood of future impacts  especially relating to environmental sustainability;</w:t>
      </w:r>
    </w:p>
    <w:p w14:paraId="50BBB520"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rPr>
          <w:rFonts w:asciiTheme="minorBidi" w:hAnsiTheme="minorBidi" w:cstheme="minorBidi"/>
          <w:color w:val="000000"/>
        </w:rPr>
      </w:pPr>
      <w:r w:rsidRPr="00A06328">
        <w:rPr>
          <w:rFonts w:asciiTheme="minorBidi" w:hAnsiTheme="minorBidi" w:cstheme="minorBidi"/>
          <w:color w:val="000000"/>
        </w:rPr>
        <w:t xml:space="preserve">To provide an assessment of the project performance, gender disaggregated achievements, and the implementation of planned project activities and planned outputs against actual results </w:t>
      </w:r>
    </w:p>
    <w:p w14:paraId="4C206291"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rPr>
          <w:rFonts w:asciiTheme="minorBidi" w:hAnsiTheme="minorBidi" w:cstheme="minorBidi"/>
          <w:color w:val="000000"/>
        </w:rPr>
      </w:pPr>
      <w:r w:rsidRPr="00A06328">
        <w:rPr>
          <w:rFonts w:asciiTheme="minorBidi" w:hAnsiTheme="minorBidi" w:cstheme="minorBidi"/>
          <w:color w:val="000000"/>
        </w:rPr>
        <w:t xml:space="preserve">To  synthesize lessons learned that may help in the design and implementation of future IFAD, IFAD-GEF or pasture management and climate change adaptation related initiatives </w:t>
      </w:r>
    </w:p>
    <w:p w14:paraId="11723BA1" w14:textId="77777777" w:rsidR="007221C2" w:rsidRPr="00A06328" w:rsidRDefault="007221C2" w:rsidP="007221C2">
      <w:pPr>
        <w:autoSpaceDE w:val="0"/>
        <w:autoSpaceDN w:val="0"/>
        <w:adjustRightInd w:val="0"/>
        <w:rPr>
          <w:rFonts w:asciiTheme="minorBidi" w:hAnsiTheme="minorBidi" w:cstheme="minorBidi"/>
          <w:color w:val="000000"/>
        </w:rPr>
      </w:pPr>
    </w:p>
    <w:p w14:paraId="666658FE"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8. The specific tasks of the TE are: </w:t>
      </w:r>
    </w:p>
    <w:p w14:paraId="7F70E961"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assess strategic alignment and relevance of project to local/country contexts/developments and other performance domains following the relevant guidelines and templates; </w:t>
      </w:r>
    </w:p>
    <w:p w14:paraId="29B617AA"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To assess and report on the progress towards long-term impacts and the extent to which the key assumptions of the project’s theory of change hold;</w:t>
      </w:r>
    </w:p>
    <w:p w14:paraId="49B69E1D"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assess the technical/physical results and financial achievements of the project since the approval of the Grant Agreement, including alignment with GEF policies and strategies, attainment and measurement of global environmental benefits and mobilisation of co-financing; </w:t>
      </w:r>
    </w:p>
    <w:p w14:paraId="7DDC91B4"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assess the results achieved with relation to each project component in the respective </w:t>
      </w:r>
      <w:proofErr w:type="spellStart"/>
      <w:r w:rsidRPr="00A06328">
        <w:rPr>
          <w:rFonts w:asciiTheme="minorBidi" w:hAnsiTheme="minorBidi" w:cstheme="minorBidi"/>
          <w:color w:val="000000"/>
        </w:rPr>
        <w:t>aimag</w:t>
      </w:r>
      <w:proofErr w:type="spellEnd"/>
      <w:r w:rsidRPr="00A06328">
        <w:rPr>
          <w:rFonts w:asciiTheme="minorBidi" w:hAnsiTheme="minorBidi" w:cstheme="minorBidi"/>
          <w:color w:val="000000"/>
        </w:rPr>
        <w:t xml:space="preserve"> and </w:t>
      </w:r>
      <w:proofErr w:type="spellStart"/>
      <w:r w:rsidRPr="00A06328">
        <w:rPr>
          <w:rFonts w:asciiTheme="minorBidi" w:hAnsiTheme="minorBidi" w:cstheme="minorBidi"/>
          <w:color w:val="000000"/>
        </w:rPr>
        <w:t>soum</w:t>
      </w:r>
      <w:proofErr w:type="spellEnd"/>
      <w:r w:rsidRPr="00A06328">
        <w:rPr>
          <w:rFonts w:asciiTheme="minorBidi" w:hAnsiTheme="minorBidi" w:cstheme="minorBidi"/>
          <w:color w:val="000000"/>
        </w:rPr>
        <w:t xml:space="preserve"> levels, against the project logical framework, Annual Work plans and Budget (AWPBs), Procurement Plans. </w:t>
      </w:r>
    </w:p>
    <w:p w14:paraId="11CE980F"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To assess stakeholder engagement (including community) in the project in general and in specific interventions, and their level of benefit from and satisfaction with implementation;</w:t>
      </w:r>
    </w:p>
    <w:p w14:paraId="3DAC400E"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identify strengths and weaknesses, as well as challenges and opportunities encountered during implementation. This will include a review of project delivery mechanism of the project, including the functioning of counterparts; </w:t>
      </w:r>
    </w:p>
    <w:p w14:paraId="1422334D"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assess any risks affecting sustainability of project outcomes; </w:t>
      </w:r>
    </w:p>
    <w:p w14:paraId="7F16DF1F"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To assess performance and robustness of project M&amp;E system for recording results, informing implementation and  facilitating learning;</w:t>
      </w:r>
    </w:p>
    <w:p w14:paraId="2B7A9369"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review the performance of financial management and flow of funds arrangements, and procurement and contract management; </w:t>
      </w:r>
    </w:p>
    <w:p w14:paraId="1875F365"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review compliance with Grant Agreement Covenants; </w:t>
      </w:r>
    </w:p>
    <w:p w14:paraId="000731C7"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To collate all knowledge products and assess their relevance, quality and outreach in advancing the projects objectives; and</w:t>
      </w:r>
    </w:p>
    <w:p w14:paraId="2F0D48BB" w14:textId="77777777" w:rsidR="007221C2" w:rsidRPr="00A06328" w:rsidRDefault="007221C2" w:rsidP="00134019">
      <w:pPr>
        <w:pStyle w:val="ListParagraph"/>
        <w:numPr>
          <w:ilvl w:val="0"/>
          <w:numId w:val="12"/>
        </w:numPr>
        <w:tabs>
          <w:tab w:val="left" w:pos="1418"/>
        </w:tabs>
        <w:autoSpaceDE w:val="0"/>
        <w:autoSpaceDN w:val="0"/>
        <w:adjustRightInd w:val="0"/>
        <w:spacing w:line="240" w:lineRule="auto"/>
        <w:jc w:val="both"/>
        <w:rPr>
          <w:rFonts w:asciiTheme="minorBidi" w:hAnsiTheme="minorBidi" w:cstheme="minorBidi"/>
          <w:color w:val="000000"/>
        </w:rPr>
      </w:pPr>
      <w:r w:rsidRPr="00A06328">
        <w:rPr>
          <w:rFonts w:asciiTheme="minorBidi" w:hAnsiTheme="minorBidi" w:cstheme="minorBidi"/>
          <w:color w:val="000000"/>
        </w:rPr>
        <w:t xml:space="preserve">To synthesize lessons learned and best practice, and provide guidance on key areas that need further attention. </w:t>
      </w:r>
    </w:p>
    <w:p w14:paraId="2BABF292" w14:textId="77777777" w:rsidR="007221C2" w:rsidRPr="00A06328" w:rsidRDefault="007221C2" w:rsidP="007221C2">
      <w:pPr>
        <w:pStyle w:val="ListParagraph"/>
        <w:autoSpaceDE w:val="0"/>
        <w:autoSpaceDN w:val="0"/>
        <w:adjustRightInd w:val="0"/>
        <w:jc w:val="both"/>
        <w:rPr>
          <w:rFonts w:asciiTheme="minorBidi" w:hAnsiTheme="minorBidi" w:cstheme="minorBidi"/>
          <w:color w:val="000000"/>
        </w:rPr>
      </w:pPr>
    </w:p>
    <w:p w14:paraId="7E859AD6"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 xml:space="preserve">Methods and process </w:t>
      </w:r>
    </w:p>
    <w:p w14:paraId="6691EEBD" w14:textId="77777777" w:rsidR="007221C2" w:rsidRPr="00A06328" w:rsidRDefault="007221C2" w:rsidP="007221C2">
      <w:pPr>
        <w:autoSpaceDE w:val="0"/>
        <w:autoSpaceDN w:val="0"/>
        <w:adjustRightInd w:val="0"/>
        <w:rPr>
          <w:rFonts w:asciiTheme="minorBidi" w:hAnsiTheme="minorBidi" w:cstheme="minorBidi"/>
          <w:color w:val="000000"/>
        </w:rPr>
      </w:pPr>
    </w:p>
    <w:p w14:paraId="0780B130" w14:textId="77777777" w:rsidR="007221C2" w:rsidRPr="00A06328" w:rsidRDefault="007221C2" w:rsidP="007221C2">
      <w:pPr>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9. The evaluation will follow IFAD and GEF evaluation guidelines and policies. The methodology of the TER will adopt the following  as per IFAD Evaluation Manual: </w:t>
      </w:r>
    </w:p>
    <w:p w14:paraId="6F1A40D2" w14:textId="77777777" w:rsidR="007221C2" w:rsidRPr="00A06328" w:rsidRDefault="007221C2" w:rsidP="00134019">
      <w:pPr>
        <w:pStyle w:val="ListParagraph"/>
        <w:numPr>
          <w:ilvl w:val="0"/>
          <w:numId w:val="14"/>
        </w:numPr>
        <w:tabs>
          <w:tab w:val="left" w:pos="1418"/>
        </w:tabs>
        <w:autoSpaceDE w:val="0"/>
        <w:autoSpaceDN w:val="0"/>
        <w:adjustRightInd w:val="0"/>
        <w:spacing w:line="276" w:lineRule="auto"/>
        <w:rPr>
          <w:rFonts w:asciiTheme="minorBidi" w:hAnsiTheme="minorBidi" w:cstheme="minorBidi"/>
          <w:b/>
          <w:bCs/>
          <w:color w:val="000000"/>
        </w:rPr>
      </w:pPr>
      <w:r w:rsidRPr="00A06328">
        <w:rPr>
          <w:rFonts w:asciiTheme="minorBidi" w:hAnsiTheme="minorBidi" w:cstheme="minorBidi"/>
          <w:b/>
          <w:bCs/>
          <w:color w:val="000000"/>
        </w:rPr>
        <w:t xml:space="preserve">Step 1: Preparation  </w:t>
      </w:r>
    </w:p>
    <w:p w14:paraId="5D35B5F1"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Review and validate the Project Completion Report (PCR). The final PCR will be shared with the evaluation team by 11 September 2017 and further comments/discussions will be accommodated before the TER mission begins.</w:t>
      </w:r>
    </w:p>
    <w:p w14:paraId="7091CFEA"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lastRenderedPageBreak/>
        <w:t xml:space="preserve">Prepare an approach paper which identifies key evaluation partners, specific evaluation methods and techniques for data collection. The approach paper with 3-5 pages long will provide the following aspects: </w:t>
      </w:r>
    </w:p>
    <w:p w14:paraId="24E23D65"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Evaluation Framework: The framework can be shown in a matrix that presents the linkages among the project evaluation objectives, the evaluation criteria and the overarching and subsidiary issues (to achieve the evaluation objectives). Sources of data collection are specified in the bullet points in this TOR and can be modified during the evaluation design.   </w:t>
      </w:r>
    </w:p>
    <w:p w14:paraId="165A0910"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Timetable: Dates of travel and deadlines are already provided in this TOR. A detailed travel schedule can be discussed with the Project Management Unit (PMU) facilitated by the IFAD Mongolia team. </w:t>
      </w:r>
    </w:p>
    <w:p w14:paraId="171A553A" w14:textId="77777777" w:rsidR="007221C2" w:rsidRPr="00A06328" w:rsidRDefault="007221C2" w:rsidP="00134019">
      <w:pPr>
        <w:pStyle w:val="ListParagraph"/>
        <w:numPr>
          <w:ilvl w:val="0"/>
          <w:numId w:val="14"/>
        </w:numPr>
        <w:tabs>
          <w:tab w:val="left" w:pos="1418"/>
        </w:tabs>
        <w:autoSpaceDE w:val="0"/>
        <w:autoSpaceDN w:val="0"/>
        <w:adjustRightInd w:val="0"/>
        <w:spacing w:line="276" w:lineRule="auto"/>
        <w:rPr>
          <w:rFonts w:asciiTheme="minorBidi" w:hAnsiTheme="minorBidi" w:cstheme="minorBidi"/>
          <w:b/>
          <w:bCs/>
          <w:color w:val="000000"/>
        </w:rPr>
      </w:pPr>
      <w:r w:rsidRPr="00A06328">
        <w:rPr>
          <w:rFonts w:asciiTheme="minorBidi" w:hAnsiTheme="minorBidi" w:cstheme="minorBidi"/>
          <w:b/>
          <w:bCs/>
          <w:color w:val="000000"/>
        </w:rPr>
        <w:t xml:space="preserve">Step 2: Desk Review </w:t>
      </w:r>
    </w:p>
    <w:p w14:paraId="68443E33"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A desk review of project and other relevant documents including, but not limited to: </w:t>
      </w:r>
    </w:p>
    <w:p w14:paraId="1D132A35"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The project documents, key outputs, monitoring reports (such as progress and financial reports to IFAD, Mid-Term Review [MTR], GEF annual Project Implementation Review (PIR) reports and M&amp;E data) and relevant correspondence </w:t>
      </w:r>
    </w:p>
    <w:p w14:paraId="0346FA84"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External sources and other relevant documents with up-to-date information on the project</w:t>
      </w:r>
    </w:p>
    <w:p w14:paraId="55054376"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Consolidated Project Completion Report submitted by the Project to IFAD  </w:t>
      </w:r>
    </w:p>
    <w:p w14:paraId="45F9F7D6"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Other project-related material produced by the project staff or partners; </w:t>
      </w:r>
    </w:p>
    <w:p w14:paraId="21A5A1CA"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Relevant materials published about the project; and </w:t>
      </w:r>
    </w:p>
    <w:p w14:paraId="6A3C7C13" w14:textId="77777777" w:rsidR="007221C2" w:rsidRPr="00A06328" w:rsidRDefault="007221C2" w:rsidP="00134019">
      <w:pPr>
        <w:pStyle w:val="ListParagraph"/>
        <w:numPr>
          <w:ilvl w:val="2"/>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Additional information and opinions from representatives of donor or government agencies and other organizations as required </w:t>
      </w:r>
    </w:p>
    <w:p w14:paraId="2D70DFDC" w14:textId="77777777" w:rsidR="007221C2" w:rsidRPr="00A06328" w:rsidRDefault="007221C2" w:rsidP="00134019">
      <w:pPr>
        <w:pStyle w:val="ListParagraph"/>
        <w:numPr>
          <w:ilvl w:val="0"/>
          <w:numId w:val="14"/>
        </w:numPr>
        <w:tabs>
          <w:tab w:val="left" w:pos="1418"/>
        </w:tabs>
        <w:autoSpaceDE w:val="0"/>
        <w:autoSpaceDN w:val="0"/>
        <w:adjustRightInd w:val="0"/>
        <w:spacing w:line="276" w:lineRule="auto"/>
        <w:rPr>
          <w:rFonts w:asciiTheme="minorBidi" w:hAnsiTheme="minorBidi" w:cstheme="minorBidi"/>
          <w:b/>
          <w:bCs/>
          <w:color w:val="000000"/>
        </w:rPr>
      </w:pPr>
      <w:r w:rsidRPr="00A06328">
        <w:rPr>
          <w:rFonts w:asciiTheme="minorBidi" w:hAnsiTheme="minorBidi" w:cstheme="minorBidi"/>
          <w:b/>
          <w:bCs/>
          <w:color w:val="000000"/>
        </w:rPr>
        <w:t xml:space="preserve">Step 3: Field Mission and Data Collection  </w:t>
      </w:r>
    </w:p>
    <w:p w14:paraId="5E48D788"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Meeting with the PMU to discuss project results, implementation modalities and agency support to project implementation </w:t>
      </w:r>
    </w:p>
    <w:p w14:paraId="2B8169BA"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Review and assess project implementation, results achieved, outcomes at </w:t>
      </w:r>
      <w:proofErr w:type="spellStart"/>
      <w:r w:rsidRPr="00A06328">
        <w:rPr>
          <w:rFonts w:asciiTheme="minorBidi" w:hAnsiTheme="minorBidi" w:cstheme="minorBidi"/>
          <w:color w:val="000000"/>
        </w:rPr>
        <w:t>aimag</w:t>
      </w:r>
      <w:proofErr w:type="spellEnd"/>
      <w:r w:rsidRPr="00A06328">
        <w:rPr>
          <w:rFonts w:asciiTheme="minorBidi" w:hAnsiTheme="minorBidi" w:cstheme="minorBidi"/>
          <w:color w:val="000000"/>
        </w:rPr>
        <w:t xml:space="preserve"> and national levels, and challenges experienced and solutions adopted </w:t>
      </w:r>
    </w:p>
    <w:p w14:paraId="1EC1DEF0"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Visits to selected field sites to assess the results achieved, outcomes at the local level, and barriers to implementation experienced</w:t>
      </w:r>
    </w:p>
    <w:p w14:paraId="0E9252EA"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Organize focused group discussions in-country and in the field with the target communities and project stakeholders</w:t>
      </w:r>
    </w:p>
    <w:p w14:paraId="1E83978D" w14:textId="77777777" w:rsidR="007221C2" w:rsidRPr="00A06328" w:rsidRDefault="007221C2" w:rsidP="00134019">
      <w:pPr>
        <w:pStyle w:val="ListParagraph"/>
        <w:numPr>
          <w:ilvl w:val="0"/>
          <w:numId w:val="14"/>
        </w:numPr>
        <w:tabs>
          <w:tab w:val="left" w:pos="1418"/>
        </w:tabs>
        <w:autoSpaceDE w:val="0"/>
        <w:autoSpaceDN w:val="0"/>
        <w:adjustRightInd w:val="0"/>
        <w:spacing w:line="276" w:lineRule="auto"/>
        <w:rPr>
          <w:rFonts w:asciiTheme="minorBidi" w:hAnsiTheme="minorBidi" w:cstheme="minorBidi"/>
          <w:b/>
          <w:bCs/>
          <w:color w:val="000000"/>
        </w:rPr>
      </w:pPr>
      <w:r w:rsidRPr="00A06328">
        <w:rPr>
          <w:rFonts w:asciiTheme="minorBidi" w:hAnsiTheme="minorBidi" w:cstheme="minorBidi"/>
          <w:b/>
          <w:bCs/>
          <w:color w:val="000000"/>
        </w:rPr>
        <w:t xml:space="preserve">Step 4: Preparation of draft final report and review </w:t>
      </w:r>
    </w:p>
    <w:p w14:paraId="3959CD12"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Present initial findings to IFAD, PMOs and other stakeholders. </w:t>
      </w:r>
    </w:p>
    <w:p w14:paraId="451D0501" w14:textId="77777777" w:rsidR="007221C2" w:rsidRPr="00A06328" w:rsidRDefault="007221C2" w:rsidP="00134019">
      <w:pPr>
        <w:pStyle w:val="ListParagraph"/>
        <w:numPr>
          <w:ilvl w:val="1"/>
          <w:numId w:val="14"/>
        </w:numPr>
        <w:tabs>
          <w:tab w:val="left" w:pos="1418"/>
        </w:tabs>
        <w:autoSpaceDE w:val="0"/>
        <w:autoSpaceDN w:val="0"/>
        <w:adjustRightInd w:val="0"/>
        <w:spacing w:line="276" w:lineRule="auto"/>
        <w:rPr>
          <w:rFonts w:asciiTheme="minorBidi" w:hAnsiTheme="minorBidi" w:cstheme="minorBidi"/>
          <w:color w:val="000000"/>
        </w:rPr>
      </w:pPr>
      <w:r w:rsidRPr="00A06328">
        <w:rPr>
          <w:rFonts w:asciiTheme="minorBidi" w:hAnsiTheme="minorBidi" w:cstheme="minorBidi"/>
          <w:color w:val="000000"/>
        </w:rPr>
        <w:t xml:space="preserve">Refine and conclude the Terminal Evaluation based on the feedback received at the validation workshop. </w:t>
      </w:r>
    </w:p>
    <w:p w14:paraId="0555CC90" w14:textId="77777777" w:rsidR="007221C2" w:rsidRPr="00A06328" w:rsidRDefault="007221C2" w:rsidP="007221C2">
      <w:pPr>
        <w:autoSpaceDE w:val="0"/>
        <w:autoSpaceDN w:val="0"/>
        <w:adjustRightInd w:val="0"/>
        <w:rPr>
          <w:rFonts w:asciiTheme="minorBidi" w:hAnsiTheme="minorBidi" w:cstheme="minorBidi"/>
        </w:rPr>
      </w:pPr>
    </w:p>
    <w:p w14:paraId="47955195"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 xml:space="preserve">Responsibilities </w:t>
      </w:r>
    </w:p>
    <w:p w14:paraId="46678D7B"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0DAB850C"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10. </w:t>
      </w:r>
      <w:r w:rsidRPr="00A06328">
        <w:rPr>
          <w:rFonts w:asciiTheme="minorBidi" w:hAnsiTheme="minorBidi" w:cstheme="minorBidi"/>
        </w:rPr>
        <w:t xml:space="preserve">The TER mission will be conducted by the following consultant: </w:t>
      </w:r>
    </w:p>
    <w:p w14:paraId="081BDD47" w14:textId="77777777" w:rsidR="007221C2" w:rsidRPr="00A06328" w:rsidRDefault="007221C2" w:rsidP="00134019">
      <w:pPr>
        <w:pStyle w:val="ListParagraph"/>
        <w:numPr>
          <w:ilvl w:val="1"/>
          <w:numId w:val="16"/>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Mr. Random Dubois – Environment/Natural Resource Management Specialist </w:t>
      </w:r>
    </w:p>
    <w:p w14:paraId="30049DF2" w14:textId="77777777" w:rsidR="007221C2" w:rsidRPr="00A06328" w:rsidRDefault="007221C2" w:rsidP="007221C2">
      <w:pPr>
        <w:pStyle w:val="ListParagraph"/>
        <w:autoSpaceDE w:val="0"/>
        <w:autoSpaceDN w:val="0"/>
        <w:adjustRightInd w:val="0"/>
        <w:spacing w:line="276" w:lineRule="auto"/>
        <w:ind w:left="1440"/>
        <w:jc w:val="both"/>
        <w:rPr>
          <w:rFonts w:asciiTheme="minorBidi" w:hAnsiTheme="minorBidi" w:cstheme="minorBidi"/>
        </w:rPr>
      </w:pPr>
    </w:p>
    <w:p w14:paraId="3C2C2CBF"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11. The specific tasks for this TER mission are the following: </w:t>
      </w:r>
    </w:p>
    <w:p w14:paraId="05BD8171"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p>
    <w:p w14:paraId="521B8EA9" w14:textId="77777777" w:rsidR="007221C2" w:rsidRPr="00A06328" w:rsidRDefault="007221C2" w:rsidP="00134019">
      <w:pPr>
        <w:pStyle w:val="ListParagraph"/>
        <w:numPr>
          <w:ilvl w:val="0"/>
          <w:numId w:val="17"/>
        </w:numPr>
        <w:tabs>
          <w:tab w:val="left" w:pos="1418"/>
        </w:tabs>
        <w:spacing w:line="276" w:lineRule="auto"/>
        <w:jc w:val="both"/>
        <w:rPr>
          <w:rFonts w:asciiTheme="minorBidi" w:hAnsiTheme="minorBidi" w:cstheme="minorBidi"/>
        </w:rPr>
      </w:pPr>
      <w:r w:rsidRPr="00A06328">
        <w:rPr>
          <w:rFonts w:asciiTheme="minorBidi" w:hAnsiTheme="minorBidi" w:cstheme="minorBidi"/>
        </w:rPr>
        <w:lastRenderedPageBreak/>
        <w:t xml:space="preserve">Review the Project Completion Report and validate through online and in-person consultation with IFAD and PMU </w:t>
      </w:r>
    </w:p>
    <w:p w14:paraId="063CD598" w14:textId="77777777" w:rsidR="007221C2" w:rsidRPr="00A06328" w:rsidRDefault="007221C2" w:rsidP="00134019">
      <w:pPr>
        <w:pStyle w:val="ListParagraph"/>
        <w:numPr>
          <w:ilvl w:val="0"/>
          <w:numId w:val="17"/>
        </w:numPr>
        <w:tabs>
          <w:tab w:val="left" w:pos="1418"/>
        </w:tabs>
        <w:spacing w:line="276" w:lineRule="auto"/>
        <w:jc w:val="both"/>
        <w:rPr>
          <w:rFonts w:asciiTheme="minorBidi" w:hAnsiTheme="minorBidi" w:cstheme="minorBidi"/>
        </w:rPr>
      </w:pPr>
      <w:r w:rsidRPr="00A06328">
        <w:rPr>
          <w:rFonts w:asciiTheme="minorBidi" w:hAnsiTheme="minorBidi" w:cstheme="minorBidi"/>
        </w:rPr>
        <w:t xml:space="preserve">Review the overall progress and results of the project. Assess to what extent the development goal, objective, outcomes and outputs have been achieved </w:t>
      </w:r>
    </w:p>
    <w:p w14:paraId="66DAE6C8" w14:textId="77777777" w:rsidR="007221C2" w:rsidRPr="00A06328" w:rsidRDefault="007221C2" w:rsidP="00134019">
      <w:pPr>
        <w:pStyle w:val="ListParagraph"/>
        <w:numPr>
          <w:ilvl w:val="0"/>
          <w:numId w:val="17"/>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Assess the project according to the GEF TER guidelines (2017) and rate the achievement following the rating scale guidelines provided in the TER guidelines  </w:t>
      </w:r>
    </w:p>
    <w:p w14:paraId="76D47A31" w14:textId="77777777" w:rsidR="007221C2" w:rsidRPr="00A06328" w:rsidRDefault="007221C2" w:rsidP="00134019">
      <w:pPr>
        <w:pStyle w:val="ListParagraph"/>
        <w:numPr>
          <w:ilvl w:val="0"/>
          <w:numId w:val="17"/>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Collect the knowledge products generated by the project and provide a comprehensive list of knowledge products developed</w:t>
      </w:r>
    </w:p>
    <w:p w14:paraId="5060AD73" w14:textId="77777777" w:rsidR="007221C2" w:rsidRPr="00A06328" w:rsidRDefault="007221C2" w:rsidP="00134019">
      <w:pPr>
        <w:pStyle w:val="ListParagraph"/>
        <w:numPr>
          <w:ilvl w:val="0"/>
          <w:numId w:val="17"/>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Evaluate the effectiveness of M&amp;E system in recording project performance indicators, collecting and </w:t>
      </w:r>
      <w:proofErr w:type="spellStart"/>
      <w:r w:rsidRPr="00A06328">
        <w:rPr>
          <w:rFonts w:asciiTheme="minorBidi" w:hAnsiTheme="minorBidi" w:cstheme="minorBidi"/>
        </w:rPr>
        <w:t>analyzing</w:t>
      </w:r>
      <w:proofErr w:type="spellEnd"/>
      <w:r w:rsidRPr="00A06328">
        <w:rPr>
          <w:rFonts w:asciiTheme="minorBidi" w:hAnsiTheme="minorBidi" w:cstheme="minorBidi"/>
        </w:rPr>
        <w:t xml:space="preserve"> project progress data </w:t>
      </w:r>
    </w:p>
    <w:p w14:paraId="27EAF42A" w14:textId="77777777" w:rsidR="007221C2" w:rsidRPr="00A06328" w:rsidRDefault="007221C2" w:rsidP="00134019">
      <w:pPr>
        <w:pStyle w:val="ListParagraph"/>
        <w:numPr>
          <w:ilvl w:val="0"/>
          <w:numId w:val="17"/>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Prepare the TE mission Aide-Memoire, </w:t>
      </w:r>
      <w:proofErr w:type="spellStart"/>
      <w:r w:rsidRPr="00A06328">
        <w:rPr>
          <w:rFonts w:asciiTheme="minorBidi" w:hAnsiTheme="minorBidi" w:cstheme="minorBidi"/>
        </w:rPr>
        <w:t>powerpoint</w:t>
      </w:r>
      <w:proofErr w:type="spellEnd"/>
      <w:r w:rsidRPr="00A06328">
        <w:rPr>
          <w:rFonts w:asciiTheme="minorBidi" w:hAnsiTheme="minorBidi" w:cstheme="minorBidi"/>
        </w:rPr>
        <w:t xml:space="preserve"> presentation, and TE report, appendices and annexes in line with the IFAD templates</w:t>
      </w:r>
    </w:p>
    <w:p w14:paraId="7BA5AB7F" w14:textId="77777777" w:rsidR="007221C2" w:rsidRPr="00A06328" w:rsidRDefault="007221C2" w:rsidP="00134019">
      <w:pPr>
        <w:pStyle w:val="ListParagraph"/>
        <w:numPr>
          <w:ilvl w:val="0"/>
          <w:numId w:val="17"/>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Present the findings of the TE mission at a wrap up meeting to the PMU and IFAD </w:t>
      </w:r>
    </w:p>
    <w:p w14:paraId="1DB128D7" w14:textId="77777777" w:rsidR="007221C2" w:rsidRPr="00A06328" w:rsidRDefault="007221C2" w:rsidP="00134019">
      <w:pPr>
        <w:pStyle w:val="ListParagraph"/>
        <w:numPr>
          <w:ilvl w:val="0"/>
          <w:numId w:val="17"/>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Undertake any other necessary tasks required to ensure that the Terms of Reference of the Terminal Evaluation are fully met</w:t>
      </w:r>
    </w:p>
    <w:p w14:paraId="307883C4"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p>
    <w:p w14:paraId="1A63D0DE"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 xml:space="preserve">Evaluation Report Format and Review Procedures </w:t>
      </w:r>
    </w:p>
    <w:p w14:paraId="0250A640"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6B06914E"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12. Report Format </w:t>
      </w:r>
    </w:p>
    <w:p w14:paraId="7601560B" w14:textId="77777777" w:rsidR="007221C2" w:rsidRPr="00A06328" w:rsidRDefault="007221C2" w:rsidP="00134019">
      <w:pPr>
        <w:pStyle w:val="ListParagraph"/>
        <w:numPr>
          <w:ilvl w:val="0"/>
          <w:numId w:val="15"/>
        </w:numPr>
        <w:tabs>
          <w:tab w:val="left" w:pos="1418"/>
        </w:tabs>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The Terminal Evaluation Report (TER) should not exceed 50 pages excluding Annexes (see outline in Annex I). </w:t>
      </w:r>
    </w:p>
    <w:p w14:paraId="2C4EECBE" w14:textId="77777777" w:rsidR="007221C2" w:rsidRPr="00A06328" w:rsidRDefault="007221C2" w:rsidP="00134019">
      <w:pPr>
        <w:pStyle w:val="ListParagraph"/>
        <w:numPr>
          <w:ilvl w:val="0"/>
          <w:numId w:val="15"/>
        </w:numPr>
        <w:tabs>
          <w:tab w:val="left" w:pos="1418"/>
        </w:tabs>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Evidence, findings, conclusions and recommendations should be presented in a complete and balanced manner.  </w:t>
      </w:r>
    </w:p>
    <w:p w14:paraId="6ADCFB87" w14:textId="77777777" w:rsidR="007221C2" w:rsidRPr="00A06328" w:rsidRDefault="007221C2" w:rsidP="00134019">
      <w:pPr>
        <w:pStyle w:val="ListParagraph"/>
        <w:numPr>
          <w:ilvl w:val="0"/>
          <w:numId w:val="15"/>
        </w:numPr>
        <w:tabs>
          <w:tab w:val="left" w:pos="1418"/>
        </w:tabs>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The TER shall be written in English, and use numbered paragraphs.  </w:t>
      </w:r>
    </w:p>
    <w:p w14:paraId="3AAA6753" w14:textId="77777777" w:rsidR="007221C2" w:rsidRPr="00A06328" w:rsidRDefault="007221C2" w:rsidP="00134019">
      <w:pPr>
        <w:pStyle w:val="ListParagraph"/>
        <w:numPr>
          <w:ilvl w:val="0"/>
          <w:numId w:val="15"/>
        </w:numPr>
        <w:tabs>
          <w:tab w:val="left" w:pos="1418"/>
        </w:tabs>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The evaluation will rate the overall implementation success of the project and provide individual ratings as described in this TOR. </w:t>
      </w:r>
    </w:p>
    <w:p w14:paraId="364AA99A"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6959599A"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13. TER will also include any formal response/ comments from the project management team and/ or the country focal point regarding the evaluation findings or conclusions as an annex to the report.  </w:t>
      </w:r>
    </w:p>
    <w:p w14:paraId="23CF4EED"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631395BD" w14:textId="77777777" w:rsidR="007221C2" w:rsidRPr="00A06328" w:rsidRDefault="007221C2" w:rsidP="007221C2">
      <w:pPr>
        <w:autoSpaceDE w:val="0"/>
        <w:autoSpaceDN w:val="0"/>
        <w:adjustRightInd w:val="0"/>
        <w:spacing w:line="276" w:lineRule="auto"/>
        <w:jc w:val="both"/>
        <w:rPr>
          <w:rFonts w:asciiTheme="minorBidi" w:hAnsiTheme="minorBidi" w:cstheme="minorBidi"/>
          <w:b/>
          <w:bCs/>
          <w:i/>
          <w:iCs/>
          <w:color w:val="000000"/>
        </w:rPr>
      </w:pPr>
      <w:r w:rsidRPr="00A06328">
        <w:rPr>
          <w:rFonts w:asciiTheme="minorBidi" w:hAnsiTheme="minorBidi" w:cstheme="minorBidi"/>
          <w:b/>
          <w:bCs/>
          <w:i/>
          <w:iCs/>
          <w:color w:val="000000"/>
        </w:rPr>
        <w:t xml:space="preserve">Review of the Draft Evaluation Report </w:t>
      </w:r>
    </w:p>
    <w:p w14:paraId="016463FB"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14. The TE consultant  will present the preliminary evaluation findings at the validation meeting with the PMU to obtain their views, clarifications and [dis]agreements. A revised TER will be submitted to IFAD's Lead Technical Specialist for Environment and Climate Change, Asia and Pacific Division (APR) and Director of IFAD Evaluation Office for review. The Lead Technical Specialist will distribute the final TER to CPM, PMU and any relevant national/provincial agencies for final review and comments. The feedback should focus on any errors of fact. The PMU will collate all review comments and provides them to IFAD, who will then communicate them to the evaluator(s) for their consideration in preparing the final report. </w:t>
      </w:r>
    </w:p>
    <w:p w14:paraId="035C5261" w14:textId="77777777" w:rsidR="007221C2" w:rsidRPr="00A06328" w:rsidRDefault="007221C2" w:rsidP="007221C2">
      <w:pPr>
        <w:pStyle w:val="ListParagraph"/>
        <w:ind w:left="435"/>
        <w:jc w:val="both"/>
        <w:rPr>
          <w:rFonts w:asciiTheme="minorBidi" w:hAnsiTheme="minorBidi" w:cstheme="minorBidi"/>
          <w:b/>
          <w:bCs/>
        </w:rPr>
      </w:pPr>
    </w:p>
    <w:p w14:paraId="07D0FD94"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 xml:space="preserve">Submission of Final Terminal Evaluation Reports </w:t>
      </w:r>
    </w:p>
    <w:p w14:paraId="779CC76C" w14:textId="77777777" w:rsidR="007221C2" w:rsidRPr="00A06328" w:rsidRDefault="007221C2" w:rsidP="007221C2">
      <w:pPr>
        <w:pStyle w:val="ListParagraph"/>
        <w:ind w:left="435"/>
        <w:jc w:val="both"/>
        <w:rPr>
          <w:rFonts w:asciiTheme="minorBidi" w:hAnsiTheme="minorBidi" w:cstheme="minorBidi"/>
          <w:b/>
          <w:bCs/>
        </w:rPr>
      </w:pPr>
    </w:p>
    <w:p w14:paraId="549B850F"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15. The final report shall be submitted in electronic form in MS Word format and should be sent directly to the Environment and Climate Division (ECD) and APR. Director of ECD will submit the final report to the Independent Office of Evaluation of IFAD (IOE). </w:t>
      </w:r>
    </w:p>
    <w:p w14:paraId="6D4C620B"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265A38C8"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lastRenderedPageBreak/>
        <w:t>16. The Lead Technical Specialist will share the final report with PMU and CPM. Also, the report will be shared with the GEF Secretariat and GEF Office of Evaluation for their review, appraisal and inclusion on the GEF website.</w:t>
      </w:r>
    </w:p>
    <w:p w14:paraId="6E412300"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53E8A8BE"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17. The final Terminal Evaluation report will be a public domain document and published on the ECD website </w:t>
      </w:r>
      <w:r w:rsidRPr="00A06328">
        <w:rPr>
          <w:rFonts w:asciiTheme="minorBidi" w:hAnsiTheme="minorBidi" w:cstheme="minorBidi"/>
          <w:color w:val="0000FF"/>
        </w:rPr>
        <w:t>https://xdesk.ifad.org/sites/gef/</w:t>
      </w:r>
      <w:r w:rsidRPr="00A06328">
        <w:rPr>
          <w:rFonts w:asciiTheme="minorBidi" w:hAnsiTheme="minorBidi" w:cstheme="minorBidi"/>
          <w:color w:val="000000"/>
        </w:rPr>
        <w:t xml:space="preserve"> and may be printed in hard copy. </w:t>
      </w:r>
    </w:p>
    <w:p w14:paraId="1F9E50AD"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1789B38C"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 xml:space="preserve">Evaluation Mission Team Qualifications </w:t>
      </w:r>
    </w:p>
    <w:p w14:paraId="18B9CC44"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2ADE0E58"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18. The evaluators should have the following common qualifications: </w:t>
      </w:r>
    </w:p>
    <w:p w14:paraId="23D8FDF1"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No previous association with the policy-making process and the design, delivery, supervision and management of the project. </w:t>
      </w:r>
    </w:p>
    <w:p w14:paraId="5692D453"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Knowledge of IFAD country programmes and GEF operational programmes, strategies and relevant policies.</w:t>
      </w:r>
    </w:p>
    <w:p w14:paraId="59E862D2"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Requisite technical knowledge, academic qualifications and experience in line with the responsibilities as outlined in para 11 above </w:t>
      </w:r>
    </w:p>
    <w:p w14:paraId="4323F6FE"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Fluency in oral and written English is a must. </w:t>
      </w:r>
    </w:p>
    <w:p w14:paraId="55C74CE8"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p>
    <w:p w14:paraId="59DE49EE"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rPr>
        <w:t xml:space="preserve">19. In addition, the consultant should meet the following specific qualifications: </w:t>
      </w:r>
    </w:p>
    <w:p w14:paraId="3FC70DA5" w14:textId="77777777" w:rsidR="007221C2" w:rsidRPr="00A06328" w:rsidRDefault="007221C2" w:rsidP="007221C2">
      <w:pPr>
        <w:autoSpaceDE w:val="0"/>
        <w:autoSpaceDN w:val="0"/>
        <w:adjustRightInd w:val="0"/>
        <w:spacing w:line="276" w:lineRule="auto"/>
        <w:jc w:val="both"/>
        <w:rPr>
          <w:rFonts w:asciiTheme="minorBidi" w:hAnsiTheme="minorBidi" w:cstheme="minorBidi"/>
        </w:rPr>
      </w:pPr>
    </w:p>
    <w:p w14:paraId="52635925"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Degree in Natural Resource Management with at least 10 years of experience in the design/supervision/evaluation of the natural resources, environment, climate change projects which address economic and social development issues </w:t>
      </w:r>
    </w:p>
    <w:p w14:paraId="485FB0FD"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Proven experience as mission team leader and familiarity with GEF projects</w:t>
      </w:r>
    </w:p>
    <w:p w14:paraId="1A15BDDE"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Possession of a sound understanding of development issues in the field of natural resources, environment, forestry management, and rural development</w:t>
      </w:r>
    </w:p>
    <w:p w14:paraId="4F21ACF6"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 xml:space="preserve">Proven experiences in strategic policy development and legislation, and good understanding of policy context </w:t>
      </w:r>
    </w:p>
    <w:p w14:paraId="59F545DD"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Demonstrated knowledge and understanding of project management tools and methodologies</w:t>
      </w:r>
    </w:p>
    <w:p w14:paraId="318609BA"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Broad knowledge of financial management review</w:t>
      </w:r>
    </w:p>
    <w:p w14:paraId="7E2FE142" w14:textId="77777777" w:rsidR="007221C2" w:rsidRPr="00A06328" w:rsidRDefault="007221C2" w:rsidP="00134019">
      <w:pPr>
        <w:pStyle w:val="ListParagraph"/>
        <w:numPr>
          <w:ilvl w:val="0"/>
          <w:numId w:val="13"/>
        </w:numPr>
        <w:tabs>
          <w:tab w:val="left" w:pos="1418"/>
        </w:tabs>
        <w:autoSpaceDE w:val="0"/>
        <w:autoSpaceDN w:val="0"/>
        <w:adjustRightInd w:val="0"/>
        <w:spacing w:line="276" w:lineRule="auto"/>
        <w:jc w:val="both"/>
        <w:rPr>
          <w:rFonts w:asciiTheme="minorBidi" w:hAnsiTheme="minorBidi" w:cstheme="minorBidi"/>
        </w:rPr>
      </w:pPr>
      <w:r w:rsidRPr="00A06328">
        <w:rPr>
          <w:rFonts w:asciiTheme="minorBidi" w:hAnsiTheme="minorBidi" w:cstheme="minorBidi"/>
          <w:color w:val="000000"/>
        </w:rPr>
        <w:t>Excellent communication and engagement skills with a wide variety of stakeholders, from policymakers to community level</w:t>
      </w:r>
    </w:p>
    <w:p w14:paraId="0DE1A621"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24AEEAED" w14:textId="77777777" w:rsidR="007221C2" w:rsidRPr="00A06328" w:rsidRDefault="007221C2" w:rsidP="00134019">
      <w:pPr>
        <w:pStyle w:val="ListParagraph"/>
        <w:numPr>
          <w:ilvl w:val="0"/>
          <w:numId w:val="11"/>
        </w:numPr>
        <w:tabs>
          <w:tab w:val="left" w:pos="1418"/>
        </w:tabs>
        <w:spacing w:line="240" w:lineRule="auto"/>
        <w:jc w:val="both"/>
        <w:rPr>
          <w:rFonts w:asciiTheme="minorBidi" w:hAnsiTheme="minorBidi" w:cstheme="minorBidi"/>
          <w:b/>
          <w:bCs/>
        </w:rPr>
      </w:pPr>
      <w:r w:rsidRPr="00A06328">
        <w:rPr>
          <w:rFonts w:asciiTheme="minorBidi" w:hAnsiTheme="minorBidi" w:cstheme="minorBidi"/>
          <w:b/>
          <w:bCs/>
        </w:rPr>
        <w:t xml:space="preserve">Timeframe of the Field Mission </w:t>
      </w:r>
    </w:p>
    <w:p w14:paraId="65773CA5"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p>
    <w:p w14:paraId="2A5E68C6" w14:textId="77777777" w:rsidR="007221C2" w:rsidRPr="00A06328" w:rsidRDefault="007221C2" w:rsidP="007221C2">
      <w:pPr>
        <w:autoSpaceDE w:val="0"/>
        <w:autoSpaceDN w:val="0"/>
        <w:adjustRightInd w:val="0"/>
        <w:spacing w:line="276" w:lineRule="auto"/>
        <w:jc w:val="both"/>
        <w:rPr>
          <w:rFonts w:asciiTheme="minorBidi" w:hAnsiTheme="minorBidi" w:cstheme="minorBidi"/>
          <w:color w:val="000000"/>
        </w:rPr>
      </w:pPr>
      <w:r w:rsidRPr="00A06328">
        <w:rPr>
          <w:rFonts w:asciiTheme="minorBidi" w:hAnsiTheme="minorBidi" w:cstheme="minorBidi"/>
          <w:color w:val="000000"/>
        </w:rPr>
        <w:t xml:space="preserve">20. The contracted days (10 days home-based and 8-20 October in the field) will be spread between 18 September and 10 November 2017.  </w:t>
      </w:r>
    </w:p>
    <w:tbl>
      <w:tblPr>
        <w:tblpPr w:leftFromText="180" w:rightFromText="180" w:vertAnchor="text" w:horzAnchor="margin" w:tblpXSpec="center" w:tblpY="214"/>
        <w:tblW w:w="102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219"/>
        <w:gridCol w:w="1701"/>
        <w:gridCol w:w="4354"/>
      </w:tblGrid>
      <w:tr w:rsidR="007221C2" w:rsidRPr="00A06328" w14:paraId="684F0442" w14:textId="77777777" w:rsidTr="007221C2">
        <w:tc>
          <w:tcPr>
            <w:tcW w:w="4219" w:type="dxa"/>
            <w:shd w:val="clear" w:color="auto" w:fill="DBE5F1"/>
            <w:tcMar>
              <w:top w:w="0" w:type="dxa"/>
              <w:left w:w="108" w:type="dxa"/>
              <w:bottom w:w="0" w:type="dxa"/>
              <w:right w:w="108" w:type="dxa"/>
            </w:tcMar>
            <w:hideMark/>
          </w:tcPr>
          <w:p w14:paraId="02E63DD0" w14:textId="77777777" w:rsidR="007221C2" w:rsidRPr="00A06328" w:rsidRDefault="007221C2" w:rsidP="007221C2">
            <w:pPr>
              <w:autoSpaceDE w:val="0"/>
              <w:autoSpaceDN w:val="0"/>
              <w:spacing w:line="276" w:lineRule="auto"/>
              <w:jc w:val="center"/>
              <w:rPr>
                <w:rFonts w:asciiTheme="minorBidi" w:hAnsiTheme="minorBidi" w:cstheme="minorBidi"/>
                <w:b/>
                <w:bCs/>
                <w:sz w:val="18"/>
                <w:szCs w:val="18"/>
              </w:rPr>
            </w:pPr>
            <w:r w:rsidRPr="00A06328">
              <w:rPr>
                <w:rFonts w:asciiTheme="minorBidi" w:hAnsiTheme="minorBidi" w:cstheme="minorBidi"/>
                <w:b/>
                <w:bCs/>
                <w:sz w:val="18"/>
                <w:szCs w:val="18"/>
              </w:rPr>
              <w:t>Activities</w:t>
            </w:r>
          </w:p>
        </w:tc>
        <w:tc>
          <w:tcPr>
            <w:tcW w:w="1701" w:type="dxa"/>
            <w:shd w:val="clear" w:color="auto" w:fill="DBE5F1"/>
            <w:tcMar>
              <w:top w:w="0" w:type="dxa"/>
              <w:left w:w="108" w:type="dxa"/>
              <w:bottom w:w="0" w:type="dxa"/>
              <w:right w:w="108" w:type="dxa"/>
            </w:tcMar>
            <w:hideMark/>
          </w:tcPr>
          <w:p w14:paraId="55DE0BC9" w14:textId="77777777" w:rsidR="007221C2" w:rsidRPr="00A06328" w:rsidRDefault="007221C2" w:rsidP="007221C2">
            <w:pPr>
              <w:autoSpaceDE w:val="0"/>
              <w:autoSpaceDN w:val="0"/>
              <w:spacing w:line="276" w:lineRule="auto"/>
              <w:jc w:val="center"/>
              <w:rPr>
                <w:rFonts w:asciiTheme="minorBidi" w:hAnsiTheme="minorBidi" w:cstheme="minorBidi"/>
                <w:b/>
                <w:bCs/>
                <w:sz w:val="18"/>
                <w:szCs w:val="18"/>
              </w:rPr>
            </w:pPr>
            <w:r w:rsidRPr="00A06328">
              <w:rPr>
                <w:rFonts w:asciiTheme="minorBidi" w:hAnsiTheme="minorBidi" w:cstheme="minorBidi"/>
                <w:b/>
                <w:bCs/>
                <w:sz w:val="18"/>
                <w:szCs w:val="18"/>
              </w:rPr>
              <w:t xml:space="preserve">Dates </w:t>
            </w:r>
          </w:p>
        </w:tc>
        <w:tc>
          <w:tcPr>
            <w:tcW w:w="4354" w:type="dxa"/>
            <w:shd w:val="clear" w:color="auto" w:fill="DBE5F1"/>
            <w:tcMar>
              <w:top w:w="0" w:type="dxa"/>
              <w:left w:w="108" w:type="dxa"/>
              <w:bottom w:w="0" w:type="dxa"/>
              <w:right w:w="108" w:type="dxa"/>
            </w:tcMar>
            <w:hideMark/>
          </w:tcPr>
          <w:p w14:paraId="4276F2D7" w14:textId="77777777" w:rsidR="007221C2" w:rsidRPr="00A06328" w:rsidRDefault="007221C2" w:rsidP="007221C2">
            <w:pPr>
              <w:autoSpaceDE w:val="0"/>
              <w:autoSpaceDN w:val="0"/>
              <w:spacing w:line="276" w:lineRule="auto"/>
              <w:jc w:val="center"/>
              <w:rPr>
                <w:rFonts w:asciiTheme="minorBidi" w:hAnsiTheme="minorBidi" w:cstheme="minorBidi"/>
                <w:b/>
                <w:bCs/>
                <w:sz w:val="18"/>
                <w:szCs w:val="18"/>
              </w:rPr>
            </w:pPr>
            <w:r w:rsidRPr="00A06328">
              <w:rPr>
                <w:rFonts w:asciiTheme="minorBidi" w:hAnsiTheme="minorBidi" w:cstheme="minorBidi"/>
                <w:b/>
                <w:bCs/>
                <w:sz w:val="18"/>
                <w:szCs w:val="18"/>
              </w:rPr>
              <w:t>Remarks</w:t>
            </w:r>
          </w:p>
        </w:tc>
      </w:tr>
      <w:tr w:rsidR="007221C2" w:rsidRPr="00A06328" w14:paraId="172BBF3B" w14:textId="77777777" w:rsidTr="007221C2">
        <w:tc>
          <w:tcPr>
            <w:tcW w:w="4219" w:type="dxa"/>
            <w:tcMar>
              <w:top w:w="0" w:type="dxa"/>
              <w:left w:w="108" w:type="dxa"/>
              <w:bottom w:w="0" w:type="dxa"/>
              <w:right w:w="108" w:type="dxa"/>
            </w:tcMar>
            <w:hideMark/>
          </w:tcPr>
          <w:p w14:paraId="3A63563B"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 xml:space="preserve">Evaluation Design (home-based) </w:t>
            </w:r>
          </w:p>
        </w:tc>
        <w:tc>
          <w:tcPr>
            <w:tcW w:w="1701" w:type="dxa"/>
            <w:tcMar>
              <w:top w:w="0" w:type="dxa"/>
              <w:left w:w="108" w:type="dxa"/>
              <w:bottom w:w="0" w:type="dxa"/>
              <w:right w:w="108" w:type="dxa"/>
            </w:tcMar>
            <w:hideMark/>
          </w:tcPr>
          <w:p w14:paraId="0FEFF1C0"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18-22 September (3 days) </w:t>
            </w:r>
          </w:p>
        </w:tc>
        <w:tc>
          <w:tcPr>
            <w:tcW w:w="4354" w:type="dxa"/>
            <w:tcMar>
              <w:top w:w="0" w:type="dxa"/>
              <w:left w:w="108" w:type="dxa"/>
              <w:bottom w:w="0" w:type="dxa"/>
              <w:right w:w="108" w:type="dxa"/>
            </w:tcMar>
            <w:hideMark/>
          </w:tcPr>
          <w:p w14:paraId="0319FDD6"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Approach paper to be developed for the TER mission and  Desk review note </w:t>
            </w:r>
          </w:p>
        </w:tc>
      </w:tr>
      <w:tr w:rsidR="007221C2" w:rsidRPr="00A06328" w14:paraId="6026079C" w14:textId="77777777" w:rsidTr="007221C2">
        <w:tc>
          <w:tcPr>
            <w:tcW w:w="4219" w:type="dxa"/>
            <w:tcMar>
              <w:top w:w="0" w:type="dxa"/>
              <w:left w:w="108" w:type="dxa"/>
              <w:bottom w:w="0" w:type="dxa"/>
              <w:right w:w="108" w:type="dxa"/>
            </w:tcMar>
            <w:hideMark/>
          </w:tcPr>
          <w:p w14:paraId="0453EEAA"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 xml:space="preserve">Arrival in Mongolia/ Meeting with the IFAD team  </w:t>
            </w:r>
          </w:p>
        </w:tc>
        <w:tc>
          <w:tcPr>
            <w:tcW w:w="1701" w:type="dxa"/>
            <w:tcMar>
              <w:top w:w="0" w:type="dxa"/>
              <w:left w:w="108" w:type="dxa"/>
              <w:bottom w:w="0" w:type="dxa"/>
              <w:right w:w="108" w:type="dxa"/>
            </w:tcMar>
            <w:hideMark/>
          </w:tcPr>
          <w:p w14:paraId="22F7AB07"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8 October   </w:t>
            </w:r>
          </w:p>
        </w:tc>
        <w:tc>
          <w:tcPr>
            <w:tcW w:w="4354" w:type="dxa"/>
            <w:tcMar>
              <w:top w:w="0" w:type="dxa"/>
              <w:left w:w="108" w:type="dxa"/>
              <w:bottom w:w="0" w:type="dxa"/>
              <w:right w:w="108" w:type="dxa"/>
            </w:tcMar>
          </w:tcPr>
          <w:p w14:paraId="1268F906"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Discussion with the IFAD leader, Pasture Management Specialist, IFAD Senior Finance Officer  </w:t>
            </w:r>
          </w:p>
        </w:tc>
      </w:tr>
      <w:tr w:rsidR="007221C2" w:rsidRPr="00A06328" w14:paraId="693CC92B" w14:textId="77777777" w:rsidTr="007221C2">
        <w:tc>
          <w:tcPr>
            <w:tcW w:w="4219" w:type="dxa"/>
            <w:tcMar>
              <w:top w:w="0" w:type="dxa"/>
              <w:left w:w="108" w:type="dxa"/>
              <w:bottom w:w="0" w:type="dxa"/>
              <w:right w:w="108" w:type="dxa"/>
            </w:tcMar>
          </w:tcPr>
          <w:p w14:paraId="2DFEE0DC"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 xml:space="preserve">Meeting – UB 1 </w:t>
            </w:r>
          </w:p>
        </w:tc>
        <w:tc>
          <w:tcPr>
            <w:tcW w:w="1701" w:type="dxa"/>
            <w:tcMar>
              <w:top w:w="0" w:type="dxa"/>
              <w:left w:w="108" w:type="dxa"/>
              <w:bottom w:w="0" w:type="dxa"/>
              <w:right w:w="108" w:type="dxa"/>
            </w:tcMar>
          </w:tcPr>
          <w:p w14:paraId="2605350F"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9 October </w:t>
            </w:r>
          </w:p>
        </w:tc>
        <w:tc>
          <w:tcPr>
            <w:tcW w:w="4354" w:type="dxa"/>
            <w:tcMar>
              <w:top w:w="0" w:type="dxa"/>
              <w:left w:w="108" w:type="dxa"/>
              <w:bottom w:w="0" w:type="dxa"/>
              <w:right w:w="108" w:type="dxa"/>
            </w:tcMar>
          </w:tcPr>
          <w:p w14:paraId="30D151D3"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Kick-off meeting (MOF and MOFALI) </w:t>
            </w:r>
          </w:p>
        </w:tc>
      </w:tr>
      <w:tr w:rsidR="007221C2" w:rsidRPr="00A06328" w14:paraId="00A35B17" w14:textId="77777777" w:rsidTr="007221C2">
        <w:tc>
          <w:tcPr>
            <w:tcW w:w="4219" w:type="dxa"/>
            <w:tcMar>
              <w:top w:w="0" w:type="dxa"/>
              <w:left w:w="108" w:type="dxa"/>
              <w:bottom w:w="0" w:type="dxa"/>
              <w:right w:w="108" w:type="dxa"/>
            </w:tcMar>
          </w:tcPr>
          <w:p w14:paraId="5BFE5554"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 xml:space="preserve">Meeting – UB 2 </w:t>
            </w:r>
          </w:p>
        </w:tc>
        <w:tc>
          <w:tcPr>
            <w:tcW w:w="1701" w:type="dxa"/>
            <w:tcMar>
              <w:top w:w="0" w:type="dxa"/>
              <w:left w:w="108" w:type="dxa"/>
              <w:bottom w:w="0" w:type="dxa"/>
              <w:right w:w="108" w:type="dxa"/>
            </w:tcMar>
          </w:tcPr>
          <w:p w14:paraId="471C6822"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10 October </w:t>
            </w:r>
          </w:p>
        </w:tc>
        <w:tc>
          <w:tcPr>
            <w:tcW w:w="4354" w:type="dxa"/>
            <w:tcMar>
              <w:top w:w="0" w:type="dxa"/>
              <w:left w:w="108" w:type="dxa"/>
              <w:bottom w:w="0" w:type="dxa"/>
              <w:right w:w="108" w:type="dxa"/>
            </w:tcMar>
          </w:tcPr>
          <w:p w14:paraId="27D3BA6B"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Meeting with PMU </w:t>
            </w:r>
          </w:p>
        </w:tc>
      </w:tr>
      <w:tr w:rsidR="007221C2" w:rsidRPr="00A06328" w14:paraId="12555534" w14:textId="77777777" w:rsidTr="007221C2">
        <w:tc>
          <w:tcPr>
            <w:tcW w:w="4219" w:type="dxa"/>
            <w:tcMar>
              <w:top w:w="0" w:type="dxa"/>
              <w:left w:w="108" w:type="dxa"/>
              <w:bottom w:w="0" w:type="dxa"/>
              <w:right w:w="108" w:type="dxa"/>
            </w:tcMar>
          </w:tcPr>
          <w:p w14:paraId="15EA2805"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 xml:space="preserve">Field Visit – Province 1 </w:t>
            </w:r>
          </w:p>
        </w:tc>
        <w:tc>
          <w:tcPr>
            <w:tcW w:w="1701" w:type="dxa"/>
            <w:tcMar>
              <w:top w:w="0" w:type="dxa"/>
              <w:left w:w="108" w:type="dxa"/>
              <w:bottom w:w="0" w:type="dxa"/>
              <w:right w:w="108" w:type="dxa"/>
            </w:tcMar>
          </w:tcPr>
          <w:p w14:paraId="530E172A"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11 – 16 October </w:t>
            </w:r>
          </w:p>
        </w:tc>
        <w:tc>
          <w:tcPr>
            <w:tcW w:w="4354" w:type="dxa"/>
            <w:tcMar>
              <w:top w:w="0" w:type="dxa"/>
              <w:left w:w="108" w:type="dxa"/>
              <w:bottom w:w="0" w:type="dxa"/>
              <w:right w:w="108" w:type="dxa"/>
            </w:tcMar>
          </w:tcPr>
          <w:p w14:paraId="5E9B994F"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(Precise schedule to proposed by the consultant for discussion with PMU) </w:t>
            </w:r>
          </w:p>
        </w:tc>
      </w:tr>
      <w:tr w:rsidR="007221C2" w:rsidRPr="00A06328" w14:paraId="36822E39" w14:textId="77777777" w:rsidTr="007221C2">
        <w:tc>
          <w:tcPr>
            <w:tcW w:w="4219" w:type="dxa"/>
            <w:tcMar>
              <w:top w:w="0" w:type="dxa"/>
              <w:left w:w="108" w:type="dxa"/>
              <w:bottom w:w="0" w:type="dxa"/>
              <w:right w:w="108" w:type="dxa"/>
            </w:tcMar>
          </w:tcPr>
          <w:p w14:paraId="6EB255C6"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Meeting with PMU</w:t>
            </w:r>
          </w:p>
        </w:tc>
        <w:tc>
          <w:tcPr>
            <w:tcW w:w="1701" w:type="dxa"/>
            <w:tcMar>
              <w:top w:w="0" w:type="dxa"/>
              <w:left w:w="108" w:type="dxa"/>
              <w:bottom w:w="0" w:type="dxa"/>
              <w:right w:w="108" w:type="dxa"/>
            </w:tcMar>
          </w:tcPr>
          <w:p w14:paraId="4A917B60"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17-18 October </w:t>
            </w:r>
          </w:p>
        </w:tc>
        <w:tc>
          <w:tcPr>
            <w:tcW w:w="4354" w:type="dxa"/>
            <w:tcMar>
              <w:top w:w="0" w:type="dxa"/>
              <w:left w:w="108" w:type="dxa"/>
              <w:bottom w:w="0" w:type="dxa"/>
              <w:right w:w="108" w:type="dxa"/>
            </w:tcMar>
          </w:tcPr>
          <w:p w14:paraId="4A36E1D3"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Draft TER rating and write-up </w:t>
            </w:r>
          </w:p>
        </w:tc>
      </w:tr>
      <w:tr w:rsidR="007221C2" w:rsidRPr="00A06328" w14:paraId="3FF611C6" w14:textId="77777777" w:rsidTr="007221C2">
        <w:tc>
          <w:tcPr>
            <w:tcW w:w="4219" w:type="dxa"/>
            <w:tcMar>
              <w:top w:w="0" w:type="dxa"/>
              <w:left w:w="108" w:type="dxa"/>
              <w:bottom w:w="0" w:type="dxa"/>
              <w:right w:w="108" w:type="dxa"/>
            </w:tcMar>
          </w:tcPr>
          <w:p w14:paraId="3B3420FE"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 xml:space="preserve">Preparation of presentation </w:t>
            </w:r>
          </w:p>
        </w:tc>
        <w:tc>
          <w:tcPr>
            <w:tcW w:w="1701" w:type="dxa"/>
            <w:tcMar>
              <w:top w:w="0" w:type="dxa"/>
              <w:left w:w="108" w:type="dxa"/>
              <w:bottom w:w="0" w:type="dxa"/>
              <w:right w:w="108" w:type="dxa"/>
            </w:tcMar>
          </w:tcPr>
          <w:p w14:paraId="59E27368"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19 October </w:t>
            </w:r>
          </w:p>
        </w:tc>
        <w:tc>
          <w:tcPr>
            <w:tcW w:w="4354" w:type="dxa"/>
            <w:tcMar>
              <w:top w:w="0" w:type="dxa"/>
              <w:left w:w="108" w:type="dxa"/>
              <w:bottom w:w="0" w:type="dxa"/>
              <w:right w:w="108" w:type="dxa"/>
            </w:tcMar>
          </w:tcPr>
          <w:p w14:paraId="5F725364"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Draft PPT </w:t>
            </w:r>
          </w:p>
        </w:tc>
      </w:tr>
      <w:tr w:rsidR="007221C2" w:rsidRPr="00A06328" w14:paraId="32ABA647" w14:textId="77777777" w:rsidTr="007221C2">
        <w:tc>
          <w:tcPr>
            <w:tcW w:w="4219" w:type="dxa"/>
            <w:tcMar>
              <w:top w:w="0" w:type="dxa"/>
              <w:left w:w="108" w:type="dxa"/>
              <w:bottom w:w="0" w:type="dxa"/>
              <w:right w:w="108" w:type="dxa"/>
            </w:tcMar>
          </w:tcPr>
          <w:p w14:paraId="5E14A8BA"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lastRenderedPageBreak/>
              <w:t xml:space="preserve">Wrap-up meeting </w:t>
            </w:r>
          </w:p>
        </w:tc>
        <w:tc>
          <w:tcPr>
            <w:tcW w:w="1701" w:type="dxa"/>
            <w:tcMar>
              <w:top w:w="0" w:type="dxa"/>
              <w:left w:w="108" w:type="dxa"/>
              <w:bottom w:w="0" w:type="dxa"/>
              <w:right w:w="108" w:type="dxa"/>
            </w:tcMar>
          </w:tcPr>
          <w:p w14:paraId="5999D291"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20 October  </w:t>
            </w:r>
          </w:p>
        </w:tc>
        <w:tc>
          <w:tcPr>
            <w:tcW w:w="4354" w:type="dxa"/>
            <w:tcMar>
              <w:top w:w="0" w:type="dxa"/>
              <w:left w:w="108" w:type="dxa"/>
              <w:bottom w:w="0" w:type="dxa"/>
              <w:right w:w="108" w:type="dxa"/>
            </w:tcMar>
          </w:tcPr>
          <w:p w14:paraId="7D2FED33"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Aide Memoire signed by Consultant and PMU </w:t>
            </w:r>
          </w:p>
        </w:tc>
      </w:tr>
      <w:tr w:rsidR="007221C2" w:rsidRPr="00A06328" w14:paraId="3A90A414" w14:textId="77777777" w:rsidTr="007221C2">
        <w:tc>
          <w:tcPr>
            <w:tcW w:w="4219" w:type="dxa"/>
            <w:tcMar>
              <w:top w:w="0" w:type="dxa"/>
              <w:left w:w="108" w:type="dxa"/>
              <w:bottom w:w="0" w:type="dxa"/>
              <w:right w:w="108" w:type="dxa"/>
            </w:tcMar>
          </w:tcPr>
          <w:p w14:paraId="7E16C93B" w14:textId="77777777" w:rsidR="007221C2" w:rsidRPr="00A06328" w:rsidRDefault="007221C2" w:rsidP="007221C2">
            <w:pPr>
              <w:autoSpaceDE w:val="0"/>
              <w:autoSpaceDN w:val="0"/>
              <w:spacing w:line="276" w:lineRule="auto"/>
              <w:rPr>
                <w:rFonts w:asciiTheme="minorBidi" w:hAnsiTheme="minorBidi" w:cstheme="minorBidi"/>
                <w:sz w:val="18"/>
                <w:szCs w:val="18"/>
              </w:rPr>
            </w:pPr>
            <w:r w:rsidRPr="00A06328">
              <w:rPr>
                <w:rFonts w:asciiTheme="minorBidi" w:hAnsiTheme="minorBidi" w:cstheme="minorBidi"/>
                <w:sz w:val="18"/>
                <w:szCs w:val="18"/>
              </w:rPr>
              <w:t>Draft final report disseminated for comments</w:t>
            </w:r>
          </w:p>
        </w:tc>
        <w:tc>
          <w:tcPr>
            <w:tcW w:w="1701" w:type="dxa"/>
            <w:tcMar>
              <w:top w:w="0" w:type="dxa"/>
              <w:left w:w="108" w:type="dxa"/>
              <w:bottom w:w="0" w:type="dxa"/>
              <w:right w:w="108" w:type="dxa"/>
            </w:tcMar>
          </w:tcPr>
          <w:p w14:paraId="4B32DBA9"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30 October </w:t>
            </w:r>
          </w:p>
          <w:p w14:paraId="7921CCB7"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(5 days)</w:t>
            </w:r>
          </w:p>
        </w:tc>
        <w:tc>
          <w:tcPr>
            <w:tcW w:w="4354" w:type="dxa"/>
            <w:tcMar>
              <w:top w:w="0" w:type="dxa"/>
              <w:left w:w="108" w:type="dxa"/>
              <w:bottom w:w="0" w:type="dxa"/>
              <w:right w:w="108" w:type="dxa"/>
            </w:tcMar>
          </w:tcPr>
          <w:p w14:paraId="20B77F05"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Distributed to PMU through IFAD  </w:t>
            </w:r>
          </w:p>
        </w:tc>
      </w:tr>
      <w:tr w:rsidR="007221C2" w:rsidRPr="00A06328" w14:paraId="5751FAD3" w14:textId="77777777" w:rsidTr="007221C2">
        <w:trPr>
          <w:trHeight w:val="292"/>
        </w:trPr>
        <w:tc>
          <w:tcPr>
            <w:tcW w:w="4219" w:type="dxa"/>
            <w:tcMar>
              <w:top w:w="0" w:type="dxa"/>
              <w:left w:w="108" w:type="dxa"/>
              <w:bottom w:w="0" w:type="dxa"/>
              <w:right w:w="108" w:type="dxa"/>
            </w:tcMar>
            <w:hideMark/>
          </w:tcPr>
          <w:p w14:paraId="59F3751F"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Finalising report based on comments</w:t>
            </w:r>
          </w:p>
        </w:tc>
        <w:tc>
          <w:tcPr>
            <w:tcW w:w="1701" w:type="dxa"/>
            <w:tcMar>
              <w:top w:w="0" w:type="dxa"/>
              <w:left w:w="108" w:type="dxa"/>
              <w:bottom w:w="0" w:type="dxa"/>
              <w:right w:w="108" w:type="dxa"/>
            </w:tcMar>
            <w:hideMark/>
          </w:tcPr>
          <w:p w14:paraId="6BE108A4"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7 November </w:t>
            </w:r>
          </w:p>
        </w:tc>
        <w:tc>
          <w:tcPr>
            <w:tcW w:w="4354" w:type="dxa"/>
            <w:tcMar>
              <w:top w:w="0" w:type="dxa"/>
              <w:left w:w="108" w:type="dxa"/>
              <w:bottom w:w="0" w:type="dxa"/>
              <w:right w:w="108" w:type="dxa"/>
            </w:tcMar>
            <w:hideMark/>
          </w:tcPr>
          <w:p w14:paraId="33156860"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Home-based   </w:t>
            </w:r>
          </w:p>
        </w:tc>
      </w:tr>
      <w:tr w:rsidR="007221C2" w:rsidRPr="00A06328" w14:paraId="34AEA0AA" w14:textId="77777777" w:rsidTr="007221C2">
        <w:tc>
          <w:tcPr>
            <w:tcW w:w="4219" w:type="dxa"/>
            <w:tcMar>
              <w:top w:w="0" w:type="dxa"/>
              <w:left w:w="108" w:type="dxa"/>
              <w:bottom w:w="0" w:type="dxa"/>
              <w:right w:w="108" w:type="dxa"/>
            </w:tcMar>
          </w:tcPr>
          <w:p w14:paraId="7F104338"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Submission of the final report to IFAD</w:t>
            </w:r>
          </w:p>
        </w:tc>
        <w:tc>
          <w:tcPr>
            <w:tcW w:w="1701" w:type="dxa"/>
            <w:tcMar>
              <w:top w:w="0" w:type="dxa"/>
              <w:left w:w="108" w:type="dxa"/>
              <w:bottom w:w="0" w:type="dxa"/>
              <w:right w:w="108" w:type="dxa"/>
            </w:tcMar>
          </w:tcPr>
          <w:p w14:paraId="2DEFC1FE"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10 November </w:t>
            </w:r>
          </w:p>
          <w:p w14:paraId="61F1F07B"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(total of 2 days for revision) </w:t>
            </w:r>
          </w:p>
        </w:tc>
        <w:tc>
          <w:tcPr>
            <w:tcW w:w="4354" w:type="dxa"/>
            <w:tcMar>
              <w:top w:w="0" w:type="dxa"/>
              <w:left w:w="108" w:type="dxa"/>
              <w:bottom w:w="0" w:type="dxa"/>
              <w:right w:w="108" w:type="dxa"/>
            </w:tcMar>
          </w:tcPr>
          <w:p w14:paraId="19A39C44" w14:textId="77777777" w:rsidR="007221C2" w:rsidRPr="00A06328" w:rsidRDefault="007221C2" w:rsidP="007221C2">
            <w:pPr>
              <w:autoSpaceDE w:val="0"/>
              <w:autoSpaceDN w:val="0"/>
              <w:spacing w:line="276" w:lineRule="auto"/>
              <w:jc w:val="both"/>
              <w:rPr>
                <w:rFonts w:asciiTheme="minorBidi" w:hAnsiTheme="minorBidi" w:cstheme="minorBidi"/>
                <w:sz w:val="18"/>
                <w:szCs w:val="18"/>
              </w:rPr>
            </w:pPr>
            <w:r w:rsidRPr="00A06328">
              <w:rPr>
                <w:rFonts w:asciiTheme="minorBidi" w:hAnsiTheme="minorBidi" w:cstheme="minorBidi"/>
                <w:sz w:val="18"/>
                <w:szCs w:val="18"/>
              </w:rPr>
              <w:t xml:space="preserve">Revise the report if any further comments/requests are made by IFAD </w:t>
            </w:r>
          </w:p>
        </w:tc>
      </w:tr>
    </w:tbl>
    <w:p w14:paraId="2A5669EF" w14:textId="77777777" w:rsidR="007221C2" w:rsidRPr="00A06328" w:rsidRDefault="007221C2" w:rsidP="007221C2">
      <w:pPr>
        <w:autoSpaceDE w:val="0"/>
        <w:autoSpaceDN w:val="0"/>
        <w:adjustRightInd w:val="0"/>
        <w:spacing w:line="276" w:lineRule="auto"/>
        <w:rPr>
          <w:rFonts w:asciiTheme="minorBidi" w:hAnsiTheme="minorBidi" w:cstheme="minorBidi"/>
          <w:b/>
          <w:bCs/>
        </w:rPr>
      </w:pPr>
    </w:p>
    <w:p w14:paraId="502AB6F0" w14:textId="77777777" w:rsidR="007221C2" w:rsidRPr="00A06328" w:rsidRDefault="007221C2" w:rsidP="007221C2">
      <w:pPr>
        <w:autoSpaceDE w:val="0"/>
        <w:autoSpaceDN w:val="0"/>
        <w:adjustRightInd w:val="0"/>
        <w:spacing w:line="276" w:lineRule="auto"/>
        <w:rPr>
          <w:rFonts w:asciiTheme="minorBidi" w:hAnsiTheme="minorBidi" w:cstheme="minorBidi"/>
          <w:b/>
          <w:bCs/>
        </w:rPr>
      </w:pPr>
      <w:r w:rsidRPr="00A06328">
        <w:rPr>
          <w:rFonts w:asciiTheme="minorBidi" w:hAnsiTheme="minorBidi" w:cstheme="minorBidi"/>
          <w:b/>
          <w:bCs/>
        </w:rPr>
        <w:t xml:space="preserve">Attachments </w:t>
      </w:r>
    </w:p>
    <w:p w14:paraId="11B8E91C" w14:textId="77777777" w:rsidR="007221C2" w:rsidRPr="00A06328" w:rsidRDefault="007221C2" w:rsidP="007221C2">
      <w:pPr>
        <w:autoSpaceDE w:val="0"/>
        <w:autoSpaceDN w:val="0"/>
        <w:adjustRightInd w:val="0"/>
        <w:spacing w:line="276" w:lineRule="auto"/>
        <w:rPr>
          <w:rFonts w:asciiTheme="minorBidi" w:hAnsiTheme="minorBidi" w:cstheme="minorBidi"/>
        </w:rPr>
      </w:pPr>
      <w:r w:rsidRPr="00A06328">
        <w:rPr>
          <w:rFonts w:asciiTheme="minorBidi" w:hAnsiTheme="minorBidi" w:cstheme="minorBidi"/>
        </w:rPr>
        <w:t xml:space="preserve">Attachment 1. Terminal Evaluation Report Outline </w:t>
      </w:r>
    </w:p>
    <w:p w14:paraId="7DD39B6E" w14:textId="77777777" w:rsidR="007221C2" w:rsidRPr="00A06328" w:rsidRDefault="007221C2" w:rsidP="007221C2">
      <w:pPr>
        <w:autoSpaceDE w:val="0"/>
        <w:autoSpaceDN w:val="0"/>
        <w:adjustRightInd w:val="0"/>
        <w:spacing w:line="276" w:lineRule="auto"/>
        <w:rPr>
          <w:rFonts w:asciiTheme="minorBidi" w:hAnsiTheme="minorBidi" w:cstheme="minorBidi"/>
        </w:rPr>
      </w:pPr>
      <w:r w:rsidRPr="00A06328">
        <w:rPr>
          <w:rFonts w:asciiTheme="minorBidi" w:hAnsiTheme="minorBidi" w:cstheme="minorBidi"/>
        </w:rPr>
        <w:t>Attachment 2. List of Documents to be provided by IFAD and PMO</w:t>
      </w:r>
    </w:p>
    <w:p w14:paraId="39FEB702" w14:textId="77777777" w:rsidR="007221C2" w:rsidRPr="00A06328" w:rsidRDefault="007221C2" w:rsidP="007221C2">
      <w:pPr>
        <w:jc w:val="center"/>
        <w:rPr>
          <w:rFonts w:asciiTheme="minorBidi" w:hAnsiTheme="minorBidi" w:cstheme="minorBidi"/>
          <w:b/>
          <w:bCs/>
        </w:rPr>
      </w:pPr>
      <w:r w:rsidRPr="00A06328">
        <w:rPr>
          <w:rFonts w:asciiTheme="minorBidi" w:hAnsiTheme="minorBidi" w:cstheme="minorBidi"/>
          <w:b/>
          <w:bCs/>
        </w:rPr>
        <w:br w:type="page"/>
      </w:r>
      <w:r w:rsidRPr="00A06328">
        <w:rPr>
          <w:rFonts w:asciiTheme="minorBidi" w:hAnsiTheme="minorBidi" w:cstheme="minorBidi"/>
          <w:b/>
          <w:bCs/>
        </w:rPr>
        <w:lastRenderedPageBreak/>
        <w:t>Attachment 1.  Terminal Evaluation Report Outline</w:t>
      </w:r>
    </w:p>
    <w:p w14:paraId="7BBF9EDD" w14:textId="77777777" w:rsidR="007221C2" w:rsidRPr="00A06328" w:rsidRDefault="007221C2" w:rsidP="007221C2">
      <w:pPr>
        <w:autoSpaceDE w:val="0"/>
        <w:autoSpaceDN w:val="0"/>
        <w:adjustRightInd w:val="0"/>
        <w:spacing w:line="276" w:lineRule="auto"/>
        <w:jc w:val="center"/>
        <w:rPr>
          <w:rFonts w:asciiTheme="minorBidi" w:hAnsiTheme="minorBidi" w:cstheme="minorBidi"/>
          <w:b/>
          <w:bCs/>
        </w:rPr>
      </w:pPr>
    </w:p>
    <w:p w14:paraId="013E8E02"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rPr>
      </w:pPr>
      <w:r w:rsidRPr="00A06328">
        <w:rPr>
          <w:rFonts w:asciiTheme="minorBidi" w:hAnsiTheme="minorBidi" w:cstheme="minorBidi"/>
          <w:b/>
          <w:bCs/>
          <w:color w:val="000000"/>
        </w:rPr>
        <w:t>Project Identification Table</w:t>
      </w:r>
      <w:r w:rsidRPr="00A06328">
        <w:rPr>
          <w:rFonts w:asciiTheme="minorBidi" w:hAnsiTheme="minorBidi" w:cstheme="minorBidi"/>
          <w:color w:val="000000"/>
        </w:rPr>
        <w:t>: Identify: (1) Project ID, (2) Title, (3) Location, (4) Start and End Date, (5) Mid-Term Evaluation (if applicable), (6) Executing and Implementing Agencies, and Partners, and (7) Budget;</w:t>
      </w:r>
    </w:p>
    <w:p w14:paraId="57DA90CE" w14:textId="77777777" w:rsidR="007221C2" w:rsidRPr="00A06328" w:rsidRDefault="007221C2" w:rsidP="007221C2">
      <w:pPr>
        <w:pStyle w:val="ListParagraph"/>
        <w:autoSpaceDE w:val="0"/>
        <w:autoSpaceDN w:val="0"/>
        <w:adjustRightInd w:val="0"/>
        <w:spacing w:after="240" w:line="276" w:lineRule="auto"/>
        <w:ind w:left="1080"/>
        <w:jc w:val="both"/>
        <w:rPr>
          <w:rFonts w:asciiTheme="minorBidi" w:hAnsiTheme="minorBidi" w:cstheme="minorBidi"/>
        </w:rPr>
      </w:pPr>
    </w:p>
    <w:p w14:paraId="76F223DF"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rPr>
      </w:pPr>
      <w:r w:rsidRPr="00A06328">
        <w:rPr>
          <w:rFonts w:asciiTheme="minorBidi" w:hAnsiTheme="minorBidi" w:cstheme="minorBidi"/>
          <w:b/>
          <w:bCs/>
          <w:color w:val="000000"/>
        </w:rPr>
        <w:t>Executive Summary</w:t>
      </w:r>
      <w:r w:rsidRPr="00A06328">
        <w:rPr>
          <w:rFonts w:asciiTheme="minorBidi" w:hAnsiTheme="minorBidi" w:cstheme="minorBidi"/>
          <w:color w:val="000000"/>
        </w:rPr>
        <w:t xml:space="preserve"> (no more than 3 pages): providing a brief overview of the main conclusions and recommendations of the evaluation; </w:t>
      </w:r>
    </w:p>
    <w:p w14:paraId="4257230A" w14:textId="77777777" w:rsidR="007221C2" w:rsidRPr="00A06328" w:rsidRDefault="007221C2" w:rsidP="007221C2">
      <w:pPr>
        <w:pStyle w:val="ListParagraph"/>
        <w:autoSpaceDE w:val="0"/>
        <w:autoSpaceDN w:val="0"/>
        <w:adjustRightInd w:val="0"/>
        <w:spacing w:after="240" w:line="276" w:lineRule="auto"/>
        <w:ind w:left="1080"/>
        <w:jc w:val="both"/>
        <w:rPr>
          <w:rFonts w:asciiTheme="minorBidi" w:hAnsiTheme="minorBidi" w:cstheme="minorBidi"/>
        </w:rPr>
      </w:pPr>
    </w:p>
    <w:p w14:paraId="23E80862"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rPr>
      </w:pPr>
      <w:r w:rsidRPr="00A06328">
        <w:rPr>
          <w:rFonts w:asciiTheme="minorBidi" w:hAnsiTheme="minorBidi" w:cstheme="minorBidi"/>
          <w:b/>
          <w:bCs/>
          <w:color w:val="000000"/>
        </w:rPr>
        <w:t>General Information:</w:t>
      </w:r>
      <w:r w:rsidRPr="00A06328">
        <w:rPr>
          <w:rFonts w:asciiTheme="minorBidi" w:hAnsiTheme="minorBidi" w:cstheme="minorBidi"/>
          <w:color w:val="000000"/>
        </w:rPr>
        <w:t xml:space="preserve"> giving a brief overview of the evaluated project, for example, the objective and status of activities; co-financing, key dates, name of project executing entity, etc. It will also provide information on when the evaluation took place, places visited. </w:t>
      </w:r>
    </w:p>
    <w:p w14:paraId="17965199" w14:textId="77777777" w:rsidR="007221C2" w:rsidRPr="00A06328" w:rsidRDefault="007221C2" w:rsidP="007221C2">
      <w:pPr>
        <w:pStyle w:val="ListParagraph"/>
        <w:autoSpaceDE w:val="0"/>
        <w:autoSpaceDN w:val="0"/>
        <w:adjustRightInd w:val="0"/>
        <w:spacing w:after="240" w:line="276" w:lineRule="auto"/>
        <w:ind w:left="1080"/>
        <w:jc w:val="both"/>
        <w:rPr>
          <w:rFonts w:asciiTheme="minorBidi" w:hAnsiTheme="minorBidi" w:cstheme="minorBidi"/>
        </w:rPr>
      </w:pPr>
    </w:p>
    <w:p w14:paraId="7CC524AF"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rPr>
      </w:pPr>
      <w:r w:rsidRPr="00A06328">
        <w:rPr>
          <w:rFonts w:asciiTheme="minorBidi" w:hAnsiTheme="minorBidi" w:cstheme="minorBidi"/>
          <w:b/>
          <w:bCs/>
          <w:color w:val="000000"/>
        </w:rPr>
        <w:t>Scope, Objective and Methods:</w:t>
      </w:r>
      <w:r w:rsidRPr="00A06328">
        <w:rPr>
          <w:rFonts w:asciiTheme="minorBidi" w:hAnsiTheme="minorBidi" w:cstheme="minorBidi"/>
          <w:color w:val="000000"/>
        </w:rPr>
        <w:t xml:space="preserve"> presenting the evaluation’s purpose, the evaluation criteria used and questions to be addressed, the key questions and the methodology, and the limitations of the evaluation. If possible, provide geo-reference maps or coordinates that demarcate the planned and actual area covered by the project.   </w:t>
      </w:r>
    </w:p>
    <w:p w14:paraId="321D4011" w14:textId="77777777" w:rsidR="007221C2" w:rsidRPr="00A06328" w:rsidRDefault="007221C2" w:rsidP="007221C2">
      <w:pPr>
        <w:pStyle w:val="ListParagraph"/>
        <w:autoSpaceDE w:val="0"/>
        <w:autoSpaceDN w:val="0"/>
        <w:adjustRightInd w:val="0"/>
        <w:spacing w:after="240" w:line="276" w:lineRule="auto"/>
        <w:ind w:left="1080"/>
        <w:jc w:val="both"/>
        <w:rPr>
          <w:rFonts w:asciiTheme="minorBidi" w:hAnsiTheme="minorBidi" w:cstheme="minorBidi"/>
        </w:rPr>
      </w:pPr>
    </w:p>
    <w:p w14:paraId="272F94A2"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color w:val="000000"/>
        </w:rPr>
      </w:pPr>
      <w:r w:rsidRPr="00A06328">
        <w:rPr>
          <w:rFonts w:asciiTheme="minorBidi" w:hAnsiTheme="minorBidi" w:cstheme="minorBidi"/>
          <w:b/>
          <w:bCs/>
          <w:color w:val="000000"/>
        </w:rPr>
        <w:t>Project Theory of Change:</w:t>
      </w:r>
      <w:r w:rsidRPr="00A06328">
        <w:rPr>
          <w:rFonts w:asciiTheme="minorBidi" w:hAnsiTheme="minorBidi" w:cstheme="minorBidi"/>
          <w:color w:val="000000"/>
        </w:rPr>
        <w:t xml:space="preserve"> The terminal evaluation report will include a description of the project’s theory of change including description of: the outputs, outcomes, intermediate states, and intended long-term environmental impacts of the project; the causal pathways for the long-term impacts; and, implicit and explicit assumptions.</w:t>
      </w:r>
    </w:p>
    <w:p w14:paraId="6765D720" w14:textId="77777777" w:rsidR="007221C2" w:rsidRPr="00A06328" w:rsidRDefault="007221C2" w:rsidP="007221C2">
      <w:pPr>
        <w:pStyle w:val="ListParagraph"/>
        <w:rPr>
          <w:rFonts w:asciiTheme="minorBidi" w:hAnsiTheme="minorBidi" w:cstheme="minorBidi"/>
          <w:b/>
          <w:bCs/>
          <w:color w:val="000000"/>
        </w:rPr>
      </w:pPr>
    </w:p>
    <w:p w14:paraId="48FAE361"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rPr>
      </w:pPr>
      <w:r w:rsidRPr="00A06328">
        <w:rPr>
          <w:rFonts w:asciiTheme="minorBidi" w:hAnsiTheme="minorBidi" w:cstheme="minorBidi"/>
          <w:b/>
          <w:bCs/>
          <w:color w:val="000000"/>
        </w:rPr>
        <w:t>Project Performance and Impact</w:t>
      </w:r>
      <w:r w:rsidRPr="00A06328">
        <w:rPr>
          <w:rStyle w:val="FootnoteReference"/>
          <w:rFonts w:asciiTheme="minorBidi" w:hAnsiTheme="minorBidi" w:cstheme="minorBidi"/>
          <w:b/>
          <w:bCs/>
          <w:color w:val="000000"/>
        </w:rPr>
        <w:footnoteReference w:id="15"/>
      </w:r>
      <w:r w:rsidRPr="00A06328">
        <w:rPr>
          <w:rFonts w:asciiTheme="minorBidi" w:hAnsiTheme="minorBidi" w:cstheme="minorBidi"/>
          <w:b/>
          <w:bCs/>
          <w:color w:val="000000"/>
        </w:rPr>
        <w:t>:</w:t>
      </w:r>
      <w:r w:rsidRPr="00A06328">
        <w:rPr>
          <w:rFonts w:asciiTheme="minorBidi" w:hAnsiTheme="minorBidi" w:cstheme="minorBidi"/>
          <w:color w:val="000000"/>
        </w:rPr>
        <w:t xml:space="preserve"> providing </w:t>
      </w:r>
      <w:r w:rsidRPr="00A06328">
        <w:rPr>
          <w:rFonts w:asciiTheme="minorBidi" w:hAnsiTheme="minorBidi" w:cstheme="minorBidi"/>
          <w:i/>
          <w:iCs/>
          <w:color w:val="000000"/>
        </w:rPr>
        <w:t>factual evidence</w:t>
      </w:r>
      <w:r w:rsidRPr="00A06328">
        <w:rPr>
          <w:rFonts w:asciiTheme="minorBidi" w:hAnsiTheme="minorBidi" w:cstheme="minorBidi"/>
          <w:color w:val="000000"/>
        </w:rPr>
        <w:t xml:space="preserve"> relevant to the questions asked by the evaluator and interpretations of such evidence. This is the main substantive section of the report. The evaluator should provide a commentary and analysis on the following areas: </w:t>
      </w:r>
    </w:p>
    <w:p w14:paraId="5BF1EAA3" w14:textId="77777777" w:rsidR="007221C2" w:rsidRPr="00E63930" w:rsidRDefault="007221C2" w:rsidP="007221C2">
      <w:pPr>
        <w:pStyle w:val="ListParagraph"/>
        <w:rPr>
          <w:rFonts w:asciiTheme="minorHAnsi" w:hAnsiTheme="minorHAnsi"/>
        </w:rPr>
      </w:pPr>
    </w:p>
    <w:tbl>
      <w:tblPr>
        <w:tblStyle w:val="TableGrid"/>
        <w:tblW w:w="8035" w:type="dxa"/>
        <w:tblInd w:w="720" w:type="dxa"/>
        <w:tblLook w:val="04A0" w:firstRow="1" w:lastRow="0" w:firstColumn="1" w:lastColumn="0" w:noHBand="0" w:noVBand="1"/>
      </w:tblPr>
      <w:tblGrid>
        <w:gridCol w:w="2526"/>
        <w:gridCol w:w="2784"/>
        <w:gridCol w:w="2725"/>
      </w:tblGrid>
      <w:tr w:rsidR="007221C2" w:rsidRPr="00A06328" w14:paraId="64DF5192" w14:textId="77777777" w:rsidTr="007221C2">
        <w:trPr>
          <w:trHeight w:val="274"/>
        </w:trPr>
        <w:tc>
          <w:tcPr>
            <w:tcW w:w="2526" w:type="dxa"/>
          </w:tcPr>
          <w:p w14:paraId="6AC3465B" w14:textId="77777777" w:rsidR="007221C2" w:rsidRPr="00A06328" w:rsidRDefault="007221C2" w:rsidP="007221C2">
            <w:pPr>
              <w:pStyle w:val="ListParagraph"/>
              <w:autoSpaceDE w:val="0"/>
              <w:autoSpaceDN w:val="0"/>
              <w:adjustRightInd w:val="0"/>
              <w:spacing w:after="240" w:line="276" w:lineRule="auto"/>
              <w:ind w:left="0"/>
              <w:jc w:val="center"/>
              <w:rPr>
                <w:rFonts w:asciiTheme="minorBidi" w:hAnsiTheme="minorBidi" w:cstheme="minorBidi"/>
                <w:sz w:val="18"/>
                <w:szCs w:val="18"/>
              </w:rPr>
            </w:pPr>
            <w:r w:rsidRPr="00A06328">
              <w:rPr>
                <w:rFonts w:asciiTheme="minorBidi" w:hAnsiTheme="minorBidi" w:cstheme="minorBidi"/>
                <w:sz w:val="18"/>
                <w:szCs w:val="18"/>
              </w:rPr>
              <w:t>Evaluation Areas</w:t>
            </w:r>
          </w:p>
        </w:tc>
        <w:tc>
          <w:tcPr>
            <w:tcW w:w="2784" w:type="dxa"/>
          </w:tcPr>
          <w:p w14:paraId="606EF469" w14:textId="77777777" w:rsidR="007221C2" w:rsidRPr="00A06328" w:rsidRDefault="007221C2" w:rsidP="007221C2">
            <w:pPr>
              <w:pStyle w:val="ListParagraph"/>
              <w:autoSpaceDE w:val="0"/>
              <w:autoSpaceDN w:val="0"/>
              <w:adjustRightInd w:val="0"/>
              <w:spacing w:line="276" w:lineRule="auto"/>
              <w:ind w:left="0"/>
              <w:jc w:val="center"/>
              <w:rPr>
                <w:rFonts w:asciiTheme="minorBidi" w:hAnsiTheme="minorBidi" w:cstheme="minorBidi"/>
                <w:sz w:val="18"/>
                <w:szCs w:val="18"/>
              </w:rPr>
            </w:pPr>
            <w:r w:rsidRPr="00A06328">
              <w:rPr>
                <w:rFonts w:asciiTheme="minorBidi" w:hAnsiTheme="minorBidi" w:cstheme="minorBidi"/>
                <w:sz w:val="18"/>
                <w:szCs w:val="18"/>
              </w:rPr>
              <w:t>Criteria</w:t>
            </w:r>
          </w:p>
        </w:tc>
        <w:tc>
          <w:tcPr>
            <w:tcW w:w="2725" w:type="dxa"/>
          </w:tcPr>
          <w:p w14:paraId="1BA35ACE" w14:textId="77777777" w:rsidR="007221C2" w:rsidRPr="00A06328" w:rsidRDefault="007221C2" w:rsidP="007221C2">
            <w:pPr>
              <w:pStyle w:val="ListParagraph"/>
              <w:autoSpaceDE w:val="0"/>
              <w:autoSpaceDN w:val="0"/>
              <w:adjustRightInd w:val="0"/>
              <w:spacing w:line="276" w:lineRule="auto"/>
              <w:ind w:left="0"/>
              <w:jc w:val="center"/>
              <w:rPr>
                <w:rFonts w:asciiTheme="minorBidi" w:hAnsiTheme="minorBidi" w:cstheme="minorBidi"/>
                <w:sz w:val="18"/>
                <w:szCs w:val="18"/>
              </w:rPr>
            </w:pPr>
            <w:r w:rsidRPr="00A06328">
              <w:rPr>
                <w:rFonts w:asciiTheme="minorBidi" w:hAnsiTheme="minorBidi" w:cstheme="minorBidi"/>
                <w:sz w:val="18"/>
                <w:szCs w:val="18"/>
              </w:rPr>
              <w:t>Rating</w:t>
            </w:r>
          </w:p>
        </w:tc>
      </w:tr>
      <w:tr w:rsidR="007221C2" w:rsidRPr="00A06328" w14:paraId="04787027" w14:textId="77777777" w:rsidTr="007221C2">
        <w:tc>
          <w:tcPr>
            <w:tcW w:w="2526" w:type="dxa"/>
          </w:tcPr>
          <w:p w14:paraId="66494BD7"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1. Assessment of Project Results </w:t>
            </w:r>
          </w:p>
        </w:tc>
        <w:tc>
          <w:tcPr>
            <w:tcW w:w="2784" w:type="dxa"/>
          </w:tcPr>
          <w:p w14:paraId="24EF7656"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 xml:space="preserve">Output – no rating </w:t>
            </w:r>
          </w:p>
          <w:p w14:paraId="119B850E"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p>
          <w:p w14:paraId="164C2C5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 xml:space="preserve">Overall outcomes rating </w:t>
            </w:r>
          </w:p>
          <w:p w14:paraId="034D358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p>
          <w:p w14:paraId="440A8F66"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Criteria: </w:t>
            </w:r>
          </w:p>
          <w:p w14:paraId="642C075C" w14:textId="77777777" w:rsidR="007221C2" w:rsidRPr="00A06328" w:rsidRDefault="007221C2" w:rsidP="007221C2">
            <w:pPr>
              <w:pStyle w:val="ListParagraph"/>
              <w:autoSpaceDE w:val="0"/>
              <w:autoSpaceDN w:val="0"/>
              <w:adjustRightInd w:val="0"/>
              <w:spacing w:after="240" w:line="276" w:lineRule="auto"/>
              <w:ind w:left="310"/>
              <w:rPr>
                <w:rFonts w:asciiTheme="minorBidi" w:hAnsiTheme="minorBidi" w:cstheme="minorBidi"/>
                <w:sz w:val="18"/>
                <w:szCs w:val="18"/>
              </w:rPr>
            </w:pPr>
            <w:r w:rsidRPr="00A06328">
              <w:rPr>
                <w:rFonts w:asciiTheme="minorBidi" w:hAnsiTheme="minorBidi" w:cstheme="minorBidi"/>
                <w:sz w:val="18"/>
                <w:szCs w:val="18"/>
              </w:rPr>
              <w:t xml:space="preserve">Relevance*  </w:t>
            </w:r>
          </w:p>
          <w:p w14:paraId="082333F6" w14:textId="77777777" w:rsidR="007221C2" w:rsidRPr="00A06328" w:rsidRDefault="007221C2" w:rsidP="007221C2">
            <w:pPr>
              <w:pStyle w:val="ListParagraph"/>
              <w:autoSpaceDE w:val="0"/>
              <w:autoSpaceDN w:val="0"/>
              <w:adjustRightInd w:val="0"/>
              <w:spacing w:after="240" w:line="276" w:lineRule="auto"/>
              <w:ind w:left="310"/>
              <w:rPr>
                <w:rFonts w:asciiTheme="minorBidi" w:hAnsiTheme="minorBidi" w:cstheme="minorBidi"/>
                <w:sz w:val="18"/>
                <w:szCs w:val="18"/>
              </w:rPr>
            </w:pPr>
            <w:r w:rsidRPr="00A06328">
              <w:rPr>
                <w:rFonts w:asciiTheme="minorBidi" w:hAnsiTheme="minorBidi" w:cstheme="minorBidi"/>
                <w:sz w:val="18"/>
                <w:szCs w:val="18"/>
              </w:rPr>
              <w:t>Effectiveness</w:t>
            </w:r>
          </w:p>
          <w:p w14:paraId="498D082F" w14:textId="77777777" w:rsidR="007221C2" w:rsidRPr="00A06328" w:rsidRDefault="007221C2" w:rsidP="007221C2">
            <w:pPr>
              <w:pStyle w:val="ListParagraph"/>
              <w:autoSpaceDE w:val="0"/>
              <w:autoSpaceDN w:val="0"/>
              <w:adjustRightInd w:val="0"/>
              <w:spacing w:after="240" w:line="276" w:lineRule="auto"/>
              <w:ind w:left="310"/>
              <w:rPr>
                <w:rFonts w:asciiTheme="minorBidi" w:hAnsiTheme="minorBidi" w:cstheme="minorBidi"/>
                <w:sz w:val="18"/>
                <w:szCs w:val="18"/>
              </w:rPr>
            </w:pPr>
            <w:r w:rsidRPr="00A06328">
              <w:rPr>
                <w:rFonts w:asciiTheme="minorBidi" w:hAnsiTheme="minorBidi" w:cstheme="minorBidi"/>
                <w:sz w:val="18"/>
                <w:szCs w:val="18"/>
              </w:rPr>
              <w:t xml:space="preserve">Efficiency </w:t>
            </w:r>
          </w:p>
          <w:p w14:paraId="427FC62B" w14:textId="77777777" w:rsidR="007221C2" w:rsidRPr="00A06328" w:rsidRDefault="007221C2" w:rsidP="007221C2">
            <w:pPr>
              <w:pStyle w:val="ListParagraph"/>
              <w:autoSpaceDE w:val="0"/>
              <w:autoSpaceDN w:val="0"/>
              <w:adjustRightInd w:val="0"/>
              <w:spacing w:after="240" w:line="276" w:lineRule="auto"/>
              <w:ind w:left="310"/>
              <w:rPr>
                <w:rFonts w:asciiTheme="minorBidi" w:hAnsiTheme="minorBidi" w:cstheme="minorBidi"/>
                <w:sz w:val="18"/>
                <w:szCs w:val="18"/>
              </w:rPr>
            </w:pPr>
          </w:p>
          <w:p w14:paraId="3AE24A52" w14:textId="77777777" w:rsidR="007221C2" w:rsidRPr="00A06328" w:rsidRDefault="007221C2" w:rsidP="007221C2">
            <w:pPr>
              <w:pStyle w:val="ListParagraph"/>
              <w:autoSpaceDE w:val="0"/>
              <w:autoSpaceDN w:val="0"/>
              <w:adjustRightInd w:val="0"/>
              <w:spacing w:after="240" w:line="276" w:lineRule="auto"/>
              <w:ind w:left="37"/>
              <w:rPr>
                <w:rFonts w:asciiTheme="minorBidi" w:hAnsiTheme="minorBidi" w:cstheme="minorBidi"/>
                <w:sz w:val="18"/>
                <w:szCs w:val="18"/>
              </w:rPr>
            </w:pPr>
            <w:r w:rsidRPr="00A06328">
              <w:rPr>
                <w:rFonts w:asciiTheme="minorBidi" w:hAnsiTheme="minorBidi" w:cstheme="minorBidi"/>
                <w:sz w:val="18"/>
                <w:szCs w:val="18"/>
              </w:rPr>
              <w:t xml:space="preserve">*The rating on relevance will determined the unsatisfactory/ satisfactory range of the overall outcome rating </w:t>
            </w:r>
          </w:p>
        </w:tc>
        <w:tc>
          <w:tcPr>
            <w:tcW w:w="2725" w:type="dxa"/>
          </w:tcPr>
          <w:p w14:paraId="1649F872"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Highly Satisfactory (HS) </w:t>
            </w:r>
          </w:p>
          <w:p w14:paraId="2ECCD9EC"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Satisfactory (S) </w:t>
            </w:r>
          </w:p>
          <w:p w14:paraId="03D10888"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Satisfactory (MS)</w:t>
            </w:r>
          </w:p>
          <w:p w14:paraId="0540FC10"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Unsatisfactory (MU)</w:t>
            </w:r>
          </w:p>
          <w:p w14:paraId="29129D3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Unsatisfactory (U) </w:t>
            </w:r>
          </w:p>
          <w:p w14:paraId="4A256786" w14:textId="77777777" w:rsidR="007221C2" w:rsidRPr="00A06328" w:rsidRDefault="007221C2" w:rsidP="007221C2">
            <w:pPr>
              <w:pStyle w:val="ListParagraph"/>
              <w:autoSpaceDE w:val="0"/>
              <w:autoSpaceDN w:val="0"/>
              <w:adjustRightInd w:val="0"/>
              <w:spacing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Highly Unsatisfactory (HU) </w:t>
            </w:r>
          </w:p>
          <w:p w14:paraId="180149C9" w14:textId="77777777" w:rsidR="007221C2" w:rsidRPr="00A06328" w:rsidRDefault="007221C2" w:rsidP="007221C2">
            <w:pPr>
              <w:pStyle w:val="ListParagraph"/>
              <w:autoSpaceDE w:val="0"/>
              <w:autoSpaceDN w:val="0"/>
              <w:adjustRightInd w:val="0"/>
              <w:spacing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Unable to Assess (UA) </w:t>
            </w:r>
          </w:p>
        </w:tc>
      </w:tr>
      <w:tr w:rsidR="007221C2" w:rsidRPr="00A06328" w14:paraId="2F459193" w14:textId="77777777" w:rsidTr="007221C2">
        <w:tc>
          <w:tcPr>
            <w:tcW w:w="2526" w:type="dxa"/>
          </w:tcPr>
          <w:p w14:paraId="1B732A4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Assessment of Risks to Sustainability of Project Outcomes </w:t>
            </w:r>
          </w:p>
        </w:tc>
        <w:tc>
          <w:tcPr>
            <w:tcW w:w="2784" w:type="dxa"/>
          </w:tcPr>
          <w:p w14:paraId="2C29189E"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 xml:space="preserve">Likelihood of sustainability of outcomes </w:t>
            </w:r>
          </w:p>
          <w:p w14:paraId="3FA23BCB"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p>
          <w:p w14:paraId="4DDC9EC8"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4 dimensions of risks to sustainability: </w:t>
            </w:r>
          </w:p>
          <w:p w14:paraId="23C435CD" w14:textId="77777777" w:rsidR="007221C2" w:rsidRPr="00A06328" w:rsidRDefault="007221C2" w:rsidP="007221C2">
            <w:pPr>
              <w:pStyle w:val="ListParagraph"/>
              <w:autoSpaceDE w:val="0"/>
              <w:autoSpaceDN w:val="0"/>
              <w:adjustRightInd w:val="0"/>
              <w:spacing w:after="240" w:line="276" w:lineRule="auto"/>
              <w:ind w:left="315"/>
              <w:rPr>
                <w:rFonts w:asciiTheme="minorBidi" w:hAnsiTheme="minorBidi" w:cstheme="minorBidi"/>
                <w:sz w:val="18"/>
                <w:szCs w:val="18"/>
              </w:rPr>
            </w:pPr>
            <w:r w:rsidRPr="00A06328">
              <w:rPr>
                <w:rFonts w:asciiTheme="minorBidi" w:hAnsiTheme="minorBidi" w:cstheme="minorBidi"/>
                <w:sz w:val="18"/>
                <w:szCs w:val="18"/>
              </w:rPr>
              <w:t>Financial risks</w:t>
            </w:r>
          </w:p>
          <w:p w14:paraId="3950B677" w14:textId="77777777" w:rsidR="007221C2" w:rsidRPr="00A06328" w:rsidRDefault="007221C2" w:rsidP="007221C2">
            <w:pPr>
              <w:pStyle w:val="ListParagraph"/>
              <w:autoSpaceDE w:val="0"/>
              <w:autoSpaceDN w:val="0"/>
              <w:adjustRightInd w:val="0"/>
              <w:spacing w:after="240" w:line="276" w:lineRule="auto"/>
              <w:ind w:left="315"/>
              <w:rPr>
                <w:rFonts w:asciiTheme="minorBidi" w:hAnsiTheme="minorBidi" w:cstheme="minorBidi"/>
                <w:sz w:val="18"/>
                <w:szCs w:val="18"/>
              </w:rPr>
            </w:pPr>
            <w:proofErr w:type="spellStart"/>
            <w:r w:rsidRPr="00A06328">
              <w:rPr>
                <w:rFonts w:asciiTheme="minorBidi" w:hAnsiTheme="minorBidi" w:cstheme="minorBidi"/>
                <w:sz w:val="18"/>
                <w:szCs w:val="18"/>
              </w:rPr>
              <w:t>Sociopolitical</w:t>
            </w:r>
            <w:proofErr w:type="spellEnd"/>
            <w:r w:rsidRPr="00A06328">
              <w:rPr>
                <w:rFonts w:asciiTheme="minorBidi" w:hAnsiTheme="minorBidi" w:cstheme="minorBidi"/>
                <w:sz w:val="18"/>
                <w:szCs w:val="18"/>
              </w:rPr>
              <w:t xml:space="preserve"> risks</w:t>
            </w:r>
          </w:p>
          <w:p w14:paraId="6874C786" w14:textId="77777777" w:rsidR="007221C2" w:rsidRPr="00A06328" w:rsidRDefault="007221C2" w:rsidP="007221C2">
            <w:pPr>
              <w:pStyle w:val="ListParagraph"/>
              <w:autoSpaceDE w:val="0"/>
              <w:autoSpaceDN w:val="0"/>
              <w:adjustRightInd w:val="0"/>
              <w:spacing w:after="240" w:line="276" w:lineRule="auto"/>
              <w:ind w:left="315"/>
              <w:rPr>
                <w:rFonts w:asciiTheme="minorBidi" w:hAnsiTheme="minorBidi" w:cstheme="minorBidi"/>
                <w:sz w:val="18"/>
                <w:szCs w:val="18"/>
              </w:rPr>
            </w:pPr>
            <w:r w:rsidRPr="00A06328">
              <w:rPr>
                <w:rFonts w:asciiTheme="minorBidi" w:hAnsiTheme="minorBidi" w:cstheme="minorBidi"/>
                <w:sz w:val="18"/>
                <w:szCs w:val="18"/>
              </w:rPr>
              <w:lastRenderedPageBreak/>
              <w:t>Institutional Framework and governance risks</w:t>
            </w:r>
          </w:p>
          <w:p w14:paraId="631746C7" w14:textId="77777777" w:rsidR="007221C2" w:rsidRPr="00A06328" w:rsidRDefault="007221C2" w:rsidP="007221C2">
            <w:pPr>
              <w:pStyle w:val="ListParagraph"/>
              <w:autoSpaceDE w:val="0"/>
              <w:autoSpaceDN w:val="0"/>
              <w:adjustRightInd w:val="0"/>
              <w:spacing w:after="240" w:line="276" w:lineRule="auto"/>
              <w:ind w:left="315"/>
              <w:rPr>
                <w:rFonts w:asciiTheme="minorBidi" w:hAnsiTheme="minorBidi" w:cstheme="minorBidi"/>
                <w:sz w:val="18"/>
                <w:szCs w:val="18"/>
              </w:rPr>
            </w:pPr>
            <w:r w:rsidRPr="00A06328">
              <w:rPr>
                <w:rFonts w:asciiTheme="minorBidi" w:hAnsiTheme="minorBidi" w:cstheme="minorBidi"/>
                <w:sz w:val="18"/>
                <w:szCs w:val="18"/>
              </w:rPr>
              <w:t xml:space="preserve">Environmental risks </w:t>
            </w:r>
          </w:p>
        </w:tc>
        <w:tc>
          <w:tcPr>
            <w:tcW w:w="2725" w:type="dxa"/>
          </w:tcPr>
          <w:p w14:paraId="0F033E1A"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lastRenderedPageBreak/>
              <w:t>Likely (L)</w:t>
            </w:r>
          </w:p>
          <w:p w14:paraId="0A721DF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Likely (ML)</w:t>
            </w:r>
          </w:p>
          <w:p w14:paraId="56F3B716"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Unlikely (MU)</w:t>
            </w:r>
          </w:p>
          <w:p w14:paraId="5EC3AF97"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Unlikely (U) </w:t>
            </w:r>
          </w:p>
          <w:p w14:paraId="14342394"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Unable to Assess (UA) </w:t>
            </w:r>
          </w:p>
        </w:tc>
      </w:tr>
      <w:tr w:rsidR="007221C2" w:rsidRPr="00A06328" w14:paraId="613BAB79" w14:textId="77777777" w:rsidTr="007221C2">
        <w:tc>
          <w:tcPr>
            <w:tcW w:w="2526" w:type="dxa"/>
          </w:tcPr>
          <w:p w14:paraId="1AEE7FB5"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lastRenderedPageBreak/>
              <w:t xml:space="preserve">Progress to impact </w:t>
            </w:r>
          </w:p>
        </w:tc>
        <w:tc>
          <w:tcPr>
            <w:tcW w:w="2784" w:type="dxa"/>
          </w:tcPr>
          <w:p w14:paraId="4AA60B49"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p>
        </w:tc>
        <w:tc>
          <w:tcPr>
            <w:tcW w:w="2725" w:type="dxa"/>
          </w:tcPr>
          <w:p w14:paraId="5F0BC2C3" w14:textId="77777777" w:rsidR="007221C2" w:rsidRPr="00A06328" w:rsidRDefault="007221C2" w:rsidP="007221C2">
            <w:pPr>
              <w:pStyle w:val="ListParagraph"/>
              <w:autoSpaceDE w:val="0"/>
              <w:autoSpaceDN w:val="0"/>
              <w:adjustRightInd w:val="0"/>
              <w:spacing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No rating required </w:t>
            </w:r>
          </w:p>
        </w:tc>
      </w:tr>
      <w:tr w:rsidR="007221C2" w:rsidRPr="00A06328" w14:paraId="77C66AD5" w14:textId="77777777" w:rsidTr="007221C2">
        <w:tc>
          <w:tcPr>
            <w:tcW w:w="2526" w:type="dxa"/>
          </w:tcPr>
          <w:p w14:paraId="492E2BBB"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Assessment of M&amp;E System </w:t>
            </w:r>
          </w:p>
        </w:tc>
        <w:tc>
          <w:tcPr>
            <w:tcW w:w="2784" w:type="dxa"/>
          </w:tcPr>
          <w:p w14:paraId="0B50788F"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lang w:val="it-IT"/>
              </w:rPr>
            </w:pPr>
            <w:r w:rsidRPr="00A06328">
              <w:rPr>
                <w:rFonts w:asciiTheme="minorBidi" w:hAnsiTheme="minorBidi" w:cstheme="minorBidi"/>
                <w:sz w:val="18"/>
                <w:szCs w:val="18"/>
                <w:u w:val="single"/>
                <w:lang w:val="it-IT"/>
              </w:rPr>
              <w:t xml:space="preserve">2 </w:t>
            </w:r>
            <w:proofErr w:type="spellStart"/>
            <w:r w:rsidRPr="00A06328">
              <w:rPr>
                <w:rFonts w:asciiTheme="minorBidi" w:hAnsiTheme="minorBidi" w:cstheme="minorBidi"/>
                <w:sz w:val="18"/>
                <w:szCs w:val="18"/>
                <w:u w:val="single"/>
                <w:lang w:val="it-IT"/>
              </w:rPr>
              <w:t>criteria</w:t>
            </w:r>
            <w:proofErr w:type="spellEnd"/>
            <w:r w:rsidRPr="00A06328">
              <w:rPr>
                <w:rFonts w:asciiTheme="minorBidi" w:hAnsiTheme="minorBidi" w:cstheme="minorBidi"/>
                <w:sz w:val="18"/>
                <w:szCs w:val="18"/>
                <w:u w:val="single"/>
                <w:lang w:val="it-IT"/>
              </w:rPr>
              <w:t xml:space="preserve">: </w:t>
            </w:r>
          </w:p>
          <w:p w14:paraId="292DAE56" w14:textId="77777777" w:rsidR="007221C2" w:rsidRPr="00A06328" w:rsidRDefault="007221C2" w:rsidP="007221C2">
            <w:pPr>
              <w:pStyle w:val="ListParagraph"/>
              <w:autoSpaceDE w:val="0"/>
              <w:autoSpaceDN w:val="0"/>
              <w:adjustRightInd w:val="0"/>
              <w:spacing w:after="240" w:line="276" w:lineRule="auto"/>
              <w:rPr>
                <w:rFonts w:asciiTheme="minorBidi" w:hAnsiTheme="minorBidi" w:cstheme="minorBidi"/>
                <w:sz w:val="18"/>
                <w:szCs w:val="18"/>
                <w:lang w:val="it-IT"/>
              </w:rPr>
            </w:pPr>
            <w:r w:rsidRPr="00A06328">
              <w:rPr>
                <w:rFonts w:asciiTheme="minorBidi" w:hAnsiTheme="minorBidi" w:cstheme="minorBidi"/>
                <w:sz w:val="18"/>
                <w:szCs w:val="18"/>
                <w:lang w:val="it-IT"/>
              </w:rPr>
              <w:t xml:space="preserve">M&amp;E Design </w:t>
            </w:r>
          </w:p>
          <w:p w14:paraId="5885EF69" w14:textId="77777777" w:rsidR="007221C2" w:rsidRPr="00A06328" w:rsidRDefault="007221C2" w:rsidP="007221C2">
            <w:pPr>
              <w:pStyle w:val="ListParagraph"/>
              <w:autoSpaceDE w:val="0"/>
              <w:autoSpaceDN w:val="0"/>
              <w:adjustRightInd w:val="0"/>
              <w:spacing w:after="240" w:line="276" w:lineRule="auto"/>
              <w:rPr>
                <w:rFonts w:asciiTheme="minorBidi" w:hAnsiTheme="minorBidi" w:cstheme="minorBidi"/>
                <w:sz w:val="18"/>
                <w:szCs w:val="18"/>
                <w:lang w:val="it-IT"/>
              </w:rPr>
            </w:pPr>
            <w:r w:rsidRPr="00A06328">
              <w:rPr>
                <w:rFonts w:asciiTheme="minorBidi" w:hAnsiTheme="minorBidi" w:cstheme="minorBidi"/>
                <w:sz w:val="18"/>
                <w:szCs w:val="18"/>
                <w:lang w:val="it-IT"/>
              </w:rPr>
              <w:t xml:space="preserve">M&amp;E </w:t>
            </w:r>
            <w:proofErr w:type="spellStart"/>
            <w:r w:rsidRPr="00A06328">
              <w:rPr>
                <w:rFonts w:asciiTheme="minorBidi" w:hAnsiTheme="minorBidi" w:cstheme="minorBidi"/>
                <w:sz w:val="18"/>
                <w:szCs w:val="18"/>
                <w:lang w:val="it-IT"/>
              </w:rPr>
              <w:t>Implementation</w:t>
            </w:r>
            <w:proofErr w:type="spellEnd"/>
          </w:p>
        </w:tc>
        <w:tc>
          <w:tcPr>
            <w:tcW w:w="2725" w:type="dxa"/>
          </w:tcPr>
          <w:p w14:paraId="253E64A4"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Highly Satisfactory (HS) </w:t>
            </w:r>
          </w:p>
          <w:p w14:paraId="65A7A4B8"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Satisfactory (S) </w:t>
            </w:r>
          </w:p>
          <w:p w14:paraId="6B67091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Satisfactory (MS)</w:t>
            </w:r>
          </w:p>
          <w:p w14:paraId="6AD3FCC2"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Unsatisfactory (MU)</w:t>
            </w:r>
          </w:p>
          <w:p w14:paraId="61949D2E"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Unsatisfactory (U) </w:t>
            </w:r>
          </w:p>
          <w:p w14:paraId="1D5ECD8C" w14:textId="77777777" w:rsidR="007221C2" w:rsidRPr="00A06328" w:rsidRDefault="007221C2" w:rsidP="007221C2">
            <w:pPr>
              <w:pStyle w:val="ListParagraph"/>
              <w:autoSpaceDE w:val="0"/>
              <w:autoSpaceDN w:val="0"/>
              <w:adjustRightInd w:val="0"/>
              <w:spacing w:line="276" w:lineRule="auto"/>
              <w:ind w:left="0"/>
              <w:rPr>
                <w:rFonts w:asciiTheme="minorBidi" w:hAnsiTheme="minorBidi" w:cstheme="minorBidi"/>
                <w:sz w:val="18"/>
                <w:szCs w:val="18"/>
              </w:rPr>
            </w:pPr>
            <w:r w:rsidRPr="00A06328">
              <w:rPr>
                <w:rFonts w:asciiTheme="minorBidi" w:hAnsiTheme="minorBidi" w:cstheme="minorBidi"/>
                <w:sz w:val="18"/>
                <w:szCs w:val="18"/>
              </w:rPr>
              <w:t>Highly Unsatisfactory (HU)</w:t>
            </w:r>
          </w:p>
          <w:p w14:paraId="5900338C" w14:textId="77777777" w:rsidR="007221C2" w:rsidRPr="00A06328" w:rsidRDefault="007221C2" w:rsidP="007221C2">
            <w:pPr>
              <w:pStyle w:val="ListParagraph"/>
              <w:autoSpaceDE w:val="0"/>
              <w:autoSpaceDN w:val="0"/>
              <w:adjustRightInd w:val="0"/>
              <w:spacing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Unable to Assess (UA) </w:t>
            </w:r>
          </w:p>
        </w:tc>
      </w:tr>
      <w:tr w:rsidR="007221C2" w:rsidRPr="00A06328" w14:paraId="444706A3" w14:textId="77777777" w:rsidTr="007221C2">
        <w:tc>
          <w:tcPr>
            <w:tcW w:w="2526" w:type="dxa"/>
          </w:tcPr>
          <w:p w14:paraId="11FD5994"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Assessment of Implementation and Execution</w:t>
            </w:r>
          </w:p>
        </w:tc>
        <w:tc>
          <w:tcPr>
            <w:tcW w:w="2784" w:type="dxa"/>
          </w:tcPr>
          <w:p w14:paraId="3F624155"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u w:val="single"/>
              </w:rPr>
              <w:t>Quality of Implementation</w:t>
            </w:r>
            <w:r w:rsidRPr="00A06328">
              <w:rPr>
                <w:rFonts w:asciiTheme="minorBidi" w:hAnsiTheme="minorBidi" w:cstheme="minorBidi"/>
                <w:sz w:val="18"/>
                <w:szCs w:val="18"/>
              </w:rPr>
              <w:t>:</w:t>
            </w:r>
          </w:p>
          <w:p w14:paraId="3771270E"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Roles and responsibilities discharged by the GEF agencies </w:t>
            </w:r>
          </w:p>
          <w:p w14:paraId="0AF42160"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p>
          <w:p w14:paraId="52B118D2"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u w:val="single"/>
              </w:rPr>
              <w:t>Quality of Execution</w:t>
            </w:r>
            <w:r w:rsidRPr="00A06328">
              <w:rPr>
                <w:rFonts w:asciiTheme="minorBidi" w:hAnsiTheme="minorBidi" w:cstheme="minorBidi"/>
                <w:sz w:val="18"/>
                <w:szCs w:val="18"/>
              </w:rPr>
              <w:t xml:space="preserve">: </w:t>
            </w:r>
          </w:p>
          <w:p w14:paraId="6F120BEC"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Roles and responsibilities discharged by the country counterparts that received GEF funds from the GEF Agency  </w:t>
            </w:r>
          </w:p>
        </w:tc>
        <w:tc>
          <w:tcPr>
            <w:tcW w:w="2725" w:type="dxa"/>
          </w:tcPr>
          <w:p w14:paraId="2260628F"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Highly Satisfactory (HS) </w:t>
            </w:r>
          </w:p>
          <w:p w14:paraId="66B1CB4F"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Satisfactory (S) </w:t>
            </w:r>
          </w:p>
          <w:p w14:paraId="4DD17ADA"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Satisfactory (MS)</w:t>
            </w:r>
          </w:p>
          <w:p w14:paraId="7862DF46"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Moderately Unsatisfactory (MU)</w:t>
            </w:r>
          </w:p>
          <w:p w14:paraId="041C77B8"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Unsatisfactory (U) </w:t>
            </w:r>
          </w:p>
          <w:p w14:paraId="532987EA" w14:textId="77777777" w:rsidR="007221C2" w:rsidRPr="00A06328" w:rsidRDefault="007221C2" w:rsidP="007221C2">
            <w:pPr>
              <w:pStyle w:val="ListParagraph"/>
              <w:autoSpaceDE w:val="0"/>
              <w:autoSpaceDN w:val="0"/>
              <w:adjustRightInd w:val="0"/>
              <w:spacing w:line="276" w:lineRule="auto"/>
              <w:ind w:left="0"/>
              <w:rPr>
                <w:rFonts w:asciiTheme="minorBidi" w:hAnsiTheme="minorBidi" w:cstheme="minorBidi"/>
                <w:sz w:val="18"/>
                <w:szCs w:val="18"/>
              </w:rPr>
            </w:pPr>
            <w:r w:rsidRPr="00A06328">
              <w:rPr>
                <w:rFonts w:asciiTheme="minorBidi" w:hAnsiTheme="minorBidi" w:cstheme="minorBidi"/>
                <w:sz w:val="18"/>
                <w:szCs w:val="18"/>
              </w:rPr>
              <w:t>Highly Unsatisfactory (HU)</w:t>
            </w:r>
          </w:p>
          <w:p w14:paraId="7B4FED14"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Unable to Assess (UA)</w:t>
            </w:r>
          </w:p>
        </w:tc>
      </w:tr>
      <w:tr w:rsidR="007221C2" w:rsidRPr="00A06328" w14:paraId="40C6FE11" w14:textId="77777777" w:rsidTr="007221C2">
        <w:tc>
          <w:tcPr>
            <w:tcW w:w="2526" w:type="dxa"/>
          </w:tcPr>
          <w:p w14:paraId="73D6641E"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 xml:space="preserve">Other assessments  </w:t>
            </w:r>
          </w:p>
        </w:tc>
        <w:tc>
          <w:tcPr>
            <w:tcW w:w="2784" w:type="dxa"/>
          </w:tcPr>
          <w:p w14:paraId="02CBC8FD"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Need for follow-up</w:t>
            </w:r>
          </w:p>
          <w:p w14:paraId="5EEA4F93"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p>
          <w:p w14:paraId="5DFBA70D"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 xml:space="preserve">Materialization of co-financing </w:t>
            </w:r>
          </w:p>
          <w:p w14:paraId="1A4476BD"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p>
          <w:p w14:paraId="4F8C0268"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 xml:space="preserve">Environmental and social safeguards </w:t>
            </w:r>
          </w:p>
          <w:p w14:paraId="49453024"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p>
          <w:p w14:paraId="7E549F2E"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r w:rsidRPr="00A06328">
              <w:rPr>
                <w:rFonts w:asciiTheme="minorBidi" w:hAnsiTheme="minorBidi" w:cstheme="minorBidi"/>
                <w:sz w:val="18"/>
                <w:szCs w:val="18"/>
                <w:u w:val="single"/>
              </w:rPr>
              <w:t xml:space="preserve">Gender concerns </w:t>
            </w:r>
          </w:p>
          <w:p w14:paraId="0F6B9A34"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u w:val="single"/>
              </w:rPr>
            </w:pPr>
          </w:p>
          <w:p w14:paraId="2E078559"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u w:val="single"/>
              </w:rPr>
              <w:t xml:space="preserve">Stakeholder engagement </w:t>
            </w:r>
          </w:p>
        </w:tc>
        <w:tc>
          <w:tcPr>
            <w:tcW w:w="2725" w:type="dxa"/>
          </w:tcPr>
          <w:p w14:paraId="7193739B" w14:textId="77777777" w:rsidR="007221C2" w:rsidRPr="00A06328" w:rsidRDefault="007221C2" w:rsidP="007221C2">
            <w:pPr>
              <w:pStyle w:val="ListParagraph"/>
              <w:autoSpaceDE w:val="0"/>
              <w:autoSpaceDN w:val="0"/>
              <w:adjustRightInd w:val="0"/>
              <w:spacing w:after="240" w:line="276" w:lineRule="auto"/>
              <w:ind w:left="0"/>
              <w:rPr>
                <w:rFonts w:asciiTheme="minorBidi" w:hAnsiTheme="minorBidi" w:cstheme="minorBidi"/>
                <w:sz w:val="18"/>
                <w:szCs w:val="18"/>
              </w:rPr>
            </w:pPr>
            <w:r w:rsidRPr="00A06328">
              <w:rPr>
                <w:rFonts w:asciiTheme="minorBidi" w:hAnsiTheme="minorBidi" w:cstheme="minorBidi"/>
                <w:sz w:val="18"/>
                <w:szCs w:val="18"/>
              </w:rPr>
              <w:t>(descriptive)</w:t>
            </w:r>
          </w:p>
        </w:tc>
      </w:tr>
    </w:tbl>
    <w:p w14:paraId="2D0D9649" w14:textId="77777777" w:rsidR="007221C2" w:rsidRPr="00F8258F" w:rsidRDefault="007221C2" w:rsidP="007221C2">
      <w:pPr>
        <w:pStyle w:val="ListParagraph"/>
        <w:autoSpaceDE w:val="0"/>
        <w:autoSpaceDN w:val="0"/>
        <w:adjustRightInd w:val="0"/>
        <w:spacing w:after="240" w:line="276" w:lineRule="auto"/>
        <w:ind w:left="1080"/>
        <w:jc w:val="both"/>
        <w:rPr>
          <w:rFonts w:asciiTheme="minorHAnsi" w:hAnsiTheme="minorHAnsi"/>
          <w:sz w:val="10"/>
          <w:szCs w:val="10"/>
        </w:rPr>
      </w:pPr>
    </w:p>
    <w:p w14:paraId="7D4B4CA0"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color w:val="000000"/>
        </w:rPr>
      </w:pPr>
      <w:r w:rsidRPr="00A06328">
        <w:rPr>
          <w:rFonts w:asciiTheme="minorBidi" w:hAnsiTheme="minorBidi" w:cstheme="minorBidi"/>
          <w:b/>
          <w:bCs/>
          <w:color w:val="000000"/>
        </w:rPr>
        <w:t>Lessons (to be) Learned:</w:t>
      </w:r>
      <w:r w:rsidRPr="00A06328">
        <w:rPr>
          <w:rFonts w:asciiTheme="minorBidi" w:hAnsiTheme="minorBidi" w:cstheme="minorBidi"/>
          <w:color w:val="000000"/>
        </w:rPr>
        <w:t xml:space="preserve"> presenting general conclusions from the standpoint of the design and implementation of the project, based on good practices and successes or problems and mistakes. The TE report should describe aspects of the project performance that worked well along with reasons for it. </w:t>
      </w:r>
    </w:p>
    <w:p w14:paraId="4CC79BB9" w14:textId="77777777" w:rsidR="007221C2" w:rsidRPr="00A06328" w:rsidRDefault="007221C2" w:rsidP="007221C2">
      <w:pPr>
        <w:pStyle w:val="ListParagraph"/>
        <w:autoSpaceDE w:val="0"/>
        <w:autoSpaceDN w:val="0"/>
        <w:adjustRightInd w:val="0"/>
        <w:spacing w:after="240" w:line="276" w:lineRule="auto"/>
        <w:ind w:left="1080"/>
        <w:jc w:val="both"/>
        <w:rPr>
          <w:rFonts w:asciiTheme="minorBidi" w:hAnsiTheme="minorBidi" w:cstheme="minorBidi"/>
          <w:sz w:val="10"/>
          <w:szCs w:val="10"/>
        </w:rPr>
      </w:pPr>
    </w:p>
    <w:p w14:paraId="20ADDCF4"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color w:val="000000"/>
        </w:rPr>
      </w:pPr>
      <w:r w:rsidRPr="00A06328">
        <w:rPr>
          <w:rFonts w:asciiTheme="minorBidi" w:hAnsiTheme="minorBidi" w:cstheme="minorBidi"/>
          <w:b/>
          <w:bCs/>
          <w:color w:val="000000"/>
        </w:rPr>
        <w:t>Recommendations:</w:t>
      </w:r>
      <w:r w:rsidRPr="00A06328">
        <w:rPr>
          <w:rFonts w:asciiTheme="minorBidi" w:hAnsiTheme="minorBidi" w:cstheme="minorBidi"/>
          <w:color w:val="000000"/>
        </w:rPr>
        <w:t xml:space="preserve"> suggesting </w:t>
      </w:r>
      <w:r w:rsidRPr="00A06328">
        <w:rPr>
          <w:rFonts w:asciiTheme="minorBidi" w:hAnsiTheme="minorBidi" w:cstheme="minorBidi"/>
          <w:i/>
          <w:iCs/>
          <w:color w:val="000000"/>
        </w:rPr>
        <w:t>actionable</w:t>
      </w:r>
      <w:r w:rsidRPr="00A06328">
        <w:rPr>
          <w:rFonts w:asciiTheme="minorBidi" w:hAnsiTheme="minorBidi" w:cstheme="minorBidi"/>
          <w:color w:val="000000"/>
        </w:rPr>
        <w:t xml:space="preserve"> proposals for improvement addressing IFAD and other development partners. </w:t>
      </w:r>
      <w:r w:rsidRPr="00A06328">
        <w:rPr>
          <w:rFonts w:asciiTheme="minorBidi" w:hAnsiTheme="minorBidi" w:cstheme="minorBidi"/>
          <w:i/>
          <w:iCs/>
          <w:color w:val="000000"/>
        </w:rPr>
        <w:t>Prior to each recommendation</w:t>
      </w:r>
      <w:r w:rsidRPr="00A06328">
        <w:rPr>
          <w:rFonts w:asciiTheme="minorBidi" w:hAnsiTheme="minorBidi" w:cstheme="minorBidi"/>
          <w:color w:val="000000"/>
        </w:rPr>
        <w:t xml:space="preserve">, the issue(s) or problem(s) to be addressed by the recommendation should be clearly stated. </w:t>
      </w:r>
    </w:p>
    <w:p w14:paraId="490240D3" w14:textId="77777777" w:rsidR="007221C2" w:rsidRPr="00A06328" w:rsidRDefault="007221C2" w:rsidP="007221C2">
      <w:pPr>
        <w:pStyle w:val="ListParagraph"/>
        <w:autoSpaceDE w:val="0"/>
        <w:autoSpaceDN w:val="0"/>
        <w:adjustRightInd w:val="0"/>
        <w:spacing w:after="240" w:line="276" w:lineRule="auto"/>
        <w:ind w:left="1080"/>
        <w:jc w:val="both"/>
        <w:rPr>
          <w:rFonts w:asciiTheme="minorBidi" w:hAnsiTheme="minorBidi" w:cstheme="minorBidi"/>
          <w:sz w:val="10"/>
          <w:szCs w:val="10"/>
        </w:rPr>
      </w:pPr>
    </w:p>
    <w:p w14:paraId="767DC3BA" w14:textId="77777777" w:rsidR="007221C2" w:rsidRPr="00A06328" w:rsidRDefault="007221C2" w:rsidP="00134019">
      <w:pPr>
        <w:pStyle w:val="ListParagraph"/>
        <w:numPr>
          <w:ilvl w:val="0"/>
          <w:numId w:val="10"/>
        </w:numPr>
        <w:tabs>
          <w:tab w:val="left" w:pos="1418"/>
        </w:tabs>
        <w:autoSpaceDE w:val="0"/>
        <w:autoSpaceDN w:val="0"/>
        <w:adjustRightInd w:val="0"/>
        <w:spacing w:after="240" w:line="276" w:lineRule="auto"/>
        <w:jc w:val="both"/>
        <w:rPr>
          <w:rFonts w:asciiTheme="minorBidi" w:hAnsiTheme="minorBidi" w:cstheme="minorBidi"/>
          <w:color w:val="000000"/>
        </w:rPr>
      </w:pPr>
      <w:r w:rsidRPr="00A06328">
        <w:rPr>
          <w:rFonts w:asciiTheme="minorBidi" w:hAnsiTheme="minorBidi" w:cstheme="minorBidi"/>
          <w:b/>
          <w:bCs/>
          <w:color w:val="000000"/>
        </w:rPr>
        <w:t>Annexes</w:t>
      </w:r>
      <w:r w:rsidRPr="00A06328">
        <w:rPr>
          <w:rFonts w:asciiTheme="minorBidi" w:hAnsiTheme="minorBidi" w:cstheme="minorBidi"/>
          <w:color w:val="000000"/>
        </w:rPr>
        <w:t xml:space="preserve"> should include:  </w:t>
      </w:r>
    </w:p>
    <w:p w14:paraId="51CAB80C" w14:textId="77777777" w:rsidR="007221C2" w:rsidRPr="00A06328" w:rsidRDefault="007221C2" w:rsidP="00134019">
      <w:pPr>
        <w:pStyle w:val="ListParagraph"/>
        <w:numPr>
          <w:ilvl w:val="3"/>
          <w:numId w:val="10"/>
        </w:numPr>
        <w:tabs>
          <w:tab w:val="left" w:pos="1418"/>
        </w:tabs>
        <w:autoSpaceDE w:val="0"/>
        <w:autoSpaceDN w:val="0"/>
        <w:adjustRightInd w:val="0"/>
        <w:spacing w:after="240" w:line="276" w:lineRule="auto"/>
        <w:ind w:left="1134"/>
        <w:jc w:val="both"/>
        <w:rPr>
          <w:rFonts w:asciiTheme="minorBidi" w:hAnsiTheme="minorBidi" w:cstheme="minorBidi"/>
          <w:color w:val="000000"/>
        </w:rPr>
      </w:pPr>
      <w:r w:rsidRPr="00A06328">
        <w:rPr>
          <w:rFonts w:asciiTheme="minorBidi" w:hAnsiTheme="minorBidi" w:cstheme="minorBidi"/>
          <w:color w:val="000000"/>
        </w:rPr>
        <w:t xml:space="preserve">The Evaluation Terms of Reference </w:t>
      </w:r>
      <w:r w:rsidRPr="00A06328">
        <w:rPr>
          <w:rFonts w:asciiTheme="minorBidi" w:hAnsiTheme="minorBidi" w:cstheme="minorBidi"/>
          <w:b/>
          <w:bCs/>
          <w:color w:val="000000"/>
        </w:rPr>
        <w:t>(TOR)</w:t>
      </w:r>
      <w:r w:rsidRPr="00A06328">
        <w:rPr>
          <w:rFonts w:asciiTheme="minorBidi" w:hAnsiTheme="minorBidi" w:cstheme="minorBidi"/>
          <w:color w:val="000000"/>
        </w:rPr>
        <w:t xml:space="preserve">;  </w:t>
      </w:r>
    </w:p>
    <w:p w14:paraId="69037967" w14:textId="77777777" w:rsidR="007221C2" w:rsidRPr="00A06328" w:rsidRDefault="007221C2" w:rsidP="00134019">
      <w:pPr>
        <w:pStyle w:val="ListParagraph"/>
        <w:numPr>
          <w:ilvl w:val="3"/>
          <w:numId w:val="10"/>
        </w:numPr>
        <w:tabs>
          <w:tab w:val="left" w:pos="1418"/>
        </w:tabs>
        <w:autoSpaceDE w:val="0"/>
        <w:autoSpaceDN w:val="0"/>
        <w:adjustRightInd w:val="0"/>
        <w:spacing w:after="240" w:line="276" w:lineRule="auto"/>
        <w:ind w:left="1134"/>
        <w:jc w:val="both"/>
        <w:rPr>
          <w:rFonts w:asciiTheme="minorBidi" w:hAnsiTheme="minorBidi" w:cstheme="minorBidi"/>
          <w:color w:val="000000"/>
        </w:rPr>
      </w:pPr>
      <w:r w:rsidRPr="00A06328">
        <w:rPr>
          <w:rFonts w:asciiTheme="minorBidi" w:hAnsiTheme="minorBidi" w:cstheme="minorBidi"/>
          <w:color w:val="000000"/>
        </w:rPr>
        <w:t xml:space="preserve">A </w:t>
      </w:r>
      <w:r w:rsidRPr="00A06328">
        <w:rPr>
          <w:rFonts w:asciiTheme="minorBidi" w:hAnsiTheme="minorBidi" w:cstheme="minorBidi"/>
          <w:b/>
          <w:bCs/>
          <w:color w:val="000000"/>
        </w:rPr>
        <w:t>list of interviewees</w:t>
      </w:r>
      <w:r w:rsidRPr="00A06328">
        <w:rPr>
          <w:rFonts w:asciiTheme="minorBidi" w:hAnsiTheme="minorBidi" w:cstheme="minorBidi"/>
          <w:color w:val="000000"/>
        </w:rPr>
        <w:t xml:space="preserve">, and evaluation timeline; </w:t>
      </w:r>
    </w:p>
    <w:p w14:paraId="4555447A" w14:textId="77777777" w:rsidR="007221C2" w:rsidRPr="00A06328" w:rsidRDefault="007221C2" w:rsidP="00134019">
      <w:pPr>
        <w:pStyle w:val="ListParagraph"/>
        <w:numPr>
          <w:ilvl w:val="3"/>
          <w:numId w:val="10"/>
        </w:numPr>
        <w:tabs>
          <w:tab w:val="left" w:pos="1418"/>
        </w:tabs>
        <w:autoSpaceDE w:val="0"/>
        <w:autoSpaceDN w:val="0"/>
        <w:adjustRightInd w:val="0"/>
        <w:spacing w:after="240" w:line="276" w:lineRule="auto"/>
        <w:ind w:left="1134"/>
        <w:jc w:val="both"/>
        <w:rPr>
          <w:rFonts w:asciiTheme="minorBidi" w:hAnsiTheme="minorBidi" w:cstheme="minorBidi"/>
          <w:color w:val="000000"/>
        </w:rPr>
      </w:pPr>
      <w:r w:rsidRPr="00A06328">
        <w:rPr>
          <w:rFonts w:asciiTheme="minorBidi" w:hAnsiTheme="minorBidi" w:cstheme="minorBidi"/>
          <w:color w:val="000000"/>
        </w:rPr>
        <w:t xml:space="preserve">A </w:t>
      </w:r>
      <w:r w:rsidRPr="00A06328">
        <w:rPr>
          <w:rFonts w:asciiTheme="minorBidi" w:hAnsiTheme="minorBidi" w:cstheme="minorBidi"/>
          <w:b/>
          <w:bCs/>
          <w:color w:val="000000"/>
        </w:rPr>
        <w:t>list of documents</w:t>
      </w:r>
      <w:r w:rsidRPr="00A06328">
        <w:rPr>
          <w:rFonts w:asciiTheme="minorBidi" w:hAnsiTheme="minorBidi" w:cstheme="minorBidi"/>
          <w:color w:val="000000"/>
        </w:rPr>
        <w:t xml:space="preserve"> reviewed/ consulted;</w:t>
      </w:r>
    </w:p>
    <w:p w14:paraId="7330D0E9" w14:textId="77777777" w:rsidR="007221C2" w:rsidRPr="00A06328" w:rsidRDefault="007221C2" w:rsidP="00134019">
      <w:pPr>
        <w:pStyle w:val="ListParagraph"/>
        <w:numPr>
          <w:ilvl w:val="3"/>
          <w:numId w:val="10"/>
        </w:numPr>
        <w:tabs>
          <w:tab w:val="left" w:pos="1418"/>
        </w:tabs>
        <w:autoSpaceDE w:val="0"/>
        <w:autoSpaceDN w:val="0"/>
        <w:adjustRightInd w:val="0"/>
        <w:spacing w:after="240" w:line="276" w:lineRule="auto"/>
        <w:ind w:left="1134"/>
        <w:jc w:val="both"/>
        <w:rPr>
          <w:rFonts w:asciiTheme="minorBidi" w:hAnsiTheme="minorBidi" w:cstheme="minorBidi"/>
          <w:color w:val="000000"/>
        </w:rPr>
      </w:pPr>
      <w:r w:rsidRPr="00A06328">
        <w:rPr>
          <w:rFonts w:asciiTheme="minorBidi" w:hAnsiTheme="minorBidi" w:cstheme="minorBidi"/>
          <w:color w:val="000000"/>
        </w:rPr>
        <w:t xml:space="preserve">Summary of </w:t>
      </w:r>
      <w:r w:rsidRPr="00A06328">
        <w:rPr>
          <w:rFonts w:asciiTheme="minorBidi" w:hAnsiTheme="minorBidi" w:cstheme="minorBidi"/>
          <w:b/>
          <w:bCs/>
          <w:color w:val="000000"/>
        </w:rPr>
        <w:t>co-finance information</w:t>
      </w:r>
      <w:r w:rsidRPr="00A06328">
        <w:rPr>
          <w:rFonts w:asciiTheme="minorBidi" w:hAnsiTheme="minorBidi" w:cstheme="minorBidi"/>
          <w:color w:val="000000"/>
        </w:rPr>
        <w:t xml:space="preserve"> and a </w:t>
      </w:r>
      <w:r w:rsidRPr="00A06328">
        <w:rPr>
          <w:rFonts w:asciiTheme="minorBidi" w:hAnsiTheme="minorBidi" w:cstheme="minorBidi"/>
          <w:b/>
          <w:bCs/>
          <w:color w:val="000000"/>
        </w:rPr>
        <w:t>statement of project expenditure by activity</w:t>
      </w:r>
      <w:r w:rsidRPr="00A06328">
        <w:rPr>
          <w:rFonts w:asciiTheme="minorBidi" w:hAnsiTheme="minorBidi" w:cstheme="minorBidi"/>
          <w:color w:val="000000"/>
        </w:rPr>
        <w:t xml:space="preserve">; </w:t>
      </w:r>
    </w:p>
    <w:p w14:paraId="32CB7D9F" w14:textId="77777777" w:rsidR="007221C2" w:rsidRPr="00A06328" w:rsidRDefault="007221C2" w:rsidP="00134019">
      <w:pPr>
        <w:pStyle w:val="ListParagraph"/>
        <w:numPr>
          <w:ilvl w:val="3"/>
          <w:numId w:val="10"/>
        </w:numPr>
        <w:tabs>
          <w:tab w:val="left" w:pos="1418"/>
        </w:tabs>
        <w:autoSpaceDE w:val="0"/>
        <w:autoSpaceDN w:val="0"/>
        <w:adjustRightInd w:val="0"/>
        <w:spacing w:after="240" w:line="276" w:lineRule="auto"/>
        <w:ind w:left="1134"/>
        <w:jc w:val="both"/>
        <w:rPr>
          <w:rFonts w:asciiTheme="minorBidi" w:hAnsiTheme="minorBidi" w:cstheme="minorBidi"/>
          <w:color w:val="000000"/>
        </w:rPr>
      </w:pPr>
      <w:r w:rsidRPr="00A06328">
        <w:rPr>
          <w:rFonts w:asciiTheme="minorBidi" w:hAnsiTheme="minorBidi" w:cstheme="minorBidi"/>
          <w:color w:val="000000"/>
        </w:rPr>
        <w:t>Comprehensive list of knowledge products and URLs for accessing them</w:t>
      </w:r>
    </w:p>
    <w:p w14:paraId="439F03B8" w14:textId="77777777" w:rsidR="007221C2" w:rsidRPr="00A06328" w:rsidRDefault="007221C2" w:rsidP="00134019">
      <w:pPr>
        <w:pStyle w:val="ListParagraph"/>
        <w:numPr>
          <w:ilvl w:val="3"/>
          <w:numId w:val="10"/>
        </w:numPr>
        <w:tabs>
          <w:tab w:val="left" w:pos="1418"/>
        </w:tabs>
        <w:autoSpaceDE w:val="0"/>
        <w:autoSpaceDN w:val="0"/>
        <w:adjustRightInd w:val="0"/>
        <w:spacing w:after="240" w:line="276" w:lineRule="auto"/>
        <w:ind w:left="1134"/>
        <w:jc w:val="both"/>
        <w:rPr>
          <w:rFonts w:asciiTheme="minorBidi" w:hAnsiTheme="minorBidi" w:cstheme="minorBidi"/>
          <w:color w:val="000000"/>
          <w:sz w:val="22"/>
          <w:szCs w:val="22"/>
        </w:rPr>
      </w:pPr>
      <w:r w:rsidRPr="00A06328">
        <w:rPr>
          <w:rFonts w:asciiTheme="minorBidi" w:hAnsiTheme="minorBidi" w:cstheme="minorBidi"/>
          <w:color w:val="000000"/>
        </w:rPr>
        <w:t xml:space="preserve">The expertise of the evaluator (brief CV). </w:t>
      </w:r>
    </w:p>
    <w:p w14:paraId="465E8435" w14:textId="77777777" w:rsidR="007221C2" w:rsidRPr="00A06328" w:rsidRDefault="007221C2" w:rsidP="007221C2">
      <w:pPr>
        <w:jc w:val="center"/>
        <w:rPr>
          <w:rFonts w:asciiTheme="minorBidi" w:hAnsiTheme="minorBidi" w:cstheme="minorBidi"/>
          <w:b/>
        </w:rPr>
      </w:pPr>
      <w:r>
        <w:rPr>
          <w:rFonts w:asciiTheme="minorHAnsi" w:hAnsiTheme="minorHAnsi"/>
          <w:color w:val="000000"/>
        </w:rPr>
        <w:br w:type="page"/>
      </w:r>
      <w:r w:rsidRPr="00A06328">
        <w:rPr>
          <w:rFonts w:asciiTheme="minorBidi" w:hAnsiTheme="minorBidi" w:cstheme="minorBidi"/>
          <w:b/>
        </w:rPr>
        <w:lastRenderedPageBreak/>
        <w:t>Attachment 2. List of Documents to be provided by IFAD and PMO</w:t>
      </w:r>
    </w:p>
    <w:p w14:paraId="3302C158" w14:textId="77777777" w:rsidR="007221C2" w:rsidRPr="00A06328" w:rsidRDefault="007221C2" w:rsidP="007221C2">
      <w:pPr>
        <w:autoSpaceDE w:val="0"/>
        <w:autoSpaceDN w:val="0"/>
        <w:adjustRightInd w:val="0"/>
        <w:spacing w:line="276" w:lineRule="auto"/>
        <w:ind w:left="360"/>
        <w:jc w:val="both"/>
        <w:rPr>
          <w:rFonts w:asciiTheme="minorBidi" w:hAnsiTheme="minorBidi" w:cstheme="minorBidi"/>
        </w:rPr>
      </w:pPr>
    </w:p>
    <w:p w14:paraId="0BC00984" w14:textId="77777777" w:rsidR="007221C2" w:rsidRPr="00A06328" w:rsidRDefault="007221C2" w:rsidP="007221C2">
      <w:pPr>
        <w:autoSpaceDE w:val="0"/>
        <w:autoSpaceDN w:val="0"/>
        <w:adjustRightInd w:val="0"/>
        <w:spacing w:line="276" w:lineRule="auto"/>
        <w:ind w:left="360"/>
        <w:jc w:val="both"/>
        <w:rPr>
          <w:rFonts w:asciiTheme="minorBidi" w:hAnsiTheme="minorBidi" w:cstheme="minorBidi"/>
        </w:rPr>
      </w:pPr>
      <w:r w:rsidRPr="00A06328">
        <w:rPr>
          <w:rFonts w:asciiTheme="minorBidi" w:hAnsiTheme="minorBidi" w:cstheme="minorBidi"/>
        </w:rPr>
        <w:t xml:space="preserve">Project Completion Report </w:t>
      </w:r>
    </w:p>
    <w:p w14:paraId="6139B770" w14:textId="77777777" w:rsidR="007221C2" w:rsidRPr="00A06328" w:rsidRDefault="007221C2" w:rsidP="007221C2">
      <w:pPr>
        <w:autoSpaceDE w:val="0"/>
        <w:autoSpaceDN w:val="0"/>
        <w:adjustRightInd w:val="0"/>
        <w:spacing w:line="276" w:lineRule="auto"/>
        <w:ind w:left="360"/>
        <w:jc w:val="both"/>
        <w:rPr>
          <w:rFonts w:asciiTheme="minorBidi" w:hAnsiTheme="minorBidi" w:cstheme="minorBidi"/>
        </w:rPr>
      </w:pPr>
      <w:r w:rsidRPr="00A06328">
        <w:rPr>
          <w:rFonts w:asciiTheme="minorBidi" w:hAnsiTheme="minorBidi" w:cstheme="minorBidi"/>
        </w:rPr>
        <w:t xml:space="preserve">Project Design Report </w:t>
      </w:r>
    </w:p>
    <w:p w14:paraId="7E3F1D26" w14:textId="77777777" w:rsidR="007221C2" w:rsidRPr="00A06328" w:rsidRDefault="007221C2" w:rsidP="007221C2">
      <w:pPr>
        <w:autoSpaceDE w:val="0"/>
        <w:autoSpaceDN w:val="0"/>
        <w:adjustRightInd w:val="0"/>
        <w:spacing w:line="276" w:lineRule="auto"/>
        <w:ind w:left="360"/>
        <w:jc w:val="both"/>
        <w:rPr>
          <w:rFonts w:asciiTheme="minorBidi" w:hAnsiTheme="minorBidi" w:cstheme="minorBidi"/>
        </w:rPr>
      </w:pPr>
      <w:r w:rsidRPr="00A06328">
        <w:rPr>
          <w:rFonts w:asciiTheme="minorBidi" w:hAnsiTheme="minorBidi" w:cstheme="minorBidi"/>
        </w:rPr>
        <w:t xml:space="preserve">GEF CEO Endorsement Document </w:t>
      </w:r>
    </w:p>
    <w:p w14:paraId="564E365C"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 xml:space="preserve">Grant Agreement </w:t>
      </w:r>
    </w:p>
    <w:p w14:paraId="1188557F"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GEF Project Implementation Reviews (PIR)</w:t>
      </w:r>
    </w:p>
    <w:p w14:paraId="36449618"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Project Outputs (</w:t>
      </w:r>
      <w:proofErr w:type="spellStart"/>
      <w:r w:rsidRPr="00A06328">
        <w:rPr>
          <w:rFonts w:asciiTheme="minorBidi" w:hAnsiTheme="minorBidi" w:cstheme="minorBidi"/>
        </w:rPr>
        <w:t>Powerpoints</w:t>
      </w:r>
      <w:proofErr w:type="spellEnd"/>
      <w:r w:rsidRPr="00A06328">
        <w:rPr>
          <w:rFonts w:asciiTheme="minorBidi" w:hAnsiTheme="minorBidi" w:cstheme="minorBidi"/>
        </w:rPr>
        <w:t xml:space="preserve">, Papers or Reports) by Project Staff and/or Partner Organizations </w:t>
      </w:r>
    </w:p>
    <w:p w14:paraId="003EEFF6"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 xml:space="preserve">MTR report </w:t>
      </w:r>
    </w:p>
    <w:p w14:paraId="098870A9"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Semi-annual Progress Reports</w:t>
      </w:r>
    </w:p>
    <w:p w14:paraId="5256B107"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 xml:space="preserve">Guidelines for GEF Agencies in Conducting Terminal Evaluations </w:t>
      </w:r>
    </w:p>
    <w:p w14:paraId="62D23325" w14:textId="77777777" w:rsidR="007221C2" w:rsidRPr="00A06328" w:rsidRDefault="007221C2" w:rsidP="007221C2">
      <w:pPr>
        <w:pStyle w:val="ListParagraph"/>
        <w:autoSpaceDE w:val="0"/>
        <w:autoSpaceDN w:val="0"/>
        <w:adjustRightInd w:val="0"/>
        <w:spacing w:line="276" w:lineRule="auto"/>
        <w:ind w:left="360"/>
        <w:rPr>
          <w:rFonts w:asciiTheme="minorBidi" w:hAnsiTheme="minorBidi" w:cstheme="minorBidi"/>
        </w:rPr>
      </w:pPr>
      <w:r w:rsidRPr="00A06328">
        <w:rPr>
          <w:rFonts w:asciiTheme="minorBidi" w:hAnsiTheme="minorBidi" w:cstheme="minorBidi"/>
        </w:rPr>
        <w:t xml:space="preserve">IFAD IOE Evaluation Manual </w:t>
      </w:r>
    </w:p>
    <w:p w14:paraId="35010CA7" w14:textId="77777777" w:rsidR="007221C2" w:rsidRPr="000F1E8E" w:rsidRDefault="007221C2" w:rsidP="007221C2">
      <w:pPr>
        <w:autoSpaceDE w:val="0"/>
        <w:autoSpaceDN w:val="0"/>
        <w:adjustRightInd w:val="0"/>
        <w:spacing w:after="240" w:line="276" w:lineRule="auto"/>
        <w:ind w:left="774"/>
        <w:jc w:val="both"/>
        <w:rPr>
          <w:rFonts w:asciiTheme="minorHAnsi" w:hAnsiTheme="minorHAnsi"/>
          <w:color w:val="000000"/>
          <w:sz w:val="22"/>
          <w:szCs w:val="22"/>
        </w:rPr>
      </w:pPr>
    </w:p>
    <w:p w14:paraId="044F1FF7" w14:textId="77777777" w:rsidR="007221C2" w:rsidRPr="00C62339" w:rsidRDefault="007221C2" w:rsidP="007221C2">
      <w:pPr>
        <w:jc w:val="center"/>
        <w:rPr>
          <w:color w:val="000000"/>
          <w:sz w:val="22"/>
          <w:szCs w:val="22"/>
        </w:rPr>
      </w:pPr>
      <w:r w:rsidRPr="00C62339">
        <w:rPr>
          <w:color w:val="000000"/>
          <w:sz w:val="22"/>
          <w:szCs w:val="22"/>
        </w:rPr>
        <w:br w:type="page"/>
      </w:r>
    </w:p>
    <w:p w14:paraId="6A89EA2B" w14:textId="77777777" w:rsidR="007221C2" w:rsidRPr="00C62339" w:rsidRDefault="007221C2" w:rsidP="007221C2">
      <w:pPr>
        <w:autoSpaceDE w:val="0"/>
        <w:autoSpaceDN w:val="0"/>
        <w:adjustRightInd w:val="0"/>
        <w:spacing w:after="240" w:line="276" w:lineRule="auto"/>
        <w:ind w:left="774"/>
        <w:jc w:val="center"/>
        <w:rPr>
          <w:color w:val="000000"/>
          <w:sz w:val="22"/>
          <w:szCs w:val="22"/>
        </w:rPr>
      </w:pPr>
    </w:p>
    <w:p w14:paraId="47E9709A" w14:textId="77777777" w:rsidR="007221C2" w:rsidRPr="00A06328" w:rsidRDefault="007221C2" w:rsidP="007221C2">
      <w:pPr>
        <w:autoSpaceDE w:val="0"/>
        <w:autoSpaceDN w:val="0"/>
        <w:adjustRightInd w:val="0"/>
        <w:spacing w:after="240" w:line="276" w:lineRule="auto"/>
        <w:ind w:left="774"/>
        <w:jc w:val="center"/>
        <w:rPr>
          <w:rFonts w:asciiTheme="minorBidi" w:hAnsiTheme="minorBidi" w:cstheme="minorBidi"/>
          <w:b/>
          <w:color w:val="000000"/>
        </w:rPr>
      </w:pPr>
      <w:r w:rsidRPr="00A06328">
        <w:rPr>
          <w:rFonts w:asciiTheme="minorBidi" w:hAnsiTheme="minorBidi" w:cstheme="minorBidi"/>
          <w:b/>
          <w:color w:val="000000"/>
        </w:rPr>
        <w:t>Annex 2.  L</w:t>
      </w:r>
      <w:r w:rsidRPr="00A06328">
        <w:rPr>
          <w:rFonts w:asciiTheme="minorBidi" w:hAnsiTheme="minorBidi" w:cstheme="minorBidi"/>
          <w:b/>
          <w:bCs/>
          <w:color w:val="000000"/>
        </w:rPr>
        <w:t>ist of Interviewees, Field Trip</w:t>
      </w:r>
      <w:r w:rsidRPr="00A06328">
        <w:rPr>
          <w:rFonts w:asciiTheme="minorBidi" w:hAnsiTheme="minorBidi" w:cstheme="minorBidi"/>
          <w:b/>
          <w:color w:val="000000"/>
        </w:rPr>
        <w:t xml:space="preserve"> and Evaluation Timeline</w:t>
      </w:r>
    </w:p>
    <w:p w14:paraId="61919CE2" w14:textId="77777777" w:rsidR="007221C2" w:rsidRPr="00A06328" w:rsidRDefault="007221C2" w:rsidP="007221C2">
      <w:pPr>
        <w:pStyle w:val="IFADparagraphnumbering"/>
        <w:numPr>
          <w:ilvl w:val="0"/>
          <w:numId w:val="0"/>
        </w:numPr>
        <w:rPr>
          <w:rFonts w:asciiTheme="minorBidi" w:hAnsiTheme="minorBidi" w:cstheme="minorBidi"/>
        </w:rPr>
      </w:pPr>
      <w:r w:rsidRPr="00A06328">
        <w:rPr>
          <w:rFonts w:asciiTheme="minorBidi" w:hAnsiTheme="minorBidi" w:cstheme="minorBidi"/>
        </w:rPr>
        <w:t xml:space="preserve">The following individuals were consulted and field vis its completed over the period 9 October  – 20 October, 2017. </w:t>
      </w:r>
    </w:p>
    <w:p w14:paraId="2A3C7B3F" w14:textId="77777777" w:rsidR="007221C2" w:rsidRPr="00A06328" w:rsidRDefault="007221C2" w:rsidP="007221C2">
      <w:pPr>
        <w:pStyle w:val="IFADparagraphnumbering"/>
        <w:numPr>
          <w:ilvl w:val="0"/>
          <w:numId w:val="0"/>
        </w:numPr>
        <w:jc w:val="center"/>
        <w:rPr>
          <w:rFonts w:asciiTheme="minorBidi" w:hAnsiTheme="minorBidi" w:cstheme="minorBidi"/>
          <w:b/>
        </w:rPr>
      </w:pPr>
      <w:r w:rsidRPr="00A06328">
        <w:rPr>
          <w:rFonts w:asciiTheme="minorBidi" w:hAnsiTheme="minorBidi" w:cstheme="minorBidi"/>
          <w:b/>
        </w:rPr>
        <w:t>Table  Date, Place and List of Participants Consulted</w:t>
      </w:r>
    </w:p>
    <w:tbl>
      <w:tblPr>
        <w:tblStyle w:val="TableGrid"/>
        <w:tblW w:w="0" w:type="auto"/>
        <w:tblLook w:val="04A0" w:firstRow="1" w:lastRow="0" w:firstColumn="1" w:lastColumn="0" w:noHBand="0" w:noVBand="1"/>
      </w:tblPr>
      <w:tblGrid>
        <w:gridCol w:w="995"/>
        <w:gridCol w:w="2515"/>
        <w:gridCol w:w="5012"/>
      </w:tblGrid>
      <w:tr w:rsidR="007221C2" w:rsidRPr="00A06328" w14:paraId="03DD8137" w14:textId="77777777" w:rsidTr="007221C2">
        <w:tc>
          <w:tcPr>
            <w:tcW w:w="995" w:type="dxa"/>
          </w:tcPr>
          <w:p w14:paraId="6D50DE00" w14:textId="77777777" w:rsidR="007221C2" w:rsidRPr="00A06328" w:rsidRDefault="007221C2" w:rsidP="007221C2">
            <w:pPr>
              <w:pStyle w:val="IFADparagraphnumbering"/>
              <w:numPr>
                <w:ilvl w:val="0"/>
                <w:numId w:val="0"/>
              </w:numPr>
              <w:spacing w:after="0" w:line="240" w:lineRule="auto"/>
              <w:jc w:val="center"/>
              <w:rPr>
                <w:rFonts w:asciiTheme="minorBidi" w:hAnsiTheme="minorBidi" w:cstheme="minorBidi"/>
                <w:b/>
                <w:sz w:val="18"/>
                <w:szCs w:val="18"/>
              </w:rPr>
            </w:pPr>
            <w:r w:rsidRPr="00A06328">
              <w:rPr>
                <w:rFonts w:asciiTheme="minorBidi" w:hAnsiTheme="minorBidi" w:cstheme="minorBidi"/>
                <w:b/>
                <w:sz w:val="18"/>
                <w:szCs w:val="18"/>
              </w:rPr>
              <w:t>Date</w:t>
            </w:r>
          </w:p>
        </w:tc>
        <w:tc>
          <w:tcPr>
            <w:tcW w:w="2515" w:type="dxa"/>
          </w:tcPr>
          <w:p w14:paraId="52619618" w14:textId="77777777" w:rsidR="007221C2" w:rsidRPr="00A06328" w:rsidRDefault="007221C2" w:rsidP="007221C2">
            <w:pPr>
              <w:pStyle w:val="IFADparagraphnumbering"/>
              <w:numPr>
                <w:ilvl w:val="0"/>
                <w:numId w:val="0"/>
              </w:numPr>
              <w:spacing w:after="0" w:line="240" w:lineRule="auto"/>
              <w:jc w:val="center"/>
              <w:rPr>
                <w:rFonts w:asciiTheme="minorBidi" w:hAnsiTheme="minorBidi" w:cstheme="minorBidi"/>
                <w:b/>
                <w:sz w:val="18"/>
                <w:szCs w:val="18"/>
              </w:rPr>
            </w:pPr>
            <w:r w:rsidRPr="00A06328">
              <w:rPr>
                <w:rFonts w:asciiTheme="minorBidi" w:hAnsiTheme="minorBidi" w:cstheme="minorBidi"/>
                <w:b/>
                <w:sz w:val="18"/>
                <w:szCs w:val="18"/>
              </w:rPr>
              <w:t>Place</w:t>
            </w:r>
          </w:p>
        </w:tc>
        <w:tc>
          <w:tcPr>
            <w:tcW w:w="5012" w:type="dxa"/>
          </w:tcPr>
          <w:p w14:paraId="04C7E65F" w14:textId="77777777" w:rsidR="007221C2" w:rsidRPr="00A06328" w:rsidRDefault="007221C2" w:rsidP="007221C2">
            <w:pPr>
              <w:pStyle w:val="IFADparagraphnumbering"/>
              <w:numPr>
                <w:ilvl w:val="0"/>
                <w:numId w:val="0"/>
              </w:numPr>
              <w:spacing w:after="0" w:line="240" w:lineRule="auto"/>
              <w:jc w:val="center"/>
              <w:rPr>
                <w:rFonts w:asciiTheme="minorBidi" w:hAnsiTheme="minorBidi" w:cstheme="minorBidi"/>
                <w:b/>
                <w:sz w:val="18"/>
                <w:szCs w:val="18"/>
              </w:rPr>
            </w:pPr>
            <w:r w:rsidRPr="00A06328">
              <w:rPr>
                <w:rFonts w:asciiTheme="minorBidi" w:hAnsiTheme="minorBidi" w:cstheme="minorBidi"/>
                <w:b/>
                <w:sz w:val="18"/>
                <w:szCs w:val="18"/>
              </w:rPr>
              <w:t>List of Participants</w:t>
            </w:r>
          </w:p>
        </w:tc>
      </w:tr>
      <w:tr w:rsidR="007221C2" w:rsidRPr="00A06328" w14:paraId="78FD221D" w14:textId="77777777" w:rsidTr="007221C2">
        <w:tc>
          <w:tcPr>
            <w:tcW w:w="995" w:type="dxa"/>
          </w:tcPr>
          <w:p w14:paraId="63B2BF05"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8.10.17</w:t>
            </w:r>
          </w:p>
        </w:tc>
        <w:tc>
          <w:tcPr>
            <w:tcW w:w="2515" w:type="dxa"/>
          </w:tcPr>
          <w:p w14:paraId="5B570AD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Arrive Mongolia</w:t>
            </w:r>
          </w:p>
        </w:tc>
        <w:tc>
          <w:tcPr>
            <w:tcW w:w="5012" w:type="dxa"/>
          </w:tcPr>
          <w:p w14:paraId="3546D243"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tc>
      </w:tr>
      <w:tr w:rsidR="007221C2" w:rsidRPr="00A06328" w14:paraId="3FBF2CAB" w14:textId="77777777" w:rsidTr="007221C2">
        <w:tc>
          <w:tcPr>
            <w:tcW w:w="8522" w:type="dxa"/>
            <w:gridSpan w:val="3"/>
          </w:tcPr>
          <w:p w14:paraId="2212A135" w14:textId="77777777" w:rsidR="007221C2" w:rsidRPr="00A06328" w:rsidRDefault="007221C2" w:rsidP="007221C2">
            <w:pPr>
              <w:pStyle w:val="IFADparagraphnumbering"/>
              <w:numPr>
                <w:ilvl w:val="0"/>
                <w:numId w:val="0"/>
              </w:numPr>
              <w:spacing w:after="0" w:line="240" w:lineRule="auto"/>
              <w:jc w:val="center"/>
              <w:rPr>
                <w:rFonts w:asciiTheme="minorBidi" w:hAnsiTheme="minorBidi" w:cstheme="minorBidi"/>
                <w:sz w:val="18"/>
                <w:szCs w:val="18"/>
              </w:rPr>
            </w:pPr>
            <w:r w:rsidRPr="00A06328">
              <w:rPr>
                <w:rFonts w:asciiTheme="minorBidi" w:hAnsiTheme="minorBidi" w:cstheme="minorBidi"/>
                <w:b/>
                <w:sz w:val="18"/>
                <w:szCs w:val="18"/>
              </w:rPr>
              <w:t>UB</w:t>
            </w:r>
          </w:p>
        </w:tc>
      </w:tr>
      <w:tr w:rsidR="007221C2" w:rsidRPr="00A06328" w14:paraId="2F774598" w14:textId="77777777" w:rsidTr="007221C2">
        <w:tc>
          <w:tcPr>
            <w:tcW w:w="995" w:type="dxa"/>
          </w:tcPr>
          <w:p w14:paraId="242181BA"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9.10.17</w:t>
            </w:r>
          </w:p>
        </w:tc>
        <w:tc>
          <w:tcPr>
            <w:tcW w:w="2515" w:type="dxa"/>
          </w:tcPr>
          <w:p w14:paraId="347A7BB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b/>
                <w:sz w:val="18"/>
                <w:szCs w:val="18"/>
              </w:rPr>
            </w:pPr>
          </w:p>
        </w:tc>
        <w:tc>
          <w:tcPr>
            <w:tcW w:w="5012" w:type="dxa"/>
          </w:tcPr>
          <w:p w14:paraId="59E9B9DB"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bCs/>
                <w:color w:val="222222"/>
                <w:sz w:val="18"/>
                <w:szCs w:val="18"/>
                <w:shd w:val="clear" w:color="auto" w:fill="FFFFFF"/>
              </w:rPr>
              <w:t>Dalantainyam</w:t>
            </w:r>
            <w:proofErr w:type="spellEnd"/>
            <w:r w:rsidRPr="00A06328">
              <w:rPr>
                <w:rFonts w:asciiTheme="minorBidi" w:hAnsiTheme="minorBidi" w:cstheme="minorBidi"/>
                <w:bCs/>
                <w:color w:val="222222"/>
                <w:sz w:val="18"/>
                <w:szCs w:val="18"/>
                <w:shd w:val="clear" w:color="auto" w:fill="FFFFFF"/>
              </w:rPr>
              <w:t xml:space="preserve"> (PMPMD PMO Director)</w:t>
            </w:r>
          </w:p>
          <w:p w14:paraId="768BE93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 xml:space="preserve">B. </w:t>
            </w:r>
            <w:proofErr w:type="spellStart"/>
            <w:r w:rsidRPr="00A06328">
              <w:rPr>
                <w:rFonts w:asciiTheme="minorBidi" w:hAnsiTheme="minorBidi" w:cstheme="minorBidi"/>
                <w:sz w:val="18"/>
                <w:szCs w:val="18"/>
              </w:rPr>
              <w:t>Tsetsenbaatar</w:t>
            </w:r>
            <w:proofErr w:type="spellEnd"/>
            <w:r w:rsidRPr="00A06328">
              <w:rPr>
                <w:rFonts w:asciiTheme="minorBidi" w:hAnsiTheme="minorBidi" w:cstheme="minorBidi"/>
                <w:sz w:val="18"/>
                <w:szCs w:val="18"/>
              </w:rPr>
              <w:t xml:space="preserve"> (PMPMD PMO PMCCA Coordinator)</w:t>
            </w:r>
          </w:p>
          <w:p w14:paraId="707FAB7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shd w:val="clear" w:color="auto" w:fill="FFFFFF"/>
              </w:rPr>
              <w:t xml:space="preserve">B. </w:t>
            </w:r>
            <w:proofErr w:type="spellStart"/>
            <w:r w:rsidRPr="00A06328">
              <w:rPr>
                <w:rFonts w:asciiTheme="minorBidi" w:hAnsiTheme="minorBidi" w:cstheme="minorBidi"/>
                <w:sz w:val="18"/>
                <w:szCs w:val="18"/>
                <w:shd w:val="clear" w:color="auto" w:fill="FFFFFF"/>
              </w:rPr>
              <w:t>Huyag</w:t>
            </w:r>
            <w:proofErr w:type="spellEnd"/>
            <w:r w:rsidRPr="00A06328">
              <w:rPr>
                <w:rFonts w:asciiTheme="minorBidi" w:hAnsiTheme="minorBidi" w:cstheme="minorBidi"/>
                <w:sz w:val="18"/>
                <w:szCs w:val="18"/>
                <w:shd w:val="clear" w:color="auto" w:fill="FFFFFF"/>
              </w:rPr>
              <w:t xml:space="preserve"> (PMPMD PMO Finance Officer)</w:t>
            </w:r>
          </w:p>
          <w:p w14:paraId="6CE1DA0E"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S. Kim (IFAD (PMPMD Project Manager)</w:t>
            </w:r>
          </w:p>
        </w:tc>
      </w:tr>
      <w:tr w:rsidR="007221C2" w:rsidRPr="00A06328" w14:paraId="0F54B9A5" w14:textId="77777777" w:rsidTr="007221C2">
        <w:tc>
          <w:tcPr>
            <w:tcW w:w="995" w:type="dxa"/>
          </w:tcPr>
          <w:p w14:paraId="0DB5B17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10.10.17</w:t>
            </w:r>
          </w:p>
        </w:tc>
        <w:tc>
          <w:tcPr>
            <w:tcW w:w="2515" w:type="dxa"/>
          </w:tcPr>
          <w:p w14:paraId="0E65BC29"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u w:val="single"/>
              </w:rPr>
            </w:pPr>
          </w:p>
        </w:tc>
        <w:tc>
          <w:tcPr>
            <w:tcW w:w="5012" w:type="dxa"/>
          </w:tcPr>
          <w:p w14:paraId="6FF01E86"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E. </w:t>
            </w:r>
            <w:proofErr w:type="spellStart"/>
            <w:r w:rsidRPr="00A06328">
              <w:rPr>
                <w:rFonts w:asciiTheme="minorBidi" w:hAnsiTheme="minorBidi" w:cstheme="minorBidi"/>
                <w:sz w:val="18"/>
                <w:szCs w:val="18"/>
              </w:rPr>
              <w:t>Amgalan</w:t>
            </w:r>
            <w:proofErr w:type="spellEnd"/>
            <w:r w:rsidRPr="00A06328">
              <w:rPr>
                <w:rFonts w:asciiTheme="minorBidi" w:hAnsiTheme="minorBidi" w:cstheme="minorBidi"/>
                <w:sz w:val="18"/>
                <w:szCs w:val="18"/>
              </w:rPr>
              <w:t xml:space="preserve"> “Green Gold”  Coordinator, Swiss Development Corporation</w:t>
            </w:r>
          </w:p>
          <w:p w14:paraId="69CFEC45" w14:textId="77777777" w:rsidR="007221C2" w:rsidRPr="00A06328" w:rsidRDefault="007221C2" w:rsidP="007221C2">
            <w:pPr>
              <w:rPr>
                <w:rFonts w:asciiTheme="minorBidi" w:hAnsiTheme="minorBidi" w:cstheme="minorBidi"/>
                <w:sz w:val="18"/>
                <w:szCs w:val="18"/>
                <w:lang w:val="it-IT"/>
              </w:rPr>
            </w:pPr>
            <w:r w:rsidRPr="00A06328">
              <w:rPr>
                <w:rFonts w:asciiTheme="minorBidi" w:hAnsiTheme="minorBidi" w:cstheme="minorBidi"/>
                <w:bCs/>
                <w:color w:val="222222"/>
                <w:sz w:val="18"/>
                <w:szCs w:val="18"/>
                <w:shd w:val="clear" w:color="auto" w:fill="FFFFFF"/>
                <w:lang w:val="it-IT"/>
              </w:rPr>
              <w:t xml:space="preserve">G. </w:t>
            </w:r>
            <w:proofErr w:type="spellStart"/>
            <w:r w:rsidRPr="00A06328">
              <w:rPr>
                <w:rFonts w:asciiTheme="minorBidi" w:hAnsiTheme="minorBidi" w:cstheme="minorBidi"/>
                <w:bCs/>
                <w:color w:val="222222"/>
                <w:sz w:val="18"/>
                <w:szCs w:val="18"/>
                <w:shd w:val="clear" w:color="auto" w:fill="FFFFFF"/>
                <w:lang w:val="it-IT"/>
              </w:rPr>
              <w:t>Uyanga</w:t>
            </w:r>
            <w:proofErr w:type="spellEnd"/>
            <w:r w:rsidRPr="00A06328">
              <w:rPr>
                <w:rFonts w:asciiTheme="minorBidi" w:hAnsiTheme="minorBidi" w:cstheme="minorBidi"/>
                <w:bCs/>
                <w:color w:val="222222"/>
                <w:sz w:val="18"/>
                <w:szCs w:val="18"/>
                <w:shd w:val="clear" w:color="auto" w:fill="FFFFFF"/>
                <w:lang w:val="it-IT"/>
              </w:rPr>
              <w:t xml:space="preserve"> </w:t>
            </w:r>
            <w:r w:rsidRPr="00A06328">
              <w:rPr>
                <w:rFonts w:asciiTheme="minorBidi" w:hAnsiTheme="minorBidi" w:cstheme="minorBidi"/>
                <w:sz w:val="18"/>
                <w:szCs w:val="18"/>
                <w:lang w:val="it-IT"/>
              </w:rPr>
              <w:t xml:space="preserve">(PMPMD M&amp;E </w:t>
            </w:r>
            <w:proofErr w:type="spellStart"/>
            <w:r w:rsidRPr="00A06328">
              <w:rPr>
                <w:rFonts w:asciiTheme="minorBidi" w:hAnsiTheme="minorBidi" w:cstheme="minorBidi"/>
                <w:sz w:val="18"/>
                <w:szCs w:val="18"/>
                <w:lang w:val="it-IT"/>
              </w:rPr>
              <w:t>Officer</w:t>
            </w:r>
            <w:proofErr w:type="spellEnd"/>
            <w:r w:rsidRPr="00A06328">
              <w:rPr>
                <w:rFonts w:asciiTheme="minorBidi" w:hAnsiTheme="minorBidi" w:cstheme="minorBidi"/>
                <w:sz w:val="18"/>
                <w:szCs w:val="18"/>
                <w:lang w:val="it-IT"/>
              </w:rPr>
              <w:t>)</w:t>
            </w:r>
          </w:p>
          <w:p w14:paraId="68A7FAFD"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bCs/>
                <w:color w:val="222222"/>
                <w:sz w:val="18"/>
                <w:szCs w:val="18"/>
              </w:rPr>
              <w:t>Oyuntuya</w:t>
            </w:r>
            <w:proofErr w:type="spellEnd"/>
            <w:r w:rsidRPr="00A06328">
              <w:rPr>
                <w:rFonts w:asciiTheme="minorBidi" w:hAnsiTheme="minorBidi" w:cstheme="minorBidi"/>
                <w:color w:val="222222"/>
                <w:sz w:val="18"/>
                <w:szCs w:val="18"/>
                <w:shd w:val="clear" w:color="auto" w:fill="FFFFFF"/>
              </w:rPr>
              <w:t> </w:t>
            </w:r>
            <w:r w:rsidRPr="00A06328">
              <w:rPr>
                <w:rFonts w:asciiTheme="minorBidi" w:hAnsiTheme="minorBidi" w:cstheme="minorBidi"/>
                <w:sz w:val="18"/>
                <w:szCs w:val="18"/>
              </w:rPr>
              <w:t>(PMPMD Procurement Officer)</w:t>
            </w:r>
          </w:p>
        </w:tc>
      </w:tr>
      <w:tr w:rsidR="007221C2" w:rsidRPr="00A06328" w14:paraId="21CD0241" w14:textId="77777777" w:rsidTr="007221C2">
        <w:tc>
          <w:tcPr>
            <w:tcW w:w="8522" w:type="dxa"/>
            <w:gridSpan w:val="3"/>
          </w:tcPr>
          <w:p w14:paraId="40629A7A" w14:textId="77777777" w:rsidR="007221C2" w:rsidRPr="00A06328" w:rsidRDefault="007221C2" w:rsidP="007221C2">
            <w:pPr>
              <w:jc w:val="center"/>
              <w:rPr>
                <w:rFonts w:asciiTheme="minorBidi" w:hAnsiTheme="minorBidi" w:cstheme="minorBidi"/>
                <w:sz w:val="18"/>
                <w:szCs w:val="18"/>
              </w:rPr>
            </w:pPr>
            <w:proofErr w:type="spellStart"/>
            <w:r w:rsidRPr="00A06328">
              <w:rPr>
                <w:rFonts w:asciiTheme="minorBidi" w:hAnsiTheme="minorBidi" w:cstheme="minorBidi"/>
                <w:sz w:val="18"/>
                <w:szCs w:val="18"/>
              </w:rPr>
              <w:t>Ulziit</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Arkhangai</w:t>
            </w:r>
            <w:proofErr w:type="spellEnd"/>
            <w:r w:rsidRPr="00A06328">
              <w:rPr>
                <w:rFonts w:asciiTheme="minorBidi" w:hAnsiTheme="minorBidi" w:cstheme="minorBidi"/>
                <w:sz w:val="18"/>
                <w:szCs w:val="18"/>
              </w:rPr>
              <w:t>)</w:t>
            </w:r>
          </w:p>
        </w:tc>
      </w:tr>
      <w:tr w:rsidR="007221C2" w:rsidRPr="00A06328" w14:paraId="4EAD057E" w14:textId="77777777" w:rsidTr="007221C2">
        <w:tc>
          <w:tcPr>
            <w:tcW w:w="995" w:type="dxa"/>
          </w:tcPr>
          <w:p w14:paraId="50DC3979"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11.10.17</w:t>
            </w:r>
          </w:p>
        </w:tc>
        <w:tc>
          <w:tcPr>
            <w:tcW w:w="2515" w:type="dxa"/>
          </w:tcPr>
          <w:p w14:paraId="2B95CA33"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u w:val="single"/>
              </w:rPr>
              <w:t>Field visits</w:t>
            </w:r>
            <w:r w:rsidRPr="00A06328">
              <w:rPr>
                <w:rFonts w:asciiTheme="minorBidi" w:hAnsiTheme="minorBidi" w:cstheme="minorBidi"/>
                <w:sz w:val="18"/>
                <w:szCs w:val="18"/>
              </w:rPr>
              <w:t xml:space="preserve">: </w:t>
            </w:r>
          </w:p>
        </w:tc>
        <w:tc>
          <w:tcPr>
            <w:tcW w:w="5012" w:type="dxa"/>
          </w:tcPr>
          <w:p w14:paraId="2C7AC7F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Enkhjargal</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governor)</w:t>
            </w:r>
          </w:p>
          <w:p w14:paraId="7D5531F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J. </w:t>
            </w:r>
            <w:proofErr w:type="spellStart"/>
            <w:r w:rsidRPr="00A06328">
              <w:rPr>
                <w:rFonts w:asciiTheme="minorBidi" w:hAnsiTheme="minorBidi" w:cstheme="minorBidi"/>
                <w:sz w:val="18"/>
                <w:szCs w:val="18"/>
              </w:rPr>
              <w:t>Jugdergarav</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land officer)</w:t>
            </w:r>
          </w:p>
          <w:p w14:paraId="486B445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T. </w:t>
            </w:r>
            <w:proofErr w:type="spellStart"/>
            <w:r w:rsidRPr="00A06328">
              <w:rPr>
                <w:rFonts w:asciiTheme="minorBidi" w:hAnsiTheme="minorBidi" w:cstheme="minorBidi"/>
                <w:sz w:val="18"/>
                <w:szCs w:val="18"/>
              </w:rPr>
              <w:t>Chuluunsukh</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Tahilt</w:t>
            </w:r>
            <w:proofErr w:type="spellEnd"/>
            <w:r w:rsidRPr="00A06328">
              <w:rPr>
                <w:rFonts w:asciiTheme="minorBidi" w:hAnsiTheme="minorBidi" w:cstheme="minorBidi"/>
                <w:sz w:val="18"/>
                <w:szCs w:val="18"/>
              </w:rPr>
              <w:t>” PHG</w:t>
            </w:r>
          </w:p>
          <w:p w14:paraId="5628EB6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T. </w:t>
            </w:r>
            <w:proofErr w:type="spellStart"/>
            <w:r w:rsidRPr="00A06328">
              <w:rPr>
                <w:rFonts w:asciiTheme="minorBidi" w:hAnsiTheme="minorBidi" w:cstheme="minorBidi"/>
                <w:sz w:val="18"/>
                <w:szCs w:val="18"/>
              </w:rPr>
              <w:t>Gungavaa</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facilitator)</w:t>
            </w:r>
          </w:p>
          <w:p w14:paraId="7ADBEB0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Batsaikhan</w:t>
            </w:r>
            <w:proofErr w:type="spellEnd"/>
            <w:r w:rsidRPr="00A06328">
              <w:rPr>
                <w:rFonts w:asciiTheme="minorBidi" w:hAnsiTheme="minorBidi" w:cstheme="minorBidi"/>
                <w:sz w:val="18"/>
                <w:szCs w:val="18"/>
              </w:rPr>
              <w:t xml:space="preserve"> (Member of PHG '</w:t>
            </w:r>
            <w:proofErr w:type="spellStart"/>
            <w:r w:rsidRPr="00A06328">
              <w:rPr>
                <w:rFonts w:asciiTheme="minorBidi" w:hAnsiTheme="minorBidi" w:cstheme="minorBidi"/>
                <w:sz w:val="18"/>
                <w:szCs w:val="18"/>
              </w:rPr>
              <w:t>Zegst</w:t>
            </w:r>
            <w:proofErr w:type="spellEnd"/>
            <w:r w:rsidRPr="00A06328">
              <w:rPr>
                <w:rFonts w:asciiTheme="minorBidi" w:hAnsiTheme="minorBidi" w:cstheme="minorBidi"/>
                <w:sz w:val="18"/>
                <w:szCs w:val="18"/>
              </w:rPr>
              <w:t>')</w:t>
            </w:r>
          </w:p>
          <w:p w14:paraId="61D3EA6B"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Ts</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Borkhuu</w:t>
            </w:r>
            <w:proofErr w:type="spellEnd"/>
            <w:r w:rsidRPr="00A06328">
              <w:rPr>
                <w:rFonts w:asciiTheme="minorBidi" w:hAnsiTheme="minorBidi" w:cstheme="minorBidi"/>
                <w:sz w:val="18"/>
                <w:szCs w:val="18"/>
              </w:rPr>
              <w:t xml:space="preserve"> (Leader of PHG '</w:t>
            </w:r>
            <w:proofErr w:type="spellStart"/>
            <w:r w:rsidRPr="00A06328">
              <w:rPr>
                <w:rFonts w:asciiTheme="minorBidi" w:hAnsiTheme="minorBidi" w:cstheme="minorBidi"/>
                <w:sz w:val="18"/>
                <w:szCs w:val="18"/>
              </w:rPr>
              <w:t>Bayanbaishir</w:t>
            </w:r>
            <w:proofErr w:type="spellEnd"/>
            <w:r w:rsidRPr="00A06328">
              <w:rPr>
                <w:rFonts w:asciiTheme="minorBidi" w:hAnsiTheme="minorBidi" w:cstheme="minorBidi"/>
                <w:sz w:val="18"/>
                <w:szCs w:val="18"/>
              </w:rPr>
              <w:t>')</w:t>
            </w:r>
          </w:p>
          <w:p w14:paraId="19D4EF5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Ch. </w:t>
            </w:r>
            <w:proofErr w:type="spellStart"/>
            <w:r w:rsidRPr="00A06328">
              <w:rPr>
                <w:rFonts w:asciiTheme="minorBidi" w:hAnsiTheme="minorBidi" w:cstheme="minorBidi"/>
                <w:sz w:val="18"/>
                <w:szCs w:val="18"/>
              </w:rPr>
              <w:t>Yanjinlham</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veterinary officer)</w:t>
            </w:r>
          </w:p>
          <w:p w14:paraId="18EF196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G. </w:t>
            </w:r>
            <w:proofErr w:type="spellStart"/>
            <w:r w:rsidRPr="00A06328">
              <w:rPr>
                <w:rFonts w:asciiTheme="minorBidi" w:hAnsiTheme="minorBidi" w:cstheme="minorBidi"/>
                <w:sz w:val="18"/>
                <w:szCs w:val="18"/>
              </w:rPr>
              <w:t>Natsagnyam</w:t>
            </w:r>
            <w:proofErr w:type="spellEnd"/>
            <w:r w:rsidRPr="00A06328">
              <w:rPr>
                <w:rFonts w:asciiTheme="minorBidi" w:hAnsiTheme="minorBidi" w:cstheme="minorBidi"/>
                <w:sz w:val="18"/>
                <w:szCs w:val="18"/>
              </w:rPr>
              <w:t>.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pasture officer)</w:t>
            </w:r>
          </w:p>
          <w:p w14:paraId="27AF3A4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Undrakhbayar</w:t>
            </w:r>
            <w:proofErr w:type="spellEnd"/>
            <w:r w:rsidRPr="00A06328">
              <w:rPr>
                <w:rFonts w:asciiTheme="minorBidi" w:hAnsiTheme="minorBidi" w:cstheme="minorBidi"/>
                <w:sz w:val="18"/>
                <w:szCs w:val="18"/>
              </w:rPr>
              <w:t xml:space="preserve"> (Governor of </w:t>
            </w:r>
            <w:proofErr w:type="spellStart"/>
            <w:r w:rsidRPr="00A06328">
              <w:rPr>
                <w:rFonts w:asciiTheme="minorBidi" w:hAnsiTheme="minorBidi" w:cstheme="minorBidi"/>
                <w:sz w:val="18"/>
                <w:szCs w:val="18"/>
              </w:rPr>
              <w:t>Yamaat</w:t>
            </w:r>
            <w:proofErr w:type="spellEnd"/>
            <w:r w:rsidRPr="00A06328">
              <w:rPr>
                <w:rFonts w:asciiTheme="minorBidi" w:hAnsiTheme="minorBidi" w:cstheme="minorBidi"/>
                <w:sz w:val="18"/>
                <w:szCs w:val="18"/>
              </w:rPr>
              <w:t xml:space="preserve"> bag)</w:t>
            </w:r>
          </w:p>
          <w:p w14:paraId="085A5FF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P. </w:t>
            </w:r>
            <w:proofErr w:type="spellStart"/>
            <w:r w:rsidRPr="00A06328">
              <w:rPr>
                <w:rFonts w:asciiTheme="minorBidi" w:hAnsiTheme="minorBidi" w:cstheme="minorBidi"/>
                <w:sz w:val="18"/>
                <w:szCs w:val="18"/>
              </w:rPr>
              <w:t>Naranbat</w:t>
            </w:r>
            <w:proofErr w:type="spellEnd"/>
            <w:r w:rsidRPr="00A06328">
              <w:rPr>
                <w:rFonts w:asciiTheme="minorBidi" w:hAnsiTheme="minorBidi" w:cstheme="minorBidi"/>
                <w:sz w:val="18"/>
                <w:szCs w:val="18"/>
              </w:rPr>
              <w:t xml:space="preserve"> (Governor of </w:t>
            </w:r>
            <w:proofErr w:type="spellStart"/>
            <w:r w:rsidRPr="00A06328">
              <w:rPr>
                <w:rFonts w:asciiTheme="minorBidi" w:hAnsiTheme="minorBidi" w:cstheme="minorBidi"/>
                <w:sz w:val="18"/>
                <w:szCs w:val="18"/>
              </w:rPr>
              <w:t>Bayanbaishir</w:t>
            </w:r>
            <w:proofErr w:type="spellEnd"/>
            <w:r w:rsidRPr="00A06328">
              <w:rPr>
                <w:rFonts w:asciiTheme="minorBidi" w:hAnsiTheme="minorBidi" w:cstheme="minorBidi"/>
                <w:sz w:val="18"/>
                <w:szCs w:val="18"/>
              </w:rPr>
              <w:t xml:space="preserve"> bag)</w:t>
            </w:r>
          </w:p>
          <w:p w14:paraId="0E1FB7A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G. </w:t>
            </w:r>
            <w:proofErr w:type="spellStart"/>
            <w:r w:rsidRPr="00A06328">
              <w:rPr>
                <w:rFonts w:asciiTheme="minorBidi" w:hAnsiTheme="minorBidi" w:cstheme="minorBidi"/>
                <w:sz w:val="18"/>
                <w:szCs w:val="18"/>
              </w:rPr>
              <w:t>Danzanpuunee</w:t>
            </w:r>
            <w:proofErr w:type="spellEnd"/>
            <w:r w:rsidRPr="00A06328">
              <w:rPr>
                <w:rFonts w:asciiTheme="minorBidi" w:hAnsiTheme="minorBidi" w:cstheme="minorBidi"/>
                <w:sz w:val="18"/>
                <w:szCs w:val="18"/>
              </w:rPr>
              <w:t xml:space="preserve"> (Governor of </w:t>
            </w:r>
            <w:proofErr w:type="spellStart"/>
            <w:r w:rsidRPr="00A06328">
              <w:rPr>
                <w:rFonts w:asciiTheme="minorBidi" w:hAnsiTheme="minorBidi" w:cstheme="minorBidi"/>
                <w:sz w:val="18"/>
                <w:szCs w:val="18"/>
              </w:rPr>
              <w:t>Bodont</w:t>
            </w:r>
            <w:proofErr w:type="spellEnd"/>
            <w:r w:rsidRPr="00A06328">
              <w:rPr>
                <w:rFonts w:asciiTheme="minorBidi" w:hAnsiTheme="minorBidi" w:cstheme="minorBidi"/>
                <w:sz w:val="18"/>
                <w:szCs w:val="18"/>
              </w:rPr>
              <w:t xml:space="preserve"> bag)</w:t>
            </w:r>
          </w:p>
          <w:p w14:paraId="71D6763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Altansukh</w:t>
            </w:r>
            <w:proofErr w:type="spellEnd"/>
            <w:r w:rsidRPr="00A06328">
              <w:rPr>
                <w:rFonts w:asciiTheme="minorBidi" w:hAnsiTheme="minorBidi" w:cstheme="minorBidi"/>
                <w:sz w:val="18"/>
                <w:szCs w:val="18"/>
              </w:rPr>
              <w:t xml:space="preserve"> (Leader of PHG '</w:t>
            </w:r>
            <w:proofErr w:type="spellStart"/>
            <w:r w:rsidRPr="00A06328">
              <w:rPr>
                <w:rFonts w:asciiTheme="minorBidi" w:hAnsiTheme="minorBidi" w:cstheme="minorBidi"/>
                <w:sz w:val="18"/>
                <w:szCs w:val="18"/>
              </w:rPr>
              <w:t>Khurenshand</w:t>
            </w:r>
            <w:proofErr w:type="spellEnd"/>
            <w:r w:rsidRPr="00A06328">
              <w:rPr>
                <w:rFonts w:asciiTheme="minorBidi" w:hAnsiTheme="minorBidi" w:cstheme="minorBidi"/>
                <w:sz w:val="18"/>
                <w:szCs w:val="18"/>
              </w:rPr>
              <w:t>')</w:t>
            </w:r>
          </w:p>
          <w:p w14:paraId="4B81D3F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S. </w:t>
            </w:r>
            <w:proofErr w:type="spellStart"/>
            <w:r w:rsidRPr="00A06328">
              <w:rPr>
                <w:rFonts w:asciiTheme="minorBidi" w:hAnsiTheme="minorBidi" w:cstheme="minorBidi"/>
                <w:sz w:val="18"/>
                <w:szCs w:val="18"/>
              </w:rPr>
              <w:t>Sarangerel</w:t>
            </w:r>
            <w:proofErr w:type="spellEnd"/>
            <w:r w:rsidRPr="00A06328">
              <w:rPr>
                <w:rFonts w:asciiTheme="minorBidi" w:hAnsiTheme="minorBidi" w:cstheme="minorBidi"/>
                <w:sz w:val="18"/>
                <w:szCs w:val="18"/>
              </w:rPr>
              <w:t xml:space="preserve"> (Member of PHG '</w:t>
            </w:r>
            <w:proofErr w:type="spellStart"/>
            <w:r w:rsidRPr="00A06328">
              <w:rPr>
                <w:rFonts w:asciiTheme="minorBidi" w:hAnsiTheme="minorBidi" w:cstheme="minorBidi"/>
                <w:sz w:val="18"/>
                <w:szCs w:val="18"/>
              </w:rPr>
              <w:t>Bayanbaishir</w:t>
            </w:r>
            <w:proofErr w:type="spellEnd"/>
            <w:r w:rsidRPr="00A06328">
              <w:rPr>
                <w:rFonts w:asciiTheme="minorBidi" w:hAnsiTheme="minorBidi" w:cstheme="minorBidi"/>
                <w:sz w:val="18"/>
                <w:szCs w:val="18"/>
              </w:rPr>
              <w:t>')</w:t>
            </w:r>
          </w:p>
        </w:tc>
      </w:tr>
      <w:tr w:rsidR="007221C2" w:rsidRPr="00A06328" w14:paraId="6761E6F1" w14:textId="77777777" w:rsidTr="007221C2">
        <w:tc>
          <w:tcPr>
            <w:tcW w:w="8522" w:type="dxa"/>
            <w:gridSpan w:val="3"/>
          </w:tcPr>
          <w:p w14:paraId="5EB8820C" w14:textId="77777777" w:rsidR="007221C2" w:rsidRPr="00A06328" w:rsidRDefault="007221C2" w:rsidP="007221C2">
            <w:pPr>
              <w:ind w:left="113" w:hanging="113"/>
              <w:jc w:val="center"/>
              <w:rPr>
                <w:rFonts w:asciiTheme="minorBidi" w:hAnsiTheme="minorBidi" w:cstheme="minorBidi"/>
                <w:sz w:val="18"/>
                <w:szCs w:val="18"/>
              </w:rPr>
            </w:pPr>
            <w:proofErr w:type="spellStart"/>
            <w:r w:rsidRPr="00A06328">
              <w:rPr>
                <w:rFonts w:asciiTheme="minorBidi" w:hAnsiTheme="minorBidi" w:cstheme="minorBidi"/>
                <w:sz w:val="18"/>
                <w:szCs w:val="18"/>
              </w:rPr>
              <w:t>Ugiinuur</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Arkhangai</w:t>
            </w:r>
            <w:proofErr w:type="spellEnd"/>
            <w:r w:rsidRPr="00A06328">
              <w:rPr>
                <w:rFonts w:asciiTheme="minorBidi" w:hAnsiTheme="minorBidi" w:cstheme="minorBidi"/>
                <w:sz w:val="18"/>
                <w:szCs w:val="18"/>
              </w:rPr>
              <w:t>)</w:t>
            </w:r>
          </w:p>
        </w:tc>
      </w:tr>
      <w:tr w:rsidR="007221C2" w:rsidRPr="00A06328" w14:paraId="7D35DE7A" w14:textId="77777777" w:rsidTr="007221C2">
        <w:tc>
          <w:tcPr>
            <w:tcW w:w="995" w:type="dxa"/>
          </w:tcPr>
          <w:p w14:paraId="31E58A90"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u w:val="single"/>
              </w:rPr>
            </w:pPr>
            <w:r w:rsidRPr="00A06328">
              <w:rPr>
                <w:rFonts w:asciiTheme="minorBidi" w:hAnsiTheme="minorBidi" w:cstheme="minorBidi"/>
                <w:sz w:val="18"/>
                <w:szCs w:val="18"/>
              </w:rPr>
              <w:t>12.10.17</w:t>
            </w:r>
          </w:p>
        </w:tc>
        <w:tc>
          <w:tcPr>
            <w:tcW w:w="2515" w:type="dxa"/>
          </w:tcPr>
          <w:p w14:paraId="4E017613"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u w:val="single"/>
              </w:rPr>
              <w:t>Field visits</w:t>
            </w:r>
            <w:r w:rsidRPr="00A06328">
              <w:rPr>
                <w:rFonts w:asciiTheme="minorBidi" w:hAnsiTheme="minorBidi" w:cstheme="minorBidi"/>
                <w:sz w:val="18"/>
                <w:szCs w:val="18"/>
              </w:rPr>
              <w:t>:</w:t>
            </w:r>
          </w:p>
          <w:p w14:paraId="291BA6D9"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24DC948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3D3B7DCD"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2E55EB2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312A19A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3727964E"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04BDF85E"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06EDF350"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719BEA4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057771B3"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525193A7"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1E9A4D47"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20936DF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 xml:space="preserve">(travel to </w:t>
            </w:r>
            <w:proofErr w:type="spellStart"/>
            <w:r w:rsidRPr="00A06328">
              <w:rPr>
                <w:rFonts w:asciiTheme="minorBidi" w:hAnsiTheme="minorBidi" w:cstheme="minorBidi"/>
                <w:sz w:val="18"/>
                <w:szCs w:val="18"/>
              </w:rPr>
              <w:t>Kharkhorin</w:t>
            </w:r>
            <w:proofErr w:type="spellEnd"/>
            <w:r w:rsidRPr="00A06328">
              <w:rPr>
                <w:rFonts w:asciiTheme="minorBidi" w:hAnsiTheme="minorBidi" w:cstheme="minorBidi"/>
                <w:sz w:val="18"/>
                <w:szCs w:val="18"/>
              </w:rPr>
              <w:t>)</w:t>
            </w:r>
          </w:p>
        </w:tc>
        <w:tc>
          <w:tcPr>
            <w:tcW w:w="5012" w:type="dxa"/>
          </w:tcPr>
          <w:p w14:paraId="52ED858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Sh. </w:t>
            </w:r>
            <w:proofErr w:type="spellStart"/>
            <w:r w:rsidRPr="00A06328">
              <w:rPr>
                <w:rFonts w:asciiTheme="minorBidi" w:hAnsiTheme="minorBidi" w:cstheme="minorBidi"/>
                <w:sz w:val="18"/>
                <w:szCs w:val="18"/>
              </w:rPr>
              <w:t>Uurtsaikh</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facilitator)</w:t>
            </w:r>
          </w:p>
          <w:p w14:paraId="7D2850C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Purevsuren</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0EAEC53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A. </w:t>
            </w:r>
            <w:proofErr w:type="spellStart"/>
            <w:r w:rsidRPr="00A06328">
              <w:rPr>
                <w:rFonts w:asciiTheme="minorBidi" w:hAnsiTheme="minorBidi" w:cstheme="minorBidi"/>
                <w:sz w:val="18"/>
                <w:szCs w:val="18"/>
              </w:rPr>
              <w:t>Myagmar</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61D1C02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A. </w:t>
            </w:r>
            <w:proofErr w:type="spellStart"/>
            <w:r w:rsidRPr="00A06328">
              <w:rPr>
                <w:rFonts w:asciiTheme="minorBidi" w:hAnsiTheme="minorBidi" w:cstheme="minorBidi"/>
                <w:sz w:val="18"/>
                <w:szCs w:val="18"/>
              </w:rPr>
              <w:t>Amgalansaikhan</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46C56FD5"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Kh</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Enkhmandal</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1F602C2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O. </w:t>
            </w:r>
            <w:proofErr w:type="spellStart"/>
            <w:r w:rsidRPr="00A06328">
              <w:rPr>
                <w:rFonts w:asciiTheme="minorBidi" w:hAnsiTheme="minorBidi" w:cstheme="minorBidi"/>
                <w:sz w:val="18"/>
                <w:szCs w:val="18"/>
              </w:rPr>
              <w:t>Tsogzolmaa</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478A8B9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B. </w:t>
            </w:r>
            <w:proofErr w:type="spellStart"/>
            <w:r w:rsidRPr="00A06328">
              <w:rPr>
                <w:rFonts w:asciiTheme="minorBidi" w:hAnsiTheme="minorBidi" w:cstheme="minorBidi"/>
                <w:sz w:val="18"/>
                <w:szCs w:val="18"/>
              </w:rPr>
              <w:t>Batkhuyag</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291AEFC3"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Ganchimeg.D</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096CCAA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Sh. </w:t>
            </w:r>
            <w:proofErr w:type="spellStart"/>
            <w:r w:rsidRPr="00A06328">
              <w:rPr>
                <w:rFonts w:asciiTheme="minorBidi" w:hAnsiTheme="minorBidi" w:cstheme="minorBidi"/>
                <w:sz w:val="18"/>
                <w:szCs w:val="18"/>
              </w:rPr>
              <w:t>Lhagvasuren</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2DA6649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I. </w:t>
            </w:r>
            <w:proofErr w:type="spellStart"/>
            <w:r w:rsidRPr="00A06328">
              <w:rPr>
                <w:rFonts w:asciiTheme="minorBidi" w:hAnsiTheme="minorBidi" w:cstheme="minorBidi"/>
                <w:sz w:val="18"/>
                <w:szCs w:val="18"/>
              </w:rPr>
              <w:t>Khurelbaatar</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636D05F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B. </w:t>
            </w:r>
            <w:proofErr w:type="spellStart"/>
            <w:r w:rsidRPr="00A06328">
              <w:rPr>
                <w:rFonts w:asciiTheme="minorBidi" w:hAnsiTheme="minorBidi" w:cstheme="minorBidi"/>
                <w:sz w:val="18"/>
                <w:szCs w:val="18"/>
              </w:rPr>
              <w:t>Udaanjargal</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688A8EC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Lhamyanjin</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26951F8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Ch. </w:t>
            </w:r>
            <w:proofErr w:type="spellStart"/>
            <w:r w:rsidRPr="00A06328">
              <w:rPr>
                <w:rFonts w:asciiTheme="minorBidi" w:hAnsiTheme="minorBidi" w:cstheme="minorBidi"/>
                <w:sz w:val="18"/>
                <w:szCs w:val="18"/>
              </w:rPr>
              <w:t>Gantulga</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p w14:paraId="41E805D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O. </w:t>
            </w:r>
            <w:proofErr w:type="spellStart"/>
            <w:r w:rsidRPr="00A06328">
              <w:rPr>
                <w:rFonts w:asciiTheme="minorBidi" w:hAnsiTheme="minorBidi" w:cstheme="minorBidi"/>
                <w:sz w:val="18"/>
                <w:szCs w:val="18"/>
              </w:rPr>
              <w:t>Selenge</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Khurenkhudag</w:t>
            </w:r>
            <w:proofErr w:type="spellEnd"/>
            <w:r w:rsidRPr="00A06328">
              <w:rPr>
                <w:rFonts w:asciiTheme="minorBidi" w:hAnsiTheme="minorBidi" w:cstheme="minorBidi"/>
                <w:sz w:val="18"/>
                <w:szCs w:val="18"/>
              </w:rPr>
              <w:t>' PHG)</w:t>
            </w:r>
          </w:p>
        </w:tc>
      </w:tr>
      <w:tr w:rsidR="007221C2" w:rsidRPr="00A06328" w14:paraId="4DCFF9EA" w14:textId="77777777" w:rsidTr="007221C2">
        <w:tc>
          <w:tcPr>
            <w:tcW w:w="8522" w:type="dxa"/>
            <w:gridSpan w:val="3"/>
          </w:tcPr>
          <w:p w14:paraId="16A4DD71" w14:textId="77777777" w:rsidR="007221C2" w:rsidRPr="00A06328" w:rsidRDefault="007221C2" w:rsidP="007221C2">
            <w:pPr>
              <w:pStyle w:val="IFADparagraphnumbering"/>
              <w:numPr>
                <w:ilvl w:val="0"/>
                <w:numId w:val="0"/>
              </w:numPr>
              <w:spacing w:after="0" w:line="240" w:lineRule="auto"/>
              <w:jc w:val="center"/>
              <w:rPr>
                <w:rFonts w:asciiTheme="minorBidi" w:hAnsiTheme="minorBidi" w:cstheme="minorBidi"/>
                <w:sz w:val="18"/>
                <w:szCs w:val="18"/>
              </w:rPr>
            </w:pPr>
            <w:proofErr w:type="spellStart"/>
            <w:r w:rsidRPr="00A06328">
              <w:rPr>
                <w:rFonts w:asciiTheme="minorBidi" w:hAnsiTheme="minorBidi" w:cstheme="minorBidi"/>
                <w:sz w:val="18"/>
                <w:szCs w:val="18"/>
              </w:rPr>
              <w:t>Rashaant</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Bulgan</w:t>
            </w:r>
            <w:proofErr w:type="spellEnd"/>
            <w:r w:rsidRPr="00A06328">
              <w:rPr>
                <w:rFonts w:asciiTheme="minorBidi" w:hAnsiTheme="minorBidi" w:cstheme="minorBidi"/>
                <w:sz w:val="18"/>
                <w:szCs w:val="18"/>
              </w:rPr>
              <w:t>)</w:t>
            </w:r>
          </w:p>
        </w:tc>
      </w:tr>
      <w:tr w:rsidR="007221C2" w:rsidRPr="00A06328" w14:paraId="4788748A" w14:textId="77777777" w:rsidTr="007221C2">
        <w:tc>
          <w:tcPr>
            <w:tcW w:w="995" w:type="dxa"/>
          </w:tcPr>
          <w:p w14:paraId="3EB352E2"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13.10.17</w:t>
            </w:r>
          </w:p>
        </w:tc>
        <w:tc>
          <w:tcPr>
            <w:tcW w:w="2515" w:type="dxa"/>
          </w:tcPr>
          <w:p w14:paraId="007F8FE2"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u w:val="single"/>
              </w:rPr>
              <w:t>Field visits</w:t>
            </w:r>
            <w:r w:rsidRPr="00A06328">
              <w:rPr>
                <w:rFonts w:asciiTheme="minorBidi" w:hAnsiTheme="minorBidi" w:cstheme="minorBidi"/>
                <w:sz w:val="18"/>
                <w:szCs w:val="18"/>
              </w:rPr>
              <w:t>:</w:t>
            </w:r>
          </w:p>
          <w:p w14:paraId="38BF742B"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23D86FC3"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41445E7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(travel back to UB)</w:t>
            </w:r>
          </w:p>
        </w:tc>
        <w:tc>
          <w:tcPr>
            <w:tcW w:w="5012" w:type="dxa"/>
          </w:tcPr>
          <w:p w14:paraId="76E9A24C"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Ts</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Jargal</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facilitator)</w:t>
            </w:r>
          </w:p>
          <w:p w14:paraId="7C0422F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Bayartsengel</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Ulziitkhairkhan</w:t>
            </w:r>
            <w:proofErr w:type="spellEnd"/>
            <w:r w:rsidRPr="00A06328">
              <w:rPr>
                <w:rFonts w:asciiTheme="minorBidi" w:hAnsiTheme="minorBidi" w:cstheme="minorBidi"/>
                <w:sz w:val="18"/>
                <w:szCs w:val="18"/>
              </w:rPr>
              <w:t>' PHG)</w:t>
            </w:r>
          </w:p>
          <w:p w14:paraId="45BF149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T. </w:t>
            </w:r>
            <w:proofErr w:type="spellStart"/>
            <w:r w:rsidRPr="00A06328">
              <w:rPr>
                <w:rFonts w:asciiTheme="minorBidi" w:hAnsiTheme="minorBidi" w:cstheme="minorBidi"/>
                <w:sz w:val="18"/>
                <w:szCs w:val="18"/>
              </w:rPr>
              <w:t>Myagmarsuren</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Ulziitkhairkhan</w:t>
            </w:r>
            <w:proofErr w:type="spellEnd"/>
            <w:r w:rsidRPr="00A06328">
              <w:rPr>
                <w:rFonts w:asciiTheme="minorBidi" w:hAnsiTheme="minorBidi" w:cstheme="minorBidi"/>
                <w:sz w:val="18"/>
                <w:szCs w:val="18"/>
              </w:rPr>
              <w:t>' PHG)</w:t>
            </w:r>
          </w:p>
          <w:p w14:paraId="4E86704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Bayaraa</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Ulziitkhairkhan</w:t>
            </w:r>
            <w:proofErr w:type="spellEnd"/>
            <w:r w:rsidRPr="00A06328">
              <w:rPr>
                <w:rFonts w:asciiTheme="minorBidi" w:hAnsiTheme="minorBidi" w:cstheme="minorBidi"/>
                <w:sz w:val="18"/>
                <w:szCs w:val="18"/>
              </w:rPr>
              <w:t>' PHG)</w:t>
            </w:r>
          </w:p>
          <w:p w14:paraId="168E11D6"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sz w:val="18"/>
                <w:szCs w:val="18"/>
              </w:rPr>
              <w:t>Ts</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Byambatogtokh</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Ulziitkhairkhan</w:t>
            </w:r>
            <w:proofErr w:type="spellEnd"/>
            <w:r w:rsidRPr="00A06328">
              <w:rPr>
                <w:rFonts w:asciiTheme="minorBidi" w:hAnsiTheme="minorBidi" w:cstheme="minorBidi"/>
                <w:sz w:val="18"/>
                <w:szCs w:val="18"/>
              </w:rPr>
              <w:t>' PHG)</w:t>
            </w:r>
          </w:p>
          <w:p w14:paraId="634F018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B. </w:t>
            </w:r>
            <w:proofErr w:type="spellStart"/>
            <w:r w:rsidRPr="00A06328">
              <w:rPr>
                <w:rFonts w:asciiTheme="minorBidi" w:hAnsiTheme="minorBidi" w:cstheme="minorBidi"/>
                <w:sz w:val="18"/>
                <w:szCs w:val="18"/>
              </w:rPr>
              <w:t>Batsaikhan</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Ulziitkhairkhan</w:t>
            </w:r>
            <w:proofErr w:type="spellEnd"/>
            <w:r w:rsidRPr="00A06328">
              <w:rPr>
                <w:rFonts w:asciiTheme="minorBidi" w:hAnsiTheme="minorBidi" w:cstheme="minorBidi"/>
                <w:sz w:val="18"/>
                <w:szCs w:val="18"/>
              </w:rPr>
              <w:t>' PHG)</w:t>
            </w:r>
          </w:p>
          <w:p w14:paraId="68F985A2"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Nyamtseren</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Ulziitkhairkhan</w:t>
            </w:r>
            <w:proofErr w:type="spellEnd"/>
            <w:r w:rsidRPr="00A06328">
              <w:rPr>
                <w:rFonts w:asciiTheme="minorBidi" w:hAnsiTheme="minorBidi" w:cstheme="minorBidi"/>
                <w:sz w:val="18"/>
                <w:szCs w:val="18"/>
              </w:rPr>
              <w:t>' PHG)</w:t>
            </w:r>
          </w:p>
        </w:tc>
      </w:tr>
      <w:tr w:rsidR="007221C2" w:rsidRPr="00A06328" w14:paraId="626835B1" w14:textId="77777777" w:rsidTr="007221C2">
        <w:tc>
          <w:tcPr>
            <w:tcW w:w="8522" w:type="dxa"/>
            <w:gridSpan w:val="3"/>
          </w:tcPr>
          <w:p w14:paraId="58EBA00F"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UB</w:t>
            </w:r>
          </w:p>
        </w:tc>
      </w:tr>
      <w:tr w:rsidR="007221C2" w:rsidRPr="00A06328" w14:paraId="668F7866" w14:textId="77777777" w:rsidTr="007221C2">
        <w:tc>
          <w:tcPr>
            <w:tcW w:w="995" w:type="dxa"/>
          </w:tcPr>
          <w:p w14:paraId="52E0A3C3"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lastRenderedPageBreak/>
              <w:t>14.10.17</w:t>
            </w:r>
          </w:p>
        </w:tc>
        <w:tc>
          <w:tcPr>
            <w:tcW w:w="2515" w:type="dxa"/>
          </w:tcPr>
          <w:p w14:paraId="0EF74F3A"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u w:val="single"/>
              </w:rPr>
            </w:pPr>
          </w:p>
        </w:tc>
        <w:tc>
          <w:tcPr>
            <w:tcW w:w="5012" w:type="dxa"/>
          </w:tcPr>
          <w:p w14:paraId="40A72050" w14:textId="77777777" w:rsidR="007221C2" w:rsidRPr="00A06328" w:rsidRDefault="007221C2" w:rsidP="007221C2">
            <w:pPr>
              <w:rPr>
                <w:rFonts w:asciiTheme="minorBidi" w:hAnsiTheme="minorBidi" w:cstheme="minorBidi"/>
                <w:sz w:val="18"/>
                <w:szCs w:val="18"/>
              </w:rPr>
            </w:pPr>
          </w:p>
        </w:tc>
      </w:tr>
      <w:tr w:rsidR="007221C2" w:rsidRPr="00A06328" w14:paraId="1E1AB910" w14:textId="77777777" w:rsidTr="007221C2">
        <w:tc>
          <w:tcPr>
            <w:tcW w:w="8522" w:type="dxa"/>
            <w:gridSpan w:val="3"/>
          </w:tcPr>
          <w:p w14:paraId="290ACB01" w14:textId="77777777" w:rsidR="007221C2" w:rsidRPr="00A06328" w:rsidRDefault="007221C2" w:rsidP="007221C2">
            <w:pPr>
              <w:jc w:val="center"/>
              <w:rPr>
                <w:rFonts w:asciiTheme="minorBidi" w:hAnsiTheme="minorBidi" w:cstheme="minorBidi"/>
                <w:sz w:val="18"/>
                <w:szCs w:val="18"/>
              </w:rPr>
            </w:pPr>
            <w:proofErr w:type="spellStart"/>
            <w:r w:rsidRPr="00A06328">
              <w:rPr>
                <w:rFonts w:asciiTheme="minorBidi" w:hAnsiTheme="minorBidi" w:cstheme="minorBidi"/>
                <w:sz w:val="18"/>
                <w:szCs w:val="18"/>
              </w:rPr>
              <w:t>Delgerkhaan</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Khentii</w:t>
            </w:r>
            <w:proofErr w:type="spellEnd"/>
            <w:r w:rsidRPr="00A06328">
              <w:rPr>
                <w:rFonts w:asciiTheme="minorBidi" w:hAnsiTheme="minorBidi" w:cstheme="minorBidi"/>
                <w:sz w:val="18"/>
                <w:szCs w:val="18"/>
              </w:rPr>
              <w:t>)</w:t>
            </w:r>
          </w:p>
        </w:tc>
      </w:tr>
      <w:tr w:rsidR="007221C2" w:rsidRPr="00A06328" w14:paraId="4B2E2E3B" w14:textId="77777777" w:rsidTr="007221C2">
        <w:tc>
          <w:tcPr>
            <w:tcW w:w="995" w:type="dxa"/>
          </w:tcPr>
          <w:p w14:paraId="023A4A2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15.10.17</w:t>
            </w:r>
          </w:p>
        </w:tc>
        <w:tc>
          <w:tcPr>
            <w:tcW w:w="2515" w:type="dxa"/>
          </w:tcPr>
          <w:p w14:paraId="113C25A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u w:val="single"/>
              </w:rPr>
            </w:pPr>
            <w:r w:rsidRPr="00A06328">
              <w:rPr>
                <w:rFonts w:asciiTheme="minorBidi" w:hAnsiTheme="minorBidi" w:cstheme="minorBidi"/>
                <w:sz w:val="18"/>
                <w:szCs w:val="18"/>
                <w:u w:val="single"/>
              </w:rPr>
              <w:t>Field visits:</w:t>
            </w:r>
            <w:r w:rsidRPr="00A06328">
              <w:rPr>
                <w:rFonts w:asciiTheme="minorBidi" w:hAnsiTheme="minorBidi" w:cstheme="minorBidi"/>
                <w:sz w:val="18"/>
                <w:szCs w:val="18"/>
              </w:rPr>
              <w:t xml:space="preserve"> project investments</w:t>
            </w:r>
          </w:p>
        </w:tc>
        <w:tc>
          <w:tcPr>
            <w:tcW w:w="5012" w:type="dxa"/>
          </w:tcPr>
          <w:p w14:paraId="4B7DE6F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Batjargal</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Soum</w:t>
            </w:r>
            <w:proofErr w:type="spellEnd"/>
            <w:r w:rsidRPr="00A06328">
              <w:rPr>
                <w:rFonts w:asciiTheme="minorBidi" w:hAnsiTheme="minorBidi" w:cstheme="minorBidi"/>
                <w:sz w:val="18"/>
                <w:szCs w:val="18"/>
              </w:rPr>
              <w:t xml:space="preserve"> facilitator)</w:t>
            </w:r>
          </w:p>
          <w:p w14:paraId="38136EE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O. </w:t>
            </w:r>
            <w:proofErr w:type="spellStart"/>
            <w:r w:rsidRPr="00A06328">
              <w:rPr>
                <w:rFonts w:asciiTheme="minorBidi" w:hAnsiTheme="minorBidi" w:cstheme="minorBidi"/>
                <w:sz w:val="18"/>
                <w:szCs w:val="18"/>
              </w:rPr>
              <w:t>Baldandugar</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Khar</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us</w:t>
            </w:r>
            <w:proofErr w:type="spellEnd"/>
            <w:r w:rsidRPr="00A06328">
              <w:rPr>
                <w:rFonts w:asciiTheme="minorBidi" w:hAnsiTheme="minorBidi" w:cstheme="minorBidi"/>
                <w:sz w:val="18"/>
                <w:szCs w:val="18"/>
              </w:rPr>
              <w:t xml:space="preserve"> PHG)</w:t>
            </w:r>
          </w:p>
          <w:p w14:paraId="5C92321D" w14:textId="77777777" w:rsidR="007221C2" w:rsidRPr="00A06328" w:rsidRDefault="007221C2" w:rsidP="007221C2">
            <w:pPr>
              <w:rPr>
                <w:rFonts w:asciiTheme="minorBidi" w:hAnsiTheme="minorBidi" w:cstheme="minorBidi"/>
                <w:sz w:val="18"/>
                <w:szCs w:val="18"/>
                <w:lang w:val="it-IT"/>
              </w:rPr>
            </w:pPr>
            <w:proofErr w:type="spellStart"/>
            <w:r w:rsidRPr="00A06328">
              <w:rPr>
                <w:rFonts w:asciiTheme="minorBidi" w:hAnsiTheme="minorBidi" w:cstheme="minorBidi"/>
                <w:sz w:val="18"/>
                <w:szCs w:val="18"/>
                <w:lang w:val="it-IT"/>
              </w:rPr>
              <w:t>Ch</w:t>
            </w:r>
            <w:proofErr w:type="spellEnd"/>
            <w:r w:rsidRPr="00A06328">
              <w:rPr>
                <w:rFonts w:asciiTheme="minorBidi" w:hAnsiTheme="minorBidi" w:cstheme="minorBidi"/>
                <w:sz w:val="18"/>
                <w:szCs w:val="18"/>
                <w:lang w:val="it-IT"/>
              </w:rPr>
              <w:t xml:space="preserve">. </w:t>
            </w:r>
            <w:proofErr w:type="spellStart"/>
            <w:r w:rsidRPr="00A06328">
              <w:rPr>
                <w:rFonts w:asciiTheme="minorBidi" w:hAnsiTheme="minorBidi" w:cstheme="minorBidi"/>
                <w:sz w:val="18"/>
                <w:szCs w:val="18"/>
                <w:lang w:val="it-IT"/>
              </w:rPr>
              <w:t>Enkhamgalan</w:t>
            </w:r>
            <w:proofErr w:type="spellEnd"/>
            <w:r w:rsidRPr="00A06328">
              <w:rPr>
                <w:rFonts w:asciiTheme="minorBidi" w:hAnsiTheme="minorBidi" w:cstheme="minorBidi"/>
                <w:sz w:val="18"/>
                <w:szCs w:val="18"/>
                <w:lang w:val="it-IT"/>
              </w:rPr>
              <w:t xml:space="preserve"> (</w:t>
            </w:r>
            <w:proofErr w:type="spellStart"/>
            <w:r w:rsidRPr="00A06328">
              <w:rPr>
                <w:rFonts w:asciiTheme="minorBidi" w:hAnsiTheme="minorBidi" w:cstheme="minorBidi"/>
                <w:sz w:val="18"/>
                <w:szCs w:val="18"/>
                <w:lang w:val="it-IT"/>
              </w:rPr>
              <w:t>Mandal</w:t>
            </w:r>
            <w:proofErr w:type="spellEnd"/>
            <w:r w:rsidRPr="00A06328">
              <w:rPr>
                <w:rFonts w:asciiTheme="minorBidi" w:hAnsiTheme="minorBidi" w:cstheme="minorBidi"/>
                <w:sz w:val="18"/>
                <w:szCs w:val="18"/>
                <w:lang w:val="it-IT"/>
              </w:rPr>
              <w:t xml:space="preserve"> leader)</w:t>
            </w:r>
          </w:p>
          <w:p w14:paraId="6F996417" w14:textId="77777777" w:rsidR="007221C2" w:rsidRPr="00A06328" w:rsidRDefault="007221C2" w:rsidP="007221C2">
            <w:pPr>
              <w:rPr>
                <w:rFonts w:asciiTheme="minorBidi" w:hAnsiTheme="minorBidi" w:cstheme="minorBidi"/>
                <w:sz w:val="18"/>
                <w:szCs w:val="18"/>
                <w:lang w:val="it-IT"/>
              </w:rPr>
            </w:pPr>
            <w:r w:rsidRPr="00A06328">
              <w:rPr>
                <w:rFonts w:asciiTheme="minorBidi" w:hAnsiTheme="minorBidi" w:cstheme="minorBidi"/>
                <w:sz w:val="18"/>
                <w:szCs w:val="18"/>
                <w:lang w:val="it-IT"/>
              </w:rPr>
              <w:t xml:space="preserve">A. </w:t>
            </w:r>
            <w:proofErr w:type="spellStart"/>
            <w:r w:rsidRPr="00A06328">
              <w:rPr>
                <w:rFonts w:asciiTheme="minorBidi" w:hAnsiTheme="minorBidi" w:cstheme="minorBidi"/>
                <w:sz w:val="18"/>
                <w:szCs w:val="18"/>
                <w:lang w:val="it-IT"/>
              </w:rPr>
              <w:t>Ochirzeveg</w:t>
            </w:r>
            <w:proofErr w:type="spellEnd"/>
            <w:r w:rsidRPr="00A06328">
              <w:rPr>
                <w:rFonts w:asciiTheme="minorBidi" w:hAnsiTheme="minorBidi" w:cstheme="minorBidi"/>
                <w:sz w:val="18"/>
                <w:szCs w:val="18"/>
                <w:lang w:val="it-IT"/>
              </w:rPr>
              <w:t xml:space="preserve"> (</w:t>
            </w:r>
            <w:proofErr w:type="spellStart"/>
            <w:r w:rsidRPr="00A06328">
              <w:rPr>
                <w:rFonts w:asciiTheme="minorBidi" w:hAnsiTheme="minorBidi" w:cstheme="minorBidi"/>
                <w:sz w:val="18"/>
                <w:szCs w:val="18"/>
                <w:lang w:val="it-IT"/>
              </w:rPr>
              <w:t>Mandal</w:t>
            </w:r>
            <w:proofErr w:type="spellEnd"/>
            <w:r w:rsidRPr="00A06328">
              <w:rPr>
                <w:rFonts w:asciiTheme="minorBidi" w:hAnsiTheme="minorBidi" w:cstheme="minorBidi"/>
                <w:sz w:val="18"/>
                <w:szCs w:val="18"/>
                <w:lang w:val="it-IT"/>
              </w:rPr>
              <w:t>)</w:t>
            </w:r>
          </w:p>
          <w:p w14:paraId="6AA1B33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G. </w:t>
            </w:r>
            <w:proofErr w:type="spellStart"/>
            <w:r w:rsidRPr="00A06328">
              <w:rPr>
                <w:rFonts w:asciiTheme="minorBidi" w:hAnsiTheme="minorBidi" w:cstheme="minorBidi"/>
                <w:sz w:val="18"/>
                <w:szCs w:val="18"/>
              </w:rPr>
              <w:t>Tsegmid</w:t>
            </w:r>
            <w:proofErr w:type="spellEnd"/>
            <w:r w:rsidRPr="00A06328">
              <w:rPr>
                <w:rFonts w:asciiTheme="minorBidi" w:hAnsiTheme="minorBidi" w:cstheme="minorBidi"/>
                <w:sz w:val="18"/>
                <w:szCs w:val="18"/>
              </w:rPr>
              <w:t xml:space="preserve"> (Leader of </w:t>
            </w:r>
            <w:proofErr w:type="spellStart"/>
            <w:r w:rsidRPr="00A06328">
              <w:rPr>
                <w:rFonts w:asciiTheme="minorBidi" w:hAnsiTheme="minorBidi" w:cstheme="minorBidi"/>
                <w:sz w:val="18"/>
                <w:szCs w:val="18"/>
              </w:rPr>
              <w:t>Khar</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us</w:t>
            </w:r>
            <w:proofErr w:type="spellEnd"/>
            <w:r w:rsidRPr="00A06328">
              <w:rPr>
                <w:rFonts w:asciiTheme="minorBidi" w:hAnsiTheme="minorBidi" w:cstheme="minorBidi"/>
                <w:sz w:val="18"/>
                <w:szCs w:val="18"/>
              </w:rPr>
              <w:t xml:space="preserve"> PHG)</w:t>
            </w:r>
          </w:p>
          <w:p w14:paraId="58658F1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Battulga</w:t>
            </w:r>
            <w:proofErr w:type="spellEnd"/>
            <w:r w:rsidRPr="00A06328">
              <w:rPr>
                <w:rFonts w:asciiTheme="minorBidi" w:hAnsiTheme="minorBidi" w:cstheme="minorBidi"/>
                <w:sz w:val="18"/>
                <w:szCs w:val="18"/>
              </w:rPr>
              <w:t xml:space="preserve"> (Member of </w:t>
            </w:r>
            <w:proofErr w:type="spellStart"/>
            <w:r w:rsidRPr="00A06328">
              <w:rPr>
                <w:rFonts w:asciiTheme="minorBidi" w:hAnsiTheme="minorBidi" w:cstheme="minorBidi"/>
                <w:sz w:val="18"/>
                <w:szCs w:val="18"/>
              </w:rPr>
              <w:t>Khar</w:t>
            </w:r>
            <w:proofErr w:type="spellEnd"/>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us</w:t>
            </w:r>
            <w:proofErr w:type="spellEnd"/>
            <w:r w:rsidRPr="00A06328">
              <w:rPr>
                <w:rFonts w:asciiTheme="minorBidi" w:hAnsiTheme="minorBidi" w:cstheme="minorBidi"/>
                <w:sz w:val="18"/>
                <w:szCs w:val="18"/>
              </w:rPr>
              <w:t xml:space="preserve"> PHG)</w:t>
            </w:r>
          </w:p>
        </w:tc>
      </w:tr>
      <w:tr w:rsidR="007221C2" w:rsidRPr="00A06328" w14:paraId="1BDE3573" w14:textId="77777777" w:rsidTr="007221C2">
        <w:tc>
          <w:tcPr>
            <w:tcW w:w="8522" w:type="dxa"/>
            <w:gridSpan w:val="3"/>
          </w:tcPr>
          <w:p w14:paraId="45B069F8" w14:textId="77777777" w:rsidR="007221C2" w:rsidRPr="00A06328" w:rsidRDefault="007221C2" w:rsidP="007221C2">
            <w:pPr>
              <w:jc w:val="center"/>
              <w:rPr>
                <w:rFonts w:asciiTheme="minorBidi" w:hAnsiTheme="minorBidi" w:cstheme="minorBidi"/>
                <w:sz w:val="18"/>
                <w:szCs w:val="18"/>
              </w:rPr>
            </w:pPr>
            <w:proofErr w:type="spellStart"/>
            <w:r w:rsidRPr="00A06328">
              <w:rPr>
                <w:rFonts w:asciiTheme="minorBidi" w:hAnsiTheme="minorBidi" w:cstheme="minorBidi"/>
                <w:color w:val="222222"/>
                <w:sz w:val="18"/>
                <w:szCs w:val="18"/>
                <w:shd w:val="clear" w:color="auto" w:fill="FFFFFF"/>
              </w:rPr>
              <w:t>Chingiskhaan</w:t>
            </w:r>
            <w:proofErr w:type="spellEnd"/>
            <w:r w:rsidRPr="00A06328">
              <w:rPr>
                <w:rFonts w:asciiTheme="minorBidi" w:hAnsiTheme="minorBidi" w:cstheme="minorBidi"/>
                <w:color w:val="222222"/>
                <w:sz w:val="18"/>
                <w:szCs w:val="18"/>
                <w:shd w:val="clear" w:color="auto" w:fill="FFFFFF"/>
              </w:rPr>
              <w:t xml:space="preserve"> City</w:t>
            </w:r>
            <w:r w:rsidRPr="00A06328">
              <w:rPr>
                <w:rFonts w:asciiTheme="minorBidi" w:hAnsiTheme="minorBidi" w:cstheme="minorBidi"/>
                <w:sz w:val="18"/>
                <w:szCs w:val="18"/>
              </w:rPr>
              <w:t xml:space="preserve"> (</w:t>
            </w:r>
            <w:proofErr w:type="spellStart"/>
            <w:r w:rsidRPr="00A06328">
              <w:rPr>
                <w:rFonts w:asciiTheme="minorBidi" w:hAnsiTheme="minorBidi" w:cstheme="minorBidi"/>
                <w:sz w:val="18"/>
                <w:szCs w:val="18"/>
              </w:rPr>
              <w:t>Khentii</w:t>
            </w:r>
            <w:proofErr w:type="spellEnd"/>
            <w:r w:rsidRPr="00A06328">
              <w:rPr>
                <w:rFonts w:asciiTheme="minorBidi" w:hAnsiTheme="minorBidi" w:cstheme="minorBidi"/>
                <w:sz w:val="18"/>
                <w:szCs w:val="18"/>
              </w:rPr>
              <w:t>)</w:t>
            </w:r>
          </w:p>
        </w:tc>
      </w:tr>
      <w:tr w:rsidR="007221C2" w:rsidRPr="00A06328" w14:paraId="4D1318A0" w14:textId="77777777" w:rsidTr="007221C2">
        <w:trPr>
          <w:trHeight w:val="2196"/>
        </w:trPr>
        <w:tc>
          <w:tcPr>
            <w:tcW w:w="995" w:type="dxa"/>
          </w:tcPr>
          <w:p w14:paraId="36B534E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16.10.17</w:t>
            </w:r>
          </w:p>
        </w:tc>
        <w:tc>
          <w:tcPr>
            <w:tcW w:w="2515" w:type="dxa"/>
          </w:tcPr>
          <w:p w14:paraId="60BB3744"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09441222"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13786172"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0C3F03A5"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687B916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6785182B"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77FD12F8"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42CD9CC5"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650401F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65CC36BF"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(travel back to UB)</w:t>
            </w:r>
          </w:p>
        </w:tc>
        <w:tc>
          <w:tcPr>
            <w:tcW w:w="5012" w:type="dxa"/>
          </w:tcPr>
          <w:p w14:paraId="665D2B4E"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L. </w:t>
            </w:r>
            <w:proofErr w:type="spellStart"/>
            <w:r w:rsidRPr="00A06328">
              <w:rPr>
                <w:rFonts w:asciiTheme="minorBidi" w:hAnsiTheme="minorBidi" w:cstheme="minorBidi"/>
                <w:sz w:val="18"/>
                <w:szCs w:val="18"/>
              </w:rPr>
              <w:t>Chuluun</w:t>
            </w:r>
            <w:proofErr w:type="spellEnd"/>
            <w:r w:rsidRPr="00A06328">
              <w:rPr>
                <w:rFonts w:asciiTheme="minorBidi" w:hAnsiTheme="minorBidi" w:cstheme="minorBidi"/>
                <w:sz w:val="18"/>
                <w:szCs w:val="18"/>
              </w:rPr>
              <w:t>, (Head of Monitoring on hydrology, meteorology and environment)</w:t>
            </w:r>
          </w:p>
          <w:p w14:paraId="1F533B16"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M. </w:t>
            </w:r>
            <w:proofErr w:type="spellStart"/>
            <w:r w:rsidRPr="00A06328">
              <w:rPr>
                <w:rFonts w:asciiTheme="minorBidi" w:hAnsiTheme="minorBidi" w:cstheme="minorBidi"/>
                <w:sz w:val="18"/>
                <w:szCs w:val="18"/>
              </w:rPr>
              <w:t>Narantseteg</w:t>
            </w:r>
            <w:proofErr w:type="spellEnd"/>
            <w:r w:rsidRPr="00A06328">
              <w:rPr>
                <w:rFonts w:asciiTheme="minorBidi" w:hAnsiTheme="minorBidi" w:cstheme="minorBidi"/>
                <w:sz w:val="18"/>
                <w:szCs w:val="18"/>
              </w:rPr>
              <w:t>, (Officer for Agricultural sector data of Monitoring on hydrology, meteorology and environment)</w:t>
            </w:r>
          </w:p>
          <w:p w14:paraId="570E761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G. </w:t>
            </w:r>
            <w:proofErr w:type="spellStart"/>
            <w:r w:rsidRPr="00A06328">
              <w:rPr>
                <w:rFonts w:asciiTheme="minorBidi" w:hAnsiTheme="minorBidi" w:cstheme="minorBidi"/>
                <w:sz w:val="18"/>
                <w:szCs w:val="18"/>
              </w:rPr>
              <w:t>Ireeduimunkh</w:t>
            </w:r>
            <w:proofErr w:type="spellEnd"/>
            <w:r w:rsidRPr="00A06328">
              <w:rPr>
                <w:rFonts w:asciiTheme="minorBidi" w:hAnsiTheme="minorBidi" w:cstheme="minorBidi"/>
                <w:sz w:val="18"/>
                <w:szCs w:val="18"/>
              </w:rPr>
              <w:t>, (Pasture officer of Food and Agricultural department)</w:t>
            </w:r>
          </w:p>
          <w:p w14:paraId="60D5F613"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Munkchimeg</w:t>
            </w:r>
            <w:proofErr w:type="spellEnd"/>
            <w:r w:rsidRPr="00A06328">
              <w:rPr>
                <w:rFonts w:asciiTheme="minorBidi" w:hAnsiTheme="minorBidi" w:cstheme="minorBidi"/>
                <w:sz w:val="18"/>
                <w:szCs w:val="18"/>
              </w:rPr>
              <w:t>, (Officer of land planning and cartography and geography)</w:t>
            </w:r>
          </w:p>
          <w:p w14:paraId="0B4E11F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D. </w:t>
            </w:r>
            <w:proofErr w:type="spellStart"/>
            <w:r w:rsidRPr="00A06328">
              <w:rPr>
                <w:rFonts w:asciiTheme="minorBidi" w:hAnsiTheme="minorBidi" w:cstheme="minorBidi"/>
                <w:sz w:val="18"/>
                <w:szCs w:val="18"/>
              </w:rPr>
              <w:t>Bayarkhuu</w:t>
            </w:r>
            <w:proofErr w:type="spellEnd"/>
            <w:r w:rsidRPr="00A06328">
              <w:rPr>
                <w:rFonts w:asciiTheme="minorBidi" w:hAnsiTheme="minorBidi" w:cstheme="minorBidi"/>
                <w:sz w:val="18"/>
                <w:szCs w:val="18"/>
              </w:rPr>
              <w:t>, (Head of land relation and cartography and geography)</w:t>
            </w:r>
          </w:p>
        </w:tc>
      </w:tr>
      <w:tr w:rsidR="007221C2" w:rsidRPr="00A06328" w14:paraId="7527028D" w14:textId="77777777" w:rsidTr="007221C2">
        <w:tc>
          <w:tcPr>
            <w:tcW w:w="8522" w:type="dxa"/>
            <w:gridSpan w:val="3"/>
          </w:tcPr>
          <w:p w14:paraId="70A4964D" w14:textId="77777777" w:rsidR="007221C2" w:rsidRPr="00A06328" w:rsidRDefault="007221C2" w:rsidP="007221C2">
            <w:pPr>
              <w:pStyle w:val="IFADparagraphnumbering"/>
              <w:numPr>
                <w:ilvl w:val="0"/>
                <w:numId w:val="0"/>
              </w:numPr>
              <w:spacing w:after="0" w:line="240" w:lineRule="auto"/>
              <w:jc w:val="center"/>
              <w:rPr>
                <w:rFonts w:asciiTheme="minorBidi" w:hAnsiTheme="minorBidi" w:cstheme="minorBidi"/>
                <w:b/>
                <w:sz w:val="18"/>
                <w:szCs w:val="18"/>
              </w:rPr>
            </w:pPr>
            <w:r w:rsidRPr="00A06328">
              <w:rPr>
                <w:rFonts w:asciiTheme="minorBidi" w:hAnsiTheme="minorBidi" w:cstheme="minorBidi"/>
                <w:b/>
                <w:sz w:val="18"/>
                <w:szCs w:val="18"/>
              </w:rPr>
              <w:t>UB</w:t>
            </w:r>
          </w:p>
        </w:tc>
      </w:tr>
      <w:tr w:rsidR="007221C2" w:rsidRPr="00801836" w14:paraId="20A4559B" w14:textId="77777777" w:rsidTr="007221C2">
        <w:tc>
          <w:tcPr>
            <w:tcW w:w="995" w:type="dxa"/>
          </w:tcPr>
          <w:p w14:paraId="7499E1B7"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17.10.17</w:t>
            </w:r>
          </w:p>
          <w:p w14:paraId="4E752B7B"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tc>
        <w:tc>
          <w:tcPr>
            <w:tcW w:w="2515" w:type="dxa"/>
          </w:tcPr>
          <w:p w14:paraId="0011ED39"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tc>
        <w:tc>
          <w:tcPr>
            <w:tcW w:w="5012" w:type="dxa"/>
          </w:tcPr>
          <w:p w14:paraId="4AC6478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S. Schmidt (IFAD PM consultant)</w:t>
            </w:r>
          </w:p>
          <w:p w14:paraId="33B2B2C7" w14:textId="77777777" w:rsidR="007221C2" w:rsidRPr="0051332D" w:rsidRDefault="007221C2" w:rsidP="007221C2">
            <w:pPr>
              <w:pStyle w:val="IFADparagraphnumbering"/>
              <w:numPr>
                <w:ilvl w:val="0"/>
                <w:numId w:val="0"/>
              </w:numPr>
              <w:spacing w:after="0" w:line="240" w:lineRule="auto"/>
              <w:rPr>
                <w:rFonts w:asciiTheme="minorBidi" w:hAnsiTheme="minorBidi" w:cstheme="minorBidi"/>
                <w:sz w:val="18"/>
                <w:szCs w:val="18"/>
              </w:rPr>
            </w:pPr>
            <w:r w:rsidRPr="0051332D">
              <w:rPr>
                <w:rFonts w:asciiTheme="minorBidi" w:hAnsiTheme="minorBidi" w:cstheme="minorBidi"/>
                <w:sz w:val="18"/>
                <w:szCs w:val="18"/>
              </w:rPr>
              <w:t xml:space="preserve">B. </w:t>
            </w:r>
            <w:proofErr w:type="spellStart"/>
            <w:r w:rsidRPr="0051332D">
              <w:rPr>
                <w:rFonts w:asciiTheme="minorBidi" w:hAnsiTheme="minorBidi" w:cstheme="minorBidi"/>
                <w:sz w:val="18"/>
                <w:szCs w:val="18"/>
              </w:rPr>
              <w:t>Tsetsenbaatar</w:t>
            </w:r>
            <w:proofErr w:type="spellEnd"/>
            <w:r w:rsidRPr="0051332D">
              <w:rPr>
                <w:rFonts w:asciiTheme="minorBidi" w:hAnsiTheme="minorBidi" w:cstheme="minorBidi"/>
                <w:sz w:val="18"/>
                <w:szCs w:val="18"/>
              </w:rPr>
              <w:t xml:space="preserve"> (PMPMD PMO PMCCA Coordinator)</w:t>
            </w:r>
          </w:p>
          <w:p w14:paraId="69814E43" w14:textId="77777777" w:rsidR="007221C2" w:rsidRPr="0051332D" w:rsidRDefault="007221C2" w:rsidP="007221C2">
            <w:pPr>
              <w:pStyle w:val="IFADparagraphnumbering"/>
              <w:numPr>
                <w:ilvl w:val="0"/>
                <w:numId w:val="0"/>
              </w:numPr>
              <w:spacing w:after="0" w:line="240" w:lineRule="auto"/>
              <w:rPr>
                <w:rFonts w:asciiTheme="minorBidi" w:hAnsiTheme="minorBidi" w:cstheme="minorBidi"/>
                <w:sz w:val="18"/>
                <w:szCs w:val="18"/>
              </w:rPr>
            </w:pPr>
            <w:r w:rsidRPr="0051332D">
              <w:rPr>
                <w:rFonts w:asciiTheme="minorBidi" w:hAnsiTheme="minorBidi" w:cstheme="minorBidi"/>
                <w:bCs/>
                <w:color w:val="222222"/>
                <w:sz w:val="18"/>
                <w:szCs w:val="18"/>
                <w:shd w:val="clear" w:color="auto" w:fill="FFFFFF"/>
              </w:rPr>
              <w:t xml:space="preserve">G. </w:t>
            </w:r>
            <w:proofErr w:type="spellStart"/>
            <w:r w:rsidRPr="0051332D">
              <w:rPr>
                <w:rFonts w:asciiTheme="minorBidi" w:hAnsiTheme="minorBidi" w:cstheme="minorBidi"/>
                <w:bCs/>
                <w:color w:val="222222"/>
                <w:sz w:val="18"/>
                <w:szCs w:val="18"/>
                <w:shd w:val="clear" w:color="auto" w:fill="FFFFFF"/>
              </w:rPr>
              <w:t>Uyanga</w:t>
            </w:r>
            <w:proofErr w:type="spellEnd"/>
            <w:r w:rsidRPr="0051332D">
              <w:rPr>
                <w:rFonts w:asciiTheme="minorBidi" w:hAnsiTheme="minorBidi" w:cstheme="minorBidi"/>
                <w:bCs/>
                <w:color w:val="222222"/>
                <w:sz w:val="18"/>
                <w:szCs w:val="18"/>
                <w:shd w:val="clear" w:color="auto" w:fill="FFFFFF"/>
              </w:rPr>
              <w:t xml:space="preserve"> </w:t>
            </w:r>
            <w:r w:rsidRPr="0051332D">
              <w:rPr>
                <w:rFonts w:asciiTheme="minorBidi" w:hAnsiTheme="minorBidi" w:cstheme="minorBidi"/>
                <w:sz w:val="18"/>
                <w:szCs w:val="18"/>
              </w:rPr>
              <w:t>(PMPMD M&amp;E Officer)</w:t>
            </w:r>
          </w:p>
        </w:tc>
      </w:tr>
      <w:tr w:rsidR="007221C2" w:rsidRPr="00DC5B22" w14:paraId="6D6F0301" w14:textId="77777777" w:rsidTr="007221C2">
        <w:tc>
          <w:tcPr>
            <w:tcW w:w="995" w:type="dxa"/>
          </w:tcPr>
          <w:p w14:paraId="5B74D90C"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18.10.17</w:t>
            </w:r>
          </w:p>
          <w:p w14:paraId="2CB794FA"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b/>
                <w:sz w:val="18"/>
                <w:szCs w:val="18"/>
              </w:rPr>
            </w:pPr>
          </w:p>
        </w:tc>
        <w:tc>
          <w:tcPr>
            <w:tcW w:w="2515" w:type="dxa"/>
          </w:tcPr>
          <w:p w14:paraId="19DAF8B7"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0084394F"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6B974158"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p w14:paraId="24B2CF4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 xml:space="preserve">Briefing of PMU on TE findings </w:t>
            </w:r>
          </w:p>
        </w:tc>
        <w:tc>
          <w:tcPr>
            <w:tcW w:w="5012" w:type="dxa"/>
          </w:tcPr>
          <w:p w14:paraId="7AC66AA5"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fr-FR"/>
              </w:rPr>
            </w:pPr>
            <w:r w:rsidRPr="00A06328">
              <w:rPr>
                <w:rFonts w:asciiTheme="minorBidi" w:hAnsiTheme="minorBidi" w:cstheme="minorBidi"/>
                <w:sz w:val="18"/>
                <w:szCs w:val="18"/>
                <w:lang w:val="fr-FR"/>
              </w:rPr>
              <w:t>T. Mahieux (IFAD VC consultant)</w:t>
            </w:r>
          </w:p>
          <w:p w14:paraId="28F6415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 xml:space="preserve">N. </w:t>
            </w:r>
            <w:proofErr w:type="spellStart"/>
            <w:r w:rsidRPr="00A06328">
              <w:rPr>
                <w:rFonts w:asciiTheme="minorBidi" w:hAnsiTheme="minorBidi" w:cstheme="minorBidi"/>
                <w:sz w:val="18"/>
                <w:szCs w:val="18"/>
              </w:rPr>
              <w:t>Narantuya</w:t>
            </w:r>
            <w:proofErr w:type="spellEnd"/>
            <w:r w:rsidRPr="00A06328">
              <w:rPr>
                <w:rFonts w:asciiTheme="minorBidi" w:hAnsiTheme="minorBidi" w:cstheme="minorBidi"/>
                <w:sz w:val="18"/>
                <w:szCs w:val="18"/>
              </w:rPr>
              <w:t xml:space="preserve"> (Rural development consultant for </w:t>
            </w:r>
            <w:proofErr w:type="spellStart"/>
            <w:r w:rsidRPr="00A06328">
              <w:rPr>
                <w:rFonts w:asciiTheme="minorBidi" w:hAnsiTheme="minorBidi" w:cstheme="minorBidi"/>
                <w:sz w:val="18"/>
                <w:szCs w:val="18"/>
              </w:rPr>
              <w:t>Agrom</w:t>
            </w:r>
            <w:proofErr w:type="spellEnd"/>
            <w:r w:rsidRPr="00A06328">
              <w:rPr>
                <w:rFonts w:asciiTheme="minorBidi" w:hAnsiTheme="minorBidi" w:cstheme="minorBidi"/>
                <w:sz w:val="18"/>
                <w:szCs w:val="18"/>
              </w:rPr>
              <w:t xml:space="preserve"> NGO)</w:t>
            </w:r>
          </w:p>
          <w:p w14:paraId="0A348032" w14:textId="77777777" w:rsidR="007221C2" w:rsidRPr="00A06328" w:rsidRDefault="007221C2" w:rsidP="007221C2">
            <w:pPr>
              <w:rPr>
                <w:rFonts w:asciiTheme="minorBidi" w:hAnsiTheme="minorBidi" w:cstheme="minorBidi"/>
                <w:bCs/>
                <w:color w:val="222222"/>
                <w:sz w:val="18"/>
                <w:szCs w:val="18"/>
                <w:shd w:val="clear" w:color="auto" w:fill="FFFFFF"/>
              </w:rPr>
            </w:pPr>
          </w:p>
          <w:p w14:paraId="1B26A162" w14:textId="77777777" w:rsidR="007221C2" w:rsidRPr="00A06328" w:rsidRDefault="007221C2" w:rsidP="007221C2">
            <w:pPr>
              <w:rPr>
                <w:rFonts w:asciiTheme="minorBidi" w:hAnsiTheme="minorBidi" w:cstheme="minorBidi"/>
                <w:sz w:val="18"/>
                <w:szCs w:val="18"/>
              </w:rPr>
            </w:pPr>
            <w:proofErr w:type="spellStart"/>
            <w:r w:rsidRPr="00A06328">
              <w:rPr>
                <w:rFonts w:asciiTheme="minorBidi" w:hAnsiTheme="minorBidi" w:cstheme="minorBidi"/>
                <w:bCs/>
                <w:color w:val="222222"/>
                <w:sz w:val="18"/>
                <w:szCs w:val="18"/>
                <w:shd w:val="clear" w:color="auto" w:fill="FFFFFF"/>
              </w:rPr>
              <w:t>Dalantainyam</w:t>
            </w:r>
            <w:proofErr w:type="spellEnd"/>
            <w:r w:rsidRPr="00A06328">
              <w:rPr>
                <w:rFonts w:asciiTheme="minorBidi" w:hAnsiTheme="minorBidi" w:cstheme="minorBidi"/>
                <w:bCs/>
                <w:color w:val="222222"/>
                <w:sz w:val="18"/>
                <w:szCs w:val="18"/>
                <w:shd w:val="clear" w:color="auto" w:fill="FFFFFF"/>
              </w:rPr>
              <w:t xml:space="preserve"> (PMPMD PMO Director)</w:t>
            </w:r>
          </w:p>
          <w:p w14:paraId="3409EE5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 xml:space="preserve">B. </w:t>
            </w:r>
            <w:proofErr w:type="spellStart"/>
            <w:r w:rsidRPr="00A06328">
              <w:rPr>
                <w:rFonts w:asciiTheme="minorBidi" w:hAnsiTheme="minorBidi" w:cstheme="minorBidi"/>
                <w:sz w:val="18"/>
                <w:szCs w:val="18"/>
              </w:rPr>
              <w:t>Tsetsenbaatar</w:t>
            </w:r>
            <w:proofErr w:type="spellEnd"/>
            <w:r w:rsidRPr="00A06328">
              <w:rPr>
                <w:rFonts w:asciiTheme="minorBidi" w:hAnsiTheme="minorBidi" w:cstheme="minorBidi"/>
                <w:sz w:val="18"/>
                <w:szCs w:val="18"/>
              </w:rPr>
              <w:t xml:space="preserve"> (PMPMD PMO PMCCA Coordinator)</w:t>
            </w:r>
          </w:p>
          <w:p w14:paraId="7C08585D"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S. Kim (IFAD (PMPMD Project Manager)</w:t>
            </w:r>
          </w:p>
          <w:p w14:paraId="6732D7CD"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S. Schmidt (IFAD PM consultant)</w:t>
            </w:r>
          </w:p>
          <w:p w14:paraId="248DC298"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it-IT"/>
              </w:rPr>
            </w:pPr>
            <w:r w:rsidRPr="00A06328">
              <w:rPr>
                <w:rFonts w:asciiTheme="minorBidi" w:hAnsiTheme="minorBidi" w:cstheme="minorBidi"/>
                <w:bCs/>
                <w:color w:val="222222"/>
                <w:sz w:val="18"/>
                <w:szCs w:val="18"/>
                <w:shd w:val="clear" w:color="auto" w:fill="FFFFFF"/>
                <w:lang w:val="it-IT"/>
              </w:rPr>
              <w:t xml:space="preserve">G. </w:t>
            </w:r>
            <w:proofErr w:type="spellStart"/>
            <w:r w:rsidRPr="00A06328">
              <w:rPr>
                <w:rFonts w:asciiTheme="minorBidi" w:hAnsiTheme="minorBidi" w:cstheme="minorBidi"/>
                <w:bCs/>
                <w:color w:val="222222"/>
                <w:sz w:val="18"/>
                <w:szCs w:val="18"/>
                <w:shd w:val="clear" w:color="auto" w:fill="FFFFFF"/>
                <w:lang w:val="it-IT"/>
              </w:rPr>
              <w:t>Uyanga</w:t>
            </w:r>
            <w:proofErr w:type="spellEnd"/>
            <w:r w:rsidRPr="00A06328">
              <w:rPr>
                <w:rFonts w:asciiTheme="minorBidi" w:hAnsiTheme="minorBidi" w:cstheme="minorBidi"/>
                <w:bCs/>
                <w:color w:val="222222"/>
                <w:sz w:val="18"/>
                <w:szCs w:val="18"/>
                <w:shd w:val="clear" w:color="auto" w:fill="FFFFFF"/>
                <w:lang w:val="it-IT"/>
              </w:rPr>
              <w:t xml:space="preserve"> </w:t>
            </w:r>
            <w:r w:rsidRPr="00A06328">
              <w:rPr>
                <w:rFonts w:asciiTheme="minorBidi" w:hAnsiTheme="minorBidi" w:cstheme="minorBidi"/>
                <w:sz w:val="18"/>
                <w:szCs w:val="18"/>
                <w:lang w:val="it-IT"/>
              </w:rPr>
              <w:t xml:space="preserve">(PMPMD M&amp;E </w:t>
            </w:r>
            <w:proofErr w:type="spellStart"/>
            <w:r w:rsidRPr="00A06328">
              <w:rPr>
                <w:rFonts w:asciiTheme="minorBidi" w:hAnsiTheme="minorBidi" w:cstheme="minorBidi"/>
                <w:sz w:val="18"/>
                <w:szCs w:val="18"/>
                <w:lang w:val="it-IT"/>
              </w:rPr>
              <w:t>Officer</w:t>
            </w:r>
            <w:proofErr w:type="spellEnd"/>
            <w:r w:rsidRPr="00A06328">
              <w:rPr>
                <w:rFonts w:asciiTheme="minorBidi" w:hAnsiTheme="minorBidi" w:cstheme="minorBidi"/>
                <w:sz w:val="18"/>
                <w:szCs w:val="18"/>
                <w:lang w:val="it-IT"/>
              </w:rPr>
              <w:t>)</w:t>
            </w:r>
          </w:p>
        </w:tc>
      </w:tr>
      <w:tr w:rsidR="007221C2" w:rsidRPr="00DC5B22" w14:paraId="278F0BE9" w14:textId="77777777" w:rsidTr="007221C2">
        <w:tc>
          <w:tcPr>
            <w:tcW w:w="995" w:type="dxa"/>
          </w:tcPr>
          <w:p w14:paraId="56D329A2"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19.10.17</w:t>
            </w:r>
          </w:p>
        </w:tc>
        <w:tc>
          <w:tcPr>
            <w:tcW w:w="2515" w:type="dxa"/>
          </w:tcPr>
          <w:p w14:paraId="7DF117D2"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Pre-wrap meeting (MOFALI)</w:t>
            </w:r>
          </w:p>
        </w:tc>
        <w:tc>
          <w:tcPr>
            <w:tcW w:w="5012" w:type="dxa"/>
          </w:tcPr>
          <w:p w14:paraId="252BC9AD"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en-US"/>
              </w:rPr>
            </w:pPr>
            <w:r w:rsidRPr="00A06328">
              <w:rPr>
                <w:rFonts w:asciiTheme="minorBidi" w:hAnsiTheme="minorBidi" w:cstheme="minorBidi"/>
                <w:sz w:val="18"/>
                <w:szCs w:val="18"/>
                <w:lang w:val="en-US"/>
              </w:rPr>
              <w:t>Choi-</w:t>
            </w:r>
            <w:proofErr w:type="spellStart"/>
            <w:r w:rsidRPr="00A06328">
              <w:rPr>
                <w:rFonts w:asciiTheme="minorBidi" w:hAnsiTheme="minorBidi" w:cstheme="minorBidi"/>
                <w:sz w:val="18"/>
                <w:szCs w:val="18"/>
                <w:lang w:val="en-US"/>
              </w:rPr>
              <w:t>Ish</w:t>
            </w:r>
            <w:proofErr w:type="spellEnd"/>
            <w:r w:rsidRPr="00A06328">
              <w:rPr>
                <w:rFonts w:asciiTheme="minorBidi" w:hAnsiTheme="minorBidi" w:cstheme="minorBidi"/>
                <w:sz w:val="18"/>
                <w:szCs w:val="18"/>
                <w:lang w:val="en-US"/>
              </w:rPr>
              <w:t xml:space="preserve"> (PMU Project Director)</w:t>
            </w:r>
          </w:p>
          <w:p w14:paraId="1BE4CB64"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en-US"/>
              </w:rPr>
            </w:pPr>
            <w:proofErr w:type="spellStart"/>
            <w:r w:rsidRPr="00A06328">
              <w:rPr>
                <w:rFonts w:asciiTheme="minorBidi" w:hAnsiTheme="minorBidi" w:cstheme="minorBidi"/>
                <w:sz w:val="18"/>
                <w:szCs w:val="18"/>
                <w:lang w:val="en-US"/>
              </w:rPr>
              <w:t>Zandanbal</w:t>
            </w:r>
            <w:proofErr w:type="spellEnd"/>
            <w:r w:rsidRPr="00A06328">
              <w:rPr>
                <w:rFonts w:asciiTheme="minorBidi" w:hAnsiTheme="minorBidi" w:cstheme="minorBidi"/>
                <w:sz w:val="18"/>
                <w:szCs w:val="18"/>
                <w:lang w:val="en-US"/>
              </w:rPr>
              <w:t xml:space="preserve"> (Head of International Affairs)</w:t>
            </w:r>
          </w:p>
          <w:p w14:paraId="335B712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en-US"/>
              </w:rPr>
            </w:pPr>
            <w:r w:rsidRPr="00A06328">
              <w:rPr>
                <w:rFonts w:asciiTheme="minorBidi" w:hAnsiTheme="minorBidi" w:cstheme="minorBidi"/>
                <w:sz w:val="18"/>
                <w:szCs w:val="18"/>
                <w:lang w:val="en-US"/>
              </w:rPr>
              <w:t>S. Kim (IFAD Supervision Mission Leader)</w:t>
            </w:r>
          </w:p>
          <w:p w14:paraId="560FC27F"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fr-FR"/>
              </w:rPr>
            </w:pPr>
            <w:r w:rsidRPr="00A06328">
              <w:rPr>
                <w:rFonts w:asciiTheme="minorBidi" w:hAnsiTheme="minorBidi" w:cstheme="minorBidi"/>
                <w:sz w:val="18"/>
                <w:szCs w:val="18"/>
                <w:lang w:val="fr-FR"/>
              </w:rPr>
              <w:t xml:space="preserve">S. Schmidt (PM consultant) </w:t>
            </w:r>
          </w:p>
          <w:p w14:paraId="35A5753A"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fr-FR"/>
              </w:rPr>
            </w:pPr>
            <w:r w:rsidRPr="00A06328">
              <w:rPr>
                <w:rFonts w:asciiTheme="minorBidi" w:hAnsiTheme="minorBidi" w:cstheme="minorBidi"/>
                <w:sz w:val="18"/>
                <w:szCs w:val="18"/>
                <w:lang w:val="fr-FR"/>
              </w:rPr>
              <w:t>T. Mahieux (IFAD VC consultant)</w:t>
            </w:r>
          </w:p>
        </w:tc>
      </w:tr>
      <w:tr w:rsidR="007221C2" w:rsidRPr="00DC5B22" w14:paraId="4AE717B6" w14:textId="77777777" w:rsidTr="007221C2">
        <w:tc>
          <w:tcPr>
            <w:tcW w:w="995" w:type="dxa"/>
          </w:tcPr>
          <w:p w14:paraId="35C8BB51"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20.10.17</w:t>
            </w:r>
          </w:p>
        </w:tc>
        <w:tc>
          <w:tcPr>
            <w:tcW w:w="2515" w:type="dxa"/>
          </w:tcPr>
          <w:p w14:paraId="70C6EBD0"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tc>
        <w:tc>
          <w:tcPr>
            <w:tcW w:w="5012" w:type="dxa"/>
          </w:tcPr>
          <w:p w14:paraId="1A517F27"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lang w:val="it-IT"/>
              </w:rPr>
            </w:pPr>
            <w:r w:rsidRPr="00A06328">
              <w:rPr>
                <w:rFonts w:asciiTheme="minorBidi" w:hAnsiTheme="minorBidi" w:cstheme="minorBidi"/>
                <w:bCs/>
                <w:color w:val="222222"/>
                <w:sz w:val="18"/>
                <w:szCs w:val="18"/>
                <w:shd w:val="clear" w:color="auto" w:fill="FFFFFF"/>
                <w:lang w:val="it-IT"/>
              </w:rPr>
              <w:t xml:space="preserve">G. </w:t>
            </w:r>
            <w:proofErr w:type="spellStart"/>
            <w:r w:rsidRPr="00A06328">
              <w:rPr>
                <w:rFonts w:asciiTheme="minorBidi" w:hAnsiTheme="minorBidi" w:cstheme="minorBidi"/>
                <w:bCs/>
                <w:color w:val="222222"/>
                <w:sz w:val="18"/>
                <w:szCs w:val="18"/>
                <w:shd w:val="clear" w:color="auto" w:fill="FFFFFF"/>
                <w:lang w:val="it-IT"/>
              </w:rPr>
              <w:t>Uyanga</w:t>
            </w:r>
            <w:proofErr w:type="spellEnd"/>
            <w:r w:rsidRPr="00A06328">
              <w:rPr>
                <w:rFonts w:asciiTheme="minorBidi" w:hAnsiTheme="minorBidi" w:cstheme="minorBidi"/>
                <w:bCs/>
                <w:color w:val="222222"/>
                <w:sz w:val="18"/>
                <w:szCs w:val="18"/>
                <w:shd w:val="clear" w:color="auto" w:fill="FFFFFF"/>
                <w:lang w:val="it-IT"/>
              </w:rPr>
              <w:t xml:space="preserve"> </w:t>
            </w:r>
            <w:r w:rsidRPr="00A06328">
              <w:rPr>
                <w:rFonts w:asciiTheme="minorBidi" w:hAnsiTheme="minorBidi" w:cstheme="minorBidi"/>
                <w:sz w:val="18"/>
                <w:szCs w:val="18"/>
                <w:lang w:val="it-IT"/>
              </w:rPr>
              <w:t xml:space="preserve">(PMPMD M&amp;E </w:t>
            </w:r>
            <w:proofErr w:type="spellStart"/>
            <w:r w:rsidRPr="00A06328">
              <w:rPr>
                <w:rFonts w:asciiTheme="minorBidi" w:hAnsiTheme="minorBidi" w:cstheme="minorBidi"/>
                <w:sz w:val="18"/>
                <w:szCs w:val="18"/>
                <w:lang w:val="it-IT"/>
              </w:rPr>
              <w:t>Officer</w:t>
            </w:r>
            <w:proofErr w:type="spellEnd"/>
            <w:r w:rsidRPr="00A06328">
              <w:rPr>
                <w:rFonts w:asciiTheme="minorBidi" w:hAnsiTheme="minorBidi" w:cstheme="minorBidi"/>
                <w:sz w:val="18"/>
                <w:szCs w:val="18"/>
                <w:lang w:val="it-IT"/>
              </w:rPr>
              <w:t>)</w:t>
            </w:r>
          </w:p>
          <w:p w14:paraId="4387C6EC" w14:textId="77777777" w:rsidR="007221C2" w:rsidRPr="00A06328" w:rsidRDefault="007221C2" w:rsidP="007221C2">
            <w:pPr>
              <w:rPr>
                <w:rFonts w:asciiTheme="minorBidi" w:hAnsiTheme="minorBidi" w:cstheme="minorBidi"/>
                <w:sz w:val="18"/>
                <w:szCs w:val="18"/>
                <w:lang w:val="it-IT"/>
              </w:rPr>
            </w:pPr>
          </w:p>
        </w:tc>
      </w:tr>
      <w:tr w:rsidR="007221C2" w:rsidRPr="00A06328" w14:paraId="40CC7D73" w14:textId="77777777" w:rsidTr="007221C2">
        <w:tc>
          <w:tcPr>
            <w:tcW w:w="995" w:type="dxa"/>
          </w:tcPr>
          <w:p w14:paraId="1E858200"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21.10.17</w:t>
            </w:r>
          </w:p>
        </w:tc>
        <w:tc>
          <w:tcPr>
            <w:tcW w:w="2515" w:type="dxa"/>
          </w:tcPr>
          <w:p w14:paraId="02D90E86"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r w:rsidRPr="00A06328">
              <w:rPr>
                <w:rFonts w:asciiTheme="minorBidi" w:hAnsiTheme="minorBidi" w:cstheme="minorBidi"/>
                <w:sz w:val="18"/>
                <w:szCs w:val="18"/>
              </w:rPr>
              <w:t>Depart Mongolia</w:t>
            </w:r>
          </w:p>
        </w:tc>
        <w:tc>
          <w:tcPr>
            <w:tcW w:w="5012" w:type="dxa"/>
          </w:tcPr>
          <w:p w14:paraId="5C0ED9F5" w14:textId="77777777" w:rsidR="007221C2" w:rsidRPr="00A06328" w:rsidRDefault="007221C2" w:rsidP="007221C2">
            <w:pPr>
              <w:pStyle w:val="IFADparagraphnumbering"/>
              <w:numPr>
                <w:ilvl w:val="0"/>
                <w:numId w:val="0"/>
              </w:numPr>
              <w:spacing w:after="0" w:line="240" w:lineRule="auto"/>
              <w:rPr>
                <w:rFonts w:asciiTheme="minorBidi" w:hAnsiTheme="minorBidi" w:cstheme="minorBidi"/>
                <w:sz w:val="18"/>
                <w:szCs w:val="18"/>
              </w:rPr>
            </w:pPr>
          </w:p>
        </w:tc>
      </w:tr>
    </w:tbl>
    <w:p w14:paraId="7FF56F67" w14:textId="77777777" w:rsidR="007221C2" w:rsidRPr="00523204" w:rsidRDefault="007221C2" w:rsidP="007221C2">
      <w:pPr>
        <w:pStyle w:val="IFADparagraphnumbering"/>
        <w:numPr>
          <w:ilvl w:val="0"/>
          <w:numId w:val="0"/>
        </w:numPr>
        <w:spacing w:after="0"/>
        <w:rPr>
          <w:sz w:val="18"/>
          <w:szCs w:val="18"/>
        </w:rPr>
      </w:pPr>
    </w:p>
    <w:p w14:paraId="05BFBF54" w14:textId="77777777" w:rsidR="007221C2" w:rsidRDefault="007221C2" w:rsidP="007221C2">
      <w:pPr>
        <w:jc w:val="center"/>
        <w:rPr>
          <w:color w:val="000000"/>
          <w:sz w:val="22"/>
          <w:szCs w:val="22"/>
        </w:rPr>
      </w:pPr>
    </w:p>
    <w:p w14:paraId="281BA533" w14:textId="77777777" w:rsidR="007221C2" w:rsidRDefault="007221C2" w:rsidP="007221C2">
      <w:pPr>
        <w:jc w:val="center"/>
        <w:rPr>
          <w:color w:val="000000"/>
          <w:sz w:val="22"/>
          <w:szCs w:val="22"/>
        </w:rPr>
      </w:pPr>
    </w:p>
    <w:p w14:paraId="479D6B65" w14:textId="77777777" w:rsidR="007221C2" w:rsidRDefault="007221C2" w:rsidP="007221C2">
      <w:pPr>
        <w:jc w:val="center"/>
        <w:rPr>
          <w:color w:val="000000"/>
          <w:sz w:val="22"/>
          <w:szCs w:val="22"/>
        </w:rPr>
      </w:pPr>
    </w:p>
    <w:p w14:paraId="7D2DE1AC" w14:textId="77777777" w:rsidR="007221C2" w:rsidRDefault="007221C2" w:rsidP="007221C2">
      <w:pPr>
        <w:jc w:val="center"/>
        <w:rPr>
          <w:color w:val="000000"/>
          <w:sz w:val="22"/>
          <w:szCs w:val="22"/>
        </w:rPr>
      </w:pPr>
    </w:p>
    <w:p w14:paraId="64377779" w14:textId="77777777" w:rsidR="007221C2" w:rsidRDefault="007221C2" w:rsidP="007221C2">
      <w:pPr>
        <w:jc w:val="center"/>
        <w:rPr>
          <w:color w:val="000000"/>
          <w:sz w:val="22"/>
          <w:szCs w:val="22"/>
        </w:rPr>
      </w:pPr>
    </w:p>
    <w:p w14:paraId="3EEF3DB1" w14:textId="77777777" w:rsidR="007221C2" w:rsidRDefault="007221C2" w:rsidP="007221C2">
      <w:pPr>
        <w:jc w:val="center"/>
        <w:rPr>
          <w:color w:val="000000"/>
          <w:sz w:val="22"/>
          <w:szCs w:val="22"/>
        </w:rPr>
      </w:pPr>
    </w:p>
    <w:p w14:paraId="7B1E75E1" w14:textId="77777777" w:rsidR="007221C2" w:rsidRDefault="007221C2" w:rsidP="007221C2">
      <w:pPr>
        <w:jc w:val="center"/>
        <w:rPr>
          <w:color w:val="000000"/>
          <w:sz w:val="22"/>
          <w:szCs w:val="22"/>
        </w:rPr>
      </w:pPr>
    </w:p>
    <w:p w14:paraId="5A9D3CFC" w14:textId="77777777" w:rsidR="007221C2" w:rsidRDefault="007221C2" w:rsidP="007221C2">
      <w:pPr>
        <w:rPr>
          <w:color w:val="000000"/>
          <w:sz w:val="22"/>
          <w:szCs w:val="22"/>
        </w:rPr>
        <w:sectPr w:rsidR="007221C2" w:rsidSect="007221C2">
          <w:pgSz w:w="11900" w:h="16840"/>
          <w:pgMar w:top="1440" w:right="1797" w:bottom="1440" w:left="1797" w:header="709" w:footer="709" w:gutter="0"/>
          <w:cols w:space="708"/>
          <w:docGrid w:linePitch="360"/>
        </w:sectPr>
      </w:pPr>
    </w:p>
    <w:p w14:paraId="5D398050" w14:textId="77777777" w:rsidR="007221C2" w:rsidRDefault="007221C2" w:rsidP="007221C2">
      <w:pPr>
        <w:jc w:val="center"/>
        <w:rPr>
          <w:color w:val="000000"/>
          <w:sz w:val="22"/>
          <w:szCs w:val="22"/>
        </w:rPr>
      </w:pPr>
      <w:r>
        <w:rPr>
          <w:noProof/>
          <w:color w:val="000000"/>
          <w:sz w:val="22"/>
          <w:szCs w:val="22"/>
        </w:rPr>
        <w:lastRenderedPageBreak/>
        <w:drawing>
          <wp:inline distT="0" distB="0" distL="0" distR="0" wp14:anchorId="433CC8D8" wp14:editId="0DF1CFE7">
            <wp:extent cx="8849995" cy="437940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849995" cy="4379405"/>
                    </a:xfrm>
                    <a:prstGeom prst="rect">
                      <a:avLst/>
                    </a:prstGeom>
                    <a:noFill/>
                    <a:ln>
                      <a:noFill/>
                    </a:ln>
                  </pic:spPr>
                </pic:pic>
              </a:graphicData>
            </a:graphic>
          </wp:inline>
        </w:drawing>
      </w:r>
    </w:p>
    <w:p w14:paraId="01FC6511" w14:textId="77777777" w:rsidR="007221C2" w:rsidRDefault="007221C2" w:rsidP="007221C2">
      <w:pPr>
        <w:rPr>
          <w:color w:val="000000"/>
          <w:sz w:val="22"/>
          <w:szCs w:val="22"/>
        </w:rPr>
      </w:pPr>
    </w:p>
    <w:p w14:paraId="4ABDF526" w14:textId="77777777" w:rsidR="007221C2" w:rsidRPr="00A06328" w:rsidRDefault="007221C2" w:rsidP="007221C2">
      <w:pPr>
        <w:jc w:val="center"/>
        <w:rPr>
          <w:rFonts w:asciiTheme="minorBidi" w:hAnsiTheme="minorBidi" w:cstheme="minorBidi"/>
          <w:b/>
          <w:color w:val="000000"/>
        </w:rPr>
        <w:sectPr w:rsidR="007221C2" w:rsidRPr="00A06328" w:rsidSect="007221C2">
          <w:pgSz w:w="16817" w:h="11901" w:orient="landscape"/>
          <w:pgMar w:top="1797" w:right="1440" w:bottom="1797" w:left="1440" w:header="709" w:footer="709" w:gutter="0"/>
          <w:cols w:space="708"/>
          <w:docGrid w:linePitch="360"/>
        </w:sectPr>
      </w:pPr>
      <w:r w:rsidRPr="00A06328">
        <w:rPr>
          <w:rFonts w:asciiTheme="minorBidi" w:hAnsiTheme="minorBidi" w:cstheme="minorBidi"/>
          <w:b/>
          <w:color w:val="000000"/>
        </w:rPr>
        <w:t>Map 3.  Route of Site Visits during the TER Mission (9/10/21/10/2017)</w:t>
      </w:r>
    </w:p>
    <w:p w14:paraId="74728094" w14:textId="77777777" w:rsidR="007221C2" w:rsidRPr="00A06328" w:rsidRDefault="007221C2" w:rsidP="007221C2">
      <w:pPr>
        <w:jc w:val="center"/>
        <w:rPr>
          <w:rFonts w:asciiTheme="minorBidi" w:hAnsiTheme="minorBidi" w:cstheme="minorBidi"/>
          <w:color w:val="000000"/>
          <w:sz w:val="22"/>
          <w:szCs w:val="22"/>
        </w:rPr>
      </w:pPr>
      <w:r w:rsidRPr="00A06328">
        <w:rPr>
          <w:rFonts w:asciiTheme="minorBidi" w:hAnsiTheme="minorBidi" w:cstheme="minorBidi"/>
          <w:b/>
          <w:color w:val="000000"/>
        </w:rPr>
        <w:lastRenderedPageBreak/>
        <w:t>Annex 3.  L</w:t>
      </w:r>
      <w:r w:rsidRPr="00A06328">
        <w:rPr>
          <w:rFonts w:asciiTheme="minorBidi" w:hAnsiTheme="minorBidi" w:cstheme="minorBidi"/>
          <w:b/>
          <w:bCs/>
          <w:color w:val="000000"/>
        </w:rPr>
        <w:t>ist of Documents</w:t>
      </w:r>
      <w:r w:rsidRPr="00A06328">
        <w:rPr>
          <w:rFonts w:asciiTheme="minorBidi" w:hAnsiTheme="minorBidi" w:cstheme="minorBidi"/>
          <w:b/>
          <w:color w:val="000000"/>
        </w:rPr>
        <w:t xml:space="preserve"> Reviewed/Consulted</w:t>
      </w:r>
    </w:p>
    <w:p w14:paraId="67BBB370" w14:textId="77777777" w:rsidR="007221C2" w:rsidRPr="00A06328" w:rsidRDefault="007221C2" w:rsidP="007221C2">
      <w:pPr>
        <w:autoSpaceDE w:val="0"/>
        <w:autoSpaceDN w:val="0"/>
        <w:adjustRightInd w:val="0"/>
        <w:rPr>
          <w:rFonts w:asciiTheme="minorBidi" w:hAnsiTheme="minorBidi" w:cstheme="minorBidi"/>
          <w:color w:val="000000"/>
        </w:rPr>
      </w:pPr>
      <w:r w:rsidRPr="00A06328">
        <w:rPr>
          <w:rFonts w:asciiTheme="minorBidi" w:hAnsiTheme="minorBidi" w:cstheme="minorBidi"/>
          <w:color w:val="000000"/>
          <w:u w:val="single"/>
        </w:rPr>
        <w:t>IFAD documents</w:t>
      </w:r>
      <w:r w:rsidRPr="00A06328">
        <w:rPr>
          <w:rFonts w:asciiTheme="minorBidi" w:hAnsiTheme="minorBidi" w:cstheme="minorBidi"/>
          <w:color w:val="000000"/>
        </w:rPr>
        <w:t>.</w:t>
      </w:r>
    </w:p>
    <w:p w14:paraId="26DFAB54" w14:textId="77777777" w:rsidR="007221C2" w:rsidRPr="00A06328" w:rsidRDefault="007221C2" w:rsidP="007221C2">
      <w:pPr>
        <w:autoSpaceDE w:val="0"/>
        <w:autoSpaceDN w:val="0"/>
        <w:adjustRightInd w:val="0"/>
        <w:rPr>
          <w:rFonts w:asciiTheme="minorBidi" w:hAnsiTheme="minorBidi" w:cstheme="minorBidi"/>
          <w:color w:val="000000"/>
        </w:rPr>
      </w:pPr>
    </w:p>
    <w:p w14:paraId="6DBC6E9C" w14:textId="77777777" w:rsidR="007221C2" w:rsidRPr="00A06328" w:rsidRDefault="007221C2" w:rsidP="007221C2">
      <w:pPr>
        <w:autoSpaceDE w:val="0"/>
        <w:autoSpaceDN w:val="0"/>
        <w:adjustRightInd w:val="0"/>
        <w:ind w:left="720" w:hanging="720"/>
        <w:rPr>
          <w:rFonts w:asciiTheme="minorBidi" w:hAnsiTheme="minorBidi" w:cstheme="minorBidi"/>
          <w:color w:val="000000"/>
        </w:rPr>
      </w:pPr>
      <w:r w:rsidRPr="00A06328">
        <w:rPr>
          <w:rFonts w:asciiTheme="minorBidi" w:hAnsiTheme="minorBidi" w:cstheme="minorBidi"/>
          <w:color w:val="000000"/>
        </w:rPr>
        <w:t>Mongolia: Strategy and Inception Report, draft.  August 2007.</w:t>
      </w:r>
    </w:p>
    <w:p w14:paraId="70EC403E" w14:textId="77777777" w:rsidR="007221C2" w:rsidRPr="00A06328" w:rsidRDefault="007221C2" w:rsidP="007221C2">
      <w:pPr>
        <w:widowControl w:val="0"/>
        <w:autoSpaceDE w:val="0"/>
        <w:autoSpaceDN w:val="0"/>
        <w:adjustRightInd w:val="0"/>
        <w:ind w:left="720" w:hanging="720"/>
        <w:rPr>
          <w:rFonts w:asciiTheme="minorBidi" w:eastAsiaTheme="minorEastAsia" w:hAnsiTheme="minorBidi" w:cstheme="minorBidi"/>
        </w:rPr>
      </w:pPr>
      <w:r w:rsidRPr="00A06328">
        <w:rPr>
          <w:rFonts w:asciiTheme="minorBidi" w:eastAsiaTheme="minorEastAsia" w:hAnsiTheme="minorBidi" w:cstheme="minorBidi"/>
        </w:rPr>
        <w:t>Mongolia: Project for Market and Pasture Management Development (PMPMD). Design Completion Report (No. 2320-MN-REV-1).  November 2012.</w:t>
      </w:r>
    </w:p>
    <w:p w14:paraId="3269882E" w14:textId="77777777" w:rsidR="007221C2" w:rsidRPr="00A06328" w:rsidRDefault="007221C2" w:rsidP="007221C2">
      <w:pPr>
        <w:pStyle w:val="Default"/>
        <w:spacing w:line="264" w:lineRule="auto"/>
        <w:ind w:left="720" w:hanging="720"/>
        <w:rPr>
          <w:rFonts w:asciiTheme="minorBidi" w:hAnsiTheme="minorBidi" w:cstheme="minorBidi"/>
          <w:sz w:val="20"/>
          <w:szCs w:val="20"/>
        </w:rPr>
      </w:pPr>
      <w:r w:rsidRPr="00A06328">
        <w:rPr>
          <w:rFonts w:asciiTheme="minorBidi" w:hAnsiTheme="minorBidi" w:cstheme="minorBidi"/>
          <w:sz w:val="20"/>
          <w:szCs w:val="20"/>
        </w:rPr>
        <w:t>Mongolia: Project for Market and Pasture Management Development (PMPMD). Additional Financing Report.  Main Report and Appendices. 13 July, 2016.</w:t>
      </w:r>
    </w:p>
    <w:p w14:paraId="159A17B8" w14:textId="77777777" w:rsidR="007221C2" w:rsidRPr="00A06328" w:rsidRDefault="007221C2" w:rsidP="007221C2">
      <w:pPr>
        <w:pStyle w:val="Default"/>
        <w:spacing w:line="264" w:lineRule="auto"/>
        <w:ind w:left="720" w:hanging="720"/>
        <w:rPr>
          <w:rFonts w:asciiTheme="minorBidi" w:hAnsiTheme="minorBidi" w:cstheme="minorBidi"/>
          <w:sz w:val="20"/>
          <w:szCs w:val="20"/>
        </w:rPr>
      </w:pPr>
      <w:r w:rsidRPr="00A06328">
        <w:rPr>
          <w:rFonts w:asciiTheme="minorBidi" w:hAnsiTheme="minorBidi" w:cstheme="minorBidi"/>
          <w:sz w:val="20"/>
          <w:szCs w:val="20"/>
        </w:rPr>
        <w:t>Supervision and Implementation Support (SIS) Mission Reports (9/12, 6/13, 6/14, 6/15, 10/16, 10/17)</w:t>
      </w:r>
    </w:p>
    <w:p w14:paraId="538C9A80" w14:textId="77777777" w:rsidR="007221C2" w:rsidRPr="00A06328" w:rsidRDefault="007221C2" w:rsidP="007221C2">
      <w:pPr>
        <w:pStyle w:val="Default"/>
        <w:spacing w:line="264" w:lineRule="auto"/>
        <w:ind w:left="720" w:hanging="720"/>
        <w:rPr>
          <w:rFonts w:asciiTheme="minorBidi" w:hAnsiTheme="minorBidi" w:cstheme="minorBidi"/>
          <w:sz w:val="20"/>
          <w:szCs w:val="20"/>
        </w:rPr>
      </w:pPr>
      <w:r w:rsidRPr="00A06328">
        <w:rPr>
          <w:rFonts w:asciiTheme="minorBidi" w:hAnsiTheme="minorBidi" w:cstheme="minorBidi"/>
          <w:sz w:val="20"/>
          <w:szCs w:val="20"/>
        </w:rPr>
        <w:t>Implementation Support (ISM) and Follow-up Mission Reports (2/13, 3/14, 3/15, 10/15, 4/17)</w:t>
      </w:r>
    </w:p>
    <w:p w14:paraId="5410043B" w14:textId="77777777" w:rsidR="007221C2" w:rsidRPr="00A06328" w:rsidRDefault="007221C2" w:rsidP="007221C2">
      <w:pPr>
        <w:spacing w:line="276" w:lineRule="auto"/>
        <w:rPr>
          <w:rFonts w:asciiTheme="minorBidi" w:hAnsiTheme="minorBidi" w:cstheme="minorBidi"/>
        </w:rPr>
      </w:pPr>
      <w:r w:rsidRPr="00A06328">
        <w:rPr>
          <w:rFonts w:asciiTheme="minorBidi" w:hAnsiTheme="minorBidi" w:cstheme="minorBidi"/>
        </w:rPr>
        <w:t>RIMS Impact Survey (baseline) Report, 2013</w:t>
      </w:r>
    </w:p>
    <w:p w14:paraId="057F1C36" w14:textId="77777777" w:rsidR="007221C2" w:rsidRPr="00A06328" w:rsidRDefault="007221C2" w:rsidP="007221C2">
      <w:pPr>
        <w:spacing w:line="276" w:lineRule="auto"/>
        <w:rPr>
          <w:rFonts w:asciiTheme="minorBidi" w:hAnsiTheme="minorBidi" w:cstheme="minorBidi"/>
        </w:rPr>
      </w:pPr>
      <w:r w:rsidRPr="00A06328">
        <w:rPr>
          <w:rFonts w:asciiTheme="minorBidi" w:hAnsiTheme="minorBidi" w:cstheme="minorBidi"/>
        </w:rPr>
        <w:t xml:space="preserve">RIMS Impact Survey (follow-up) Report, 2016 </w:t>
      </w:r>
    </w:p>
    <w:p w14:paraId="7869EFBF" w14:textId="77777777" w:rsidR="007221C2" w:rsidRPr="00A06328" w:rsidRDefault="007221C2" w:rsidP="007221C2">
      <w:pPr>
        <w:spacing w:line="276" w:lineRule="auto"/>
        <w:rPr>
          <w:rFonts w:asciiTheme="minorBidi" w:hAnsiTheme="minorBidi" w:cstheme="minorBidi"/>
        </w:rPr>
      </w:pPr>
      <w:proofErr w:type="spellStart"/>
      <w:r w:rsidRPr="00A06328">
        <w:rPr>
          <w:rFonts w:asciiTheme="minorBidi" w:hAnsiTheme="minorBidi" w:cstheme="minorBidi"/>
        </w:rPr>
        <w:t>Amartuvshin</w:t>
      </w:r>
      <w:proofErr w:type="spellEnd"/>
      <w:r w:rsidRPr="00A06328">
        <w:rPr>
          <w:rFonts w:asciiTheme="minorBidi" w:hAnsiTheme="minorBidi" w:cstheme="minorBidi"/>
        </w:rPr>
        <w:t xml:space="preserve"> </w:t>
      </w:r>
      <w:proofErr w:type="spellStart"/>
      <w:r w:rsidRPr="00A06328">
        <w:rPr>
          <w:rFonts w:asciiTheme="minorBidi" w:hAnsiTheme="minorBidi" w:cstheme="minorBidi"/>
        </w:rPr>
        <w:t>Tserennadmid</w:t>
      </w:r>
      <w:proofErr w:type="spellEnd"/>
      <w:r w:rsidRPr="00A06328">
        <w:rPr>
          <w:rFonts w:asciiTheme="minorBidi" w:hAnsiTheme="minorBidi" w:cstheme="minorBidi"/>
        </w:rPr>
        <w:t xml:space="preserve">, A.,  2016.   Comparison report. Result of Baseline and </w:t>
      </w:r>
      <w:r w:rsidRPr="00A06328">
        <w:rPr>
          <w:rFonts w:asciiTheme="minorBidi" w:hAnsiTheme="minorBidi" w:cstheme="minorBidi"/>
          <w:lang w:val="mn-MN"/>
        </w:rPr>
        <w:t xml:space="preserve"> </w:t>
      </w:r>
      <w:r w:rsidRPr="00A06328">
        <w:rPr>
          <w:rFonts w:asciiTheme="minorBidi" w:hAnsiTheme="minorBidi" w:cstheme="minorBidi"/>
        </w:rPr>
        <w:t>Follow-up survey</w:t>
      </w:r>
    </w:p>
    <w:p w14:paraId="131F7211" w14:textId="77777777" w:rsidR="007221C2" w:rsidRPr="00A06328" w:rsidRDefault="007221C2" w:rsidP="007221C2">
      <w:pPr>
        <w:spacing w:line="276" w:lineRule="auto"/>
        <w:rPr>
          <w:rFonts w:asciiTheme="minorBidi" w:hAnsiTheme="minorBidi" w:cstheme="minorBidi"/>
          <w:lang w:val="mn-MN"/>
        </w:rPr>
      </w:pPr>
      <w:r w:rsidRPr="00A06328">
        <w:rPr>
          <w:rFonts w:asciiTheme="minorBidi" w:hAnsiTheme="minorBidi" w:cstheme="minorBidi"/>
          <w:lang w:val="mn-MN"/>
        </w:rPr>
        <w:t>PMO, 2017.  PMPMD, Consolidated Project Report</w:t>
      </w:r>
    </w:p>
    <w:p w14:paraId="3867BD6F" w14:textId="77777777" w:rsidR="007221C2" w:rsidRPr="00A06328" w:rsidRDefault="007221C2" w:rsidP="007221C2">
      <w:pPr>
        <w:spacing w:line="276" w:lineRule="auto"/>
        <w:rPr>
          <w:rFonts w:asciiTheme="minorBidi" w:hAnsiTheme="minorBidi" w:cstheme="minorBidi"/>
        </w:rPr>
      </w:pPr>
    </w:p>
    <w:p w14:paraId="7EDB1B32" w14:textId="77777777" w:rsidR="007221C2" w:rsidRPr="00A06328" w:rsidRDefault="007221C2" w:rsidP="007221C2">
      <w:pPr>
        <w:pStyle w:val="Default"/>
        <w:spacing w:line="264" w:lineRule="auto"/>
        <w:ind w:left="720" w:hanging="720"/>
        <w:rPr>
          <w:rFonts w:asciiTheme="minorBidi" w:hAnsiTheme="minorBidi" w:cstheme="minorBidi"/>
          <w:sz w:val="20"/>
          <w:szCs w:val="20"/>
        </w:rPr>
      </w:pPr>
      <w:r w:rsidRPr="00A06328">
        <w:rPr>
          <w:rFonts w:asciiTheme="minorBidi" w:hAnsiTheme="minorBidi" w:cstheme="minorBidi"/>
          <w:sz w:val="20"/>
          <w:szCs w:val="20"/>
          <w:u w:val="single"/>
        </w:rPr>
        <w:t>GEF/SCCF documents</w:t>
      </w:r>
      <w:r w:rsidRPr="00A06328">
        <w:rPr>
          <w:rFonts w:asciiTheme="minorBidi" w:hAnsiTheme="minorBidi" w:cstheme="minorBidi"/>
          <w:sz w:val="20"/>
          <w:szCs w:val="20"/>
        </w:rPr>
        <w:t xml:space="preserve">.  </w:t>
      </w:r>
    </w:p>
    <w:p w14:paraId="36AF3F22" w14:textId="77777777" w:rsidR="007221C2" w:rsidRPr="00A06328" w:rsidRDefault="007221C2" w:rsidP="007221C2">
      <w:pPr>
        <w:autoSpaceDE w:val="0"/>
        <w:autoSpaceDN w:val="0"/>
        <w:adjustRightInd w:val="0"/>
        <w:rPr>
          <w:rFonts w:asciiTheme="minorBidi" w:hAnsiTheme="minorBidi" w:cstheme="minorBidi"/>
          <w:color w:val="000000"/>
        </w:rPr>
      </w:pPr>
    </w:p>
    <w:p w14:paraId="7C15B977" w14:textId="77777777" w:rsidR="007221C2" w:rsidRPr="00A06328" w:rsidRDefault="007221C2" w:rsidP="007221C2">
      <w:pPr>
        <w:autoSpaceDE w:val="0"/>
        <w:autoSpaceDN w:val="0"/>
        <w:adjustRightInd w:val="0"/>
        <w:rPr>
          <w:rFonts w:asciiTheme="minorBidi" w:hAnsiTheme="minorBidi" w:cstheme="minorBidi"/>
          <w:color w:val="000000"/>
        </w:rPr>
      </w:pPr>
      <w:r w:rsidRPr="00A06328">
        <w:rPr>
          <w:rFonts w:asciiTheme="minorBidi" w:hAnsiTheme="minorBidi" w:cstheme="minorBidi"/>
          <w:color w:val="000000"/>
        </w:rPr>
        <w:t>Project Identification Form (PIF), 6/2008</w:t>
      </w:r>
    </w:p>
    <w:p w14:paraId="6878FA52" w14:textId="77777777" w:rsidR="007221C2" w:rsidRPr="00A06328" w:rsidRDefault="007221C2" w:rsidP="007221C2">
      <w:pPr>
        <w:autoSpaceDE w:val="0"/>
        <w:autoSpaceDN w:val="0"/>
        <w:adjustRightInd w:val="0"/>
        <w:rPr>
          <w:rFonts w:asciiTheme="minorBidi" w:hAnsiTheme="minorBidi" w:cstheme="minorBidi"/>
          <w:color w:val="000000"/>
        </w:rPr>
      </w:pPr>
      <w:r w:rsidRPr="00A06328">
        <w:rPr>
          <w:rFonts w:asciiTheme="minorBidi" w:hAnsiTheme="minorBidi" w:cstheme="minorBidi"/>
          <w:color w:val="000000"/>
        </w:rPr>
        <w:t>Project Preparation Grant (PPG) proposal, 12/2008 (initial), 1/2009 (revised), 2/2009 (final)</w:t>
      </w:r>
    </w:p>
    <w:p w14:paraId="042811CE" w14:textId="77777777" w:rsidR="007221C2" w:rsidRPr="00A06328" w:rsidRDefault="007221C2" w:rsidP="007221C2">
      <w:pPr>
        <w:autoSpaceDE w:val="0"/>
        <w:autoSpaceDN w:val="0"/>
        <w:adjustRightInd w:val="0"/>
        <w:rPr>
          <w:rFonts w:asciiTheme="minorBidi" w:hAnsiTheme="minorBidi" w:cstheme="minorBidi"/>
          <w:color w:val="000000"/>
        </w:rPr>
      </w:pPr>
      <w:r w:rsidRPr="00A06328">
        <w:rPr>
          <w:rFonts w:asciiTheme="minorBidi" w:hAnsiTheme="minorBidi" w:cstheme="minorBidi"/>
          <w:color w:val="000000"/>
        </w:rPr>
        <w:t>PPG utilization report, 2010</w:t>
      </w:r>
    </w:p>
    <w:p w14:paraId="103FC289" w14:textId="77777777" w:rsidR="007221C2" w:rsidRPr="00A06328" w:rsidRDefault="007221C2" w:rsidP="007221C2">
      <w:pPr>
        <w:autoSpaceDE w:val="0"/>
        <w:autoSpaceDN w:val="0"/>
        <w:adjustRightInd w:val="0"/>
        <w:rPr>
          <w:rFonts w:asciiTheme="minorBidi" w:hAnsiTheme="minorBidi" w:cstheme="minorBidi"/>
          <w:color w:val="000000"/>
        </w:rPr>
      </w:pPr>
      <w:r w:rsidRPr="00A06328">
        <w:rPr>
          <w:rFonts w:asciiTheme="minorBidi" w:hAnsiTheme="minorBidi" w:cstheme="minorBidi"/>
          <w:color w:val="000000"/>
        </w:rPr>
        <w:t xml:space="preserve">Request for CEO Endorsement/Approval Template, 11/2011 </w:t>
      </w:r>
    </w:p>
    <w:p w14:paraId="7916CC2C" w14:textId="77777777" w:rsidR="007221C2" w:rsidRPr="00A06328" w:rsidRDefault="007221C2" w:rsidP="007221C2">
      <w:pPr>
        <w:autoSpaceDE w:val="0"/>
        <w:autoSpaceDN w:val="0"/>
        <w:adjustRightInd w:val="0"/>
        <w:rPr>
          <w:rFonts w:asciiTheme="minorBidi" w:hAnsiTheme="minorBidi" w:cstheme="minorBidi"/>
          <w:color w:val="000000"/>
        </w:rPr>
      </w:pPr>
      <w:r w:rsidRPr="00A06328">
        <w:rPr>
          <w:rFonts w:asciiTheme="minorBidi" w:hAnsiTheme="minorBidi" w:cstheme="minorBidi"/>
          <w:color w:val="000000"/>
        </w:rPr>
        <w:t>Project Implementation Reports (PIR) (for reporting periods 2014, 2015, 2016 and 2017)</w:t>
      </w:r>
    </w:p>
    <w:p w14:paraId="7AA39BFB" w14:textId="77777777" w:rsidR="007221C2" w:rsidRPr="00A06328" w:rsidRDefault="007221C2" w:rsidP="007221C2">
      <w:pPr>
        <w:autoSpaceDE w:val="0"/>
        <w:autoSpaceDN w:val="0"/>
        <w:adjustRightInd w:val="0"/>
        <w:rPr>
          <w:rFonts w:asciiTheme="minorBidi" w:hAnsiTheme="minorBidi" w:cstheme="minorBidi"/>
          <w:color w:val="000000"/>
        </w:rPr>
      </w:pPr>
    </w:p>
    <w:p w14:paraId="71A3F0E1" w14:textId="77777777" w:rsidR="007221C2" w:rsidRPr="00A06328" w:rsidRDefault="007221C2" w:rsidP="007221C2">
      <w:pPr>
        <w:autoSpaceDE w:val="0"/>
        <w:autoSpaceDN w:val="0"/>
        <w:adjustRightInd w:val="0"/>
        <w:rPr>
          <w:rFonts w:asciiTheme="minorBidi" w:hAnsiTheme="minorBidi" w:cstheme="minorBidi"/>
          <w:color w:val="000000"/>
          <w:lang w:val="fr-FR"/>
        </w:rPr>
      </w:pPr>
      <w:proofErr w:type="spellStart"/>
      <w:r w:rsidRPr="00A06328">
        <w:rPr>
          <w:rFonts w:asciiTheme="minorBidi" w:hAnsiTheme="minorBidi" w:cstheme="minorBidi"/>
          <w:color w:val="000000"/>
          <w:u w:val="single"/>
          <w:lang w:val="fr-FR"/>
        </w:rPr>
        <w:t>Other</w:t>
      </w:r>
      <w:proofErr w:type="spellEnd"/>
      <w:r w:rsidRPr="00A06328">
        <w:rPr>
          <w:rFonts w:asciiTheme="minorBidi" w:hAnsiTheme="minorBidi" w:cstheme="minorBidi"/>
          <w:color w:val="000000"/>
          <w:u w:val="single"/>
          <w:lang w:val="fr-FR"/>
        </w:rPr>
        <w:t xml:space="preserve"> documents</w:t>
      </w:r>
      <w:r w:rsidRPr="00A06328">
        <w:rPr>
          <w:rFonts w:asciiTheme="minorBidi" w:hAnsiTheme="minorBidi" w:cstheme="minorBidi"/>
          <w:color w:val="000000"/>
          <w:lang w:val="fr-FR"/>
        </w:rPr>
        <w:t>.</w:t>
      </w:r>
    </w:p>
    <w:p w14:paraId="395CDBF4" w14:textId="77777777" w:rsidR="007221C2" w:rsidRPr="00A06328" w:rsidRDefault="007221C2" w:rsidP="007221C2">
      <w:pPr>
        <w:autoSpaceDE w:val="0"/>
        <w:autoSpaceDN w:val="0"/>
        <w:adjustRightInd w:val="0"/>
        <w:rPr>
          <w:rFonts w:asciiTheme="minorBidi" w:hAnsiTheme="minorBidi" w:cstheme="minorBidi"/>
          <w:color w:val="000000"/>
          <w:lang w:val="fr-FR"/>
        </w:rPr>
      </w:pPr>
    </w:p>
    <w:p w14:paraId="3A6EEEFE" w14:textId="77777777" w:rsidR="007221C2" w:rsidRPr="00A06328" w:rsidRDefault="007221C2" w:rsidP="007221C2">
      <w:pPr>
        <w:widowControl w:val="0"/>
        <w:autoSpaceDE w:val="0"/>
        <w:autoSpaceDN w:val="0"/>
        <w:adjustRightInd w:val="0"/>
        <w:ind w:left="720" w:hanging="720"/>
        <w:jc w:val="both"/>
        <w:rPr>
          <w:rFonts w:asciiTheme="minorBidi" w:eastAsiaTheme="minorEastAsia" w:hAnsiTheme="minorBidi" w:cstheme="minorBidi"/>
        </w:rPr>
      </w:pPr>
      <w:proofErr w:type="spellStart"/>
      <w:r w:rsidRPr="00A06328">
        <w:rPr>
          <w:rFonts w:asciiTheme="minorBidi" w:eastAsiaTheme="minorEastAsia" w:hAnsiTheme="minorBidi" w:cstheme="minorBidi"/>
          <w:lang w:val="fr-FR"/>
        </w:rPr>
        <w:t>Punsalmaa</w:t>
      </w:r>
      <w:proofErr w:type="spellEnd"/>
      <w:r w:rsidRPr="00A06328">
        <w:rPr>
          <w:rFonts w:asciiTheme="minorBidi" w:eastAsiaTheme="minorEastAsia" w:hAnsiTheme="minorBidi" w:cstheme="minorBidi"/>
          <w:lang w:val="fr-FR"/>
        </w:rPr>
        <w:t xml:space="preserve"> </w:t>
      </w:r>
      <w:proofErr w:type="spellStart"/>
      <w:r w:rsidRPr="00A06328">
        <w:rPr>
          <w:rFonts w:asciiTheme="minorBidi" w:eastAsiaTheme="minorEastAsia" w:hAnsiTheme="minorBidi" w:cstheme="minorBidi"/>
          <w:lang w:val="fr-FR"/>
        </w:rPr>
        <w:t>Batima</w:t>
      </w:r>
      <w:proofErr w:type="spellEnd"/>
      <w:r w:rsidRPr="00A06328">
        <w:rPr>
          <w:rFonts w:asciiTheme="minorBidi" w:eastAsiaTheme="minorEastAsia" w:hAnsiTheme="minorBidi" w:cstheme="minorBidi"/>
          <w:lang w:val="fr-FR"/>
        </w:rPr>
        <w:t xml:space="preserve">, P.  </w:t>
      </w:r>
      <w:r w:rsidRPr="00A06328">
        <w:rPr>
          <w:rFonts w:asciiTheme="minorBidi" w:eastAsiaTheme="minorEastAsia" w:hAnsiTheme="minorBidi" w:cstheme="minorBidi"/>
        </w:rPr>
        <w:t>2006.  Climate Change Vulnerability and Adaptation in the Livestock Sector of Mongolia. A Final Report Submitted to Assessments of Impacts and Adaptations to Climate Change (AIACC), Project No. AS 06. Published by the International START Secretariat.</w:t>
      </w:r>
    </w:p>
    <w:p w14:paraId="4CD34776" w14:textId="77777777" w:rsidR="007221C2" w:rsidRPr="00A06328" w:rsidRDefault="007221C2" w:rsidP="007221C2">
      <w:pPr>
        <w:widowControl w:val="0"/>
        <w:autoSpaceDE w:val="0"/>
        <w:autoSpaceDN w:val="0"/>
        <w:adjustRightInd w:val="0"/>
        <w:rPr>
          <w:rFonts w:asciiTheme="minorBidi" w:eastAsiaTheme="minorEastAsia" w:hAnsiTheme="minorBidi" w:cstheme="minorBidi"/>
          <w:sz w:val="28"/>
          <w:szCs w:val="28"/>
        </w:rPr>
      </w:pPr>
    </w:p>
    <w:p w14:paraId="606954C1" w14:textId="77777777" w:rsidR="007221C2" w:rsidRPr="00A06328" w:rsidRDefault="007221C2" w:rsidP="007221C2">
      <w:pPr>
        <w:autoSpaceDE w:val="0"/>
        <w:autoSpaceDN w:val="0"/>
        <w:adjustRightInd w:val="0"/>
        <w:rPr>
          <w:rFonts w:asciiTheme="minorBidi" w:hAnsiTheme="minorBidi" w:cstheme="minorBidi"/>
          <w:color w:val="000000"/>
        </w:rPr>
      </w:pPr>
    </w:p>
    <w:p w14:paraId="43E5569E" w14:textId="77777777" w:rsidR="007221C2" w:rsidRPr="00C62339" w:rsidRDefault="007221C2" w:rsidP="007221C2">
      <w:pPr>
        <w:jc w:val="center"/>
        <w:rPr>
          <w:color w:val="000000"/>
          <w:sz w:val="22"/>
          <w:szCs w:val="22"/>
        </w:rPr>
      </w:pPr>
      <w:r w:rsidRPr="00C62339">
        <w:rPr>
          <w:color w:val="000000"/>
          <w:sz w:val="22"/>
          <w:szCs w:val="22"/>
        </w:rPr>
        <w:br w:type="page"/>
      </w:r>
    </w:p>
    <w:p w14:paraId="5038B175" w14:textId="77777777" w:rsidR="007221C2" w:rsidRPr="00C62339" w:rsidRDefault="007221C2" w:rsidP="007221C2">
      <w:pPr>
        <w:autoSpaceDE w:val="0"/>
        <w:autoSpaceDN w:val="0"/>
        <w:adjustRightInd w:val="0"/>
        <w:spacing w:after="240" w:line="276" w:lineRule="auto"/>
        <w:ind w:left="774"/>
        <w:jc w:val="center"/>
        <w:rPr>
          <w:color w:val="000000"/>
          <w:sz w:val="22"/>
          <w:szCs w:val="22"/>
        </w:rPr>
      </w:pPr>
    </w:p>
    <w:p w14:paraId="29FCA8FA" w14:textId="77777777" w:rsidR="007221C2" w:rsidRPr="00A06328" w:rsidRDefault="007221C2" w:rsidP="007221C2">
      <w:pPr>
        <w:autoSpaceDE w:val="0"/>
        <w:autoSpaceDN w:val="0"/>
        <w:adjustRightInd w:val="0"/>
        <w:spacing w:after="240" w:line="276" w:lineRule="auto"/>
        <w:ind w:left="774"/>
        <w:jc w:val="center"/>
        <w:rPr>
          <w:rFonts w:asciiTheme="minorBidi" w:hAnsiTheme="minorBidi" w:cstheme="minorBidi"/>
          <w:b/>
          <w:color w:val="000000"/>
        </w:rPr>
      </w:pPr>
      <w:r w:rsidRPr="00A06328">
        <w:rPr>
          <w:rFonts w:asciiTheme="minorBidi" w:hAnsiTheme="minorBidi" w:cstheme="minorBidi"/>
          <w:b/>
          <w:color w:val="000000"/>
        </w:rPr>
        <w:t xml:space="preserve">Annex 4.  Summary of </w:t>
      </w:r>
      <w:r w:rsidRPr="00A06328">
        <w:rPr>
          <w:rFonts w:asciiTheme="minorBidi" w:hAnsiTheme="minorBidi" w:cstheme="minorBidi"/>
          <w:b/>
          <w:bCs/>
          <w:color w:val="000000"/>
        </w:rPr>
        <w:t>Co-finance Information</w:t>
      </w:r>
      <w:r w:rsidRPr="00A06328">
        <w:rPr>
          <w:rFonts w:asciiTheme="minorBidi" w:hAnsiTheme="minorBidi" w:cstheme="minorBidi"/>
          <w:b/>
          <w:color w:val="000000"/>
        </w:rPr>
        <w:t xml:space="preserve"> and </w:t>
      </w:r>
      <w:r w:rsidRPr="00A06328">
        <w:rPr>
          <w:rFonts w:asciiTheme="minorBidi" w:hAnsiTheme="minorBidi" w:cstheme="minorBidi"/>
          <w:b/>
          <w:bCs/>
          <w:color w:val="000000"/>
        </w:rPr>
        <w:t>Statement of Project Expenditure by Activities</w:t>
      </w:r>
    </w:p>
    <w:tbl>
      <w:tblPr>
        <w:tblW w:w="0" w:type="auto"/>
        <w:tblBorders>
          <w:top w:val="nil"/>
          <w:left w:val="nil"/>
          <w:bottom w:val="nil"/>
          <w:right w:val="nil"/>
        </w:tblBorders>
        <w:tblLayout w:type="fixed"/>
        <w:tblLook w:val="0000" w:firstRow="0" w:lastRow="0" w:firstColumn="0" w:lastColumn="0" w:noHBand="0" w:noVBand="0"/>
      </w:tblPr>
      <w:tblGrid>
        <w:gridCol w:w="8231"/>
      </w:tblGrid>
      <w:tr w:rsidR="007221C2" w:rsidRPr="00A06328" w14:paraId="47F50843" w14:textId="77777777" w:rsidTr="007221C2">
        <w:trPr>
          <w:trHeight w:val="121"/>
        </w:trPr>
        <w:tc>
          <w:tcPr>
            <w:tcW w:w="8231" w:type="dxa"/>
          </w:tcPr>
          <w:p w14:paraId="5CEB3FA2" w14:textId="77777777" w:rsidR="007221C2" w:rsidRPr="00A06328" w:rsidRDefault="007221C2" w:rsidP="007221C2">
            <w:pPr>
              <w:widowControl w:val="0"/>
              <w:autoSpaceDE w:val="0"/>
              <w:autoSpaceDN w:val="0"/>
              <w:adjustRightInd w:val="0"/>
              <w:rPr>
                <w:rFonts w:asciiTheme="minorBidi" w:eastAsiaTheme="minorEastAsia" w:hAnsiTheme="minorBidi" w:cstheme="minorBidi"/>
                <w:color w:val="000000"/>
              </w:rPr>
            </w:pPr>
          </w:p>
        </w:tc>
      </w:tr>
    </w:tbl>
    <w:p w14:paraId="1E4AC716" w14:textId="77777777" w:rsidR="007221C2" w:rsidRPr="00A06328" w:rsidRDefault="007221C2" w:rsidP="007221C2">
      <w:pPr>
        <w:rPr>
          <w:rFonts w:asciiTheme="minorBidi" w:hAnsiTheme="minorBidi" w:cstheme="minorBidi"/>
        </w:rPr>
      </w:pPr>
    </w:p>
    <w:p w14:paraId="35C45B2E"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t>Component 2 Financing, Proposed (USD ‘000)</w:t>
      </w:r>
    </w:p>
    <w:p w14:paraId="48EAB26D" w14:textId="77777777" w:rsidR="007221C2" w:rsidRPr="003E3952" w:rsidRDefault="007221C2" w:rsidP="007221C2">
      <w:pPr>
        <w:rPr>
          <w:b/>
        </w:rPr>
      </w:pPr>
    </w:p>
    <w:tbl>
      <w:tblPr>
        <w:tblStyle w:val="TableGrid"/>
        <w:tblW w:w="0" w:type="auto"/>
        <w:tblInd w:w="1101" w:type="dxa"/>
        <w:tblLook w:val="04A0" w:firstRow="1" w:lastRow="0" w:firstColumn="1" w:lastColumn="0" w:noHBand="0" w:noVBand="1"/>
      </w:tblPr>
      <w:tblGrid>
        <w:gridCol w:w="915"/>
        <w:gridCol w:w="1086"/>
        <w:gridCol w:w="922"/>
        <w:gridCol w:w="822"/>
        <w:gridCol w:w="1342"/>
        <w:gridCol w:w="939"/>
        <w:gridCol w:w="1396"/>
      </w:tblGrid>
      <w:tr w:rsidR="007221C2" w:rsidRPr="00A06328" w14:paraId="716C2E1A" w14:textId="77777777" w:rsidTr="007221C2">
        <w:tc>
          <w:tcPr>
            <w:tcW w:w="2001" w:type="dxa"/>
            <w:gridSpan w:val="2"/>
          </w:tcPr>
          <w:p w14:paraId="6ECBDAB5"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GEF</w:t>
            </w:r>
          </w:p>
        </w:tc>
        <w:tc>
          <w:tcPr>
            <w:tcW w:w="4025" w:type="dxa"/>
            <w:gridSpan w:val="4"/>
          </w:tcPr>
          <w:p w14:paraId="1D924D2A" w14:textId="77777777" w:rsidR="007221C2" w:rsidRPr="00A06328" w:rsidRDefault="007221C2" w:rsidP="007221C2">
            <w:pPr>
              <w:jc w:val="center"/>
              <w:rPr>
                <w:rFonts w:asciiTheme="minorBidi" w:hAnsiTheme="minorBidi" w:cstheme="minorBidi"/>
                <w:b/>
                <w:sz w:val="18"/>
                <w:szCs w:val="18"/>
              </w:rPr>
            </w:pPr>
            <w:r w:rsidRPr="00A06328">
              <w:rPr>
                <w:rFonts w:asciiTheme="minorBidi" w:hAnsiTheme="minorBidi" w:cstheme="minorBidi"/>
                <w:b/>
                <w:sz w:val="18"/>
                <w:szCs w:val="18"/>
              </w:rPr>
              <w:t>Co-financiers</w:t>
            </w:r>
          </w:p>
        </w:tc>
        <w:tc>
          <w:tcPr>
            <w:tcW w:w="1396" w:type="dxa"/>
            <w:vMerge w:val="restart"/>
            <w:vAlign w:val="center"/>
          </w:tcPr>
          <w:p w14:paraId="10A6FE08"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Component Total</w:t>
            </w:r>
          </w:p>
        </w:tc>
      </w:tr>
      <w:tr w:rsidR="007221C2" w:rsidRPr="00A06328" w14:paraId="0004C391" w14:textId="77777777" w:rsidTr="007221C2">
        <w:tc>
          <w:tcPr>
            <w:tcW w:w="915" w:type="dxa"/>
          </w:tcPr>
          <w:p w14:paraId="5E319A4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PPG</w:t>
            </w:r>
          </w:p>
        </w:tc>
        <w:tc>
          <w:tcPr>
            <w:tcW w:w="1086" w:type="dxa"/>
          </w:tcPr>
          <w:p w14:paraId="2FF9436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Project Grant</w:t>
            </w:r>
          </w:p>
        </w:tc>
        <w:tc>
          <w:tcPr>
            <w:tcW w:w="922" w:type="dxa"/>
          </w:tcPr>
          <w:p w14:paraId="089ABE0D"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IFAD*</w:t>
            </w:r>
          </w:p>
        </w:tc>
        <w:tc>
          <w:tcPr>
            <w:tcW w:w="822" w:type="dxa"/>
          </w:tcPr>
          <w:p w14:paraId="3379BC1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GOM</w:t>
            </w:r>
          </w:p>
        </w:tc>
        <w:tc>
          <w:tcPr>
            <w:tcW w:w="1342" w:type="dxa"/>
          </w:tcPr>
          <w:p w14:paraId="603156C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Beneficiaries</w:t>
            </w:r>
          </w:p>
        </w:tc>
        <w:tc>
          <w:tcPr>
            <w:tcW w:w="939" w:type="dxa"/>
          </w:tcPr>
          <w:p w14:paraId="5FDB18B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Others</w:t>
            </w:r>
          </w:p>
        </w:tc>
        <w:tc>
          <w:tcPr>
            <w:tcW w:w="1396" w:type="dxa"/>
            <w:vMerge/>
          </w:tcPr>
          <w:p w14:paraId="7350DB94" w14:textId="77777777" w:rsidR="007221C2" w:rsidRPr="00A06328" w:rsidRDefault="007221C2" w:rsidP="007221C2">
            <w:pPr>
              <w:rPr>
                <w:rFonts w:asciiTheme="minorBidi" w:hAnsiTheme="minorBidi" w:cstheme="minorBidi"/>
                <w:sz w:val="18"/>
                <w:szCs w:val="18"/>
              </w:rPr>
            </w:pPr>
          </w:p>
        </w:tc>
      </w:tr>
      <w:tr w:rsidR="007221C2" w:rsidRPr="00A06328" w14:paraId="7D70D340" w14:textId="77777777" w:rsidTr="007221C2">
        <w:tc>
          <w:tcPr>
            <w:tcW w:w="915" w:type="dxa"/>
          </w:tcPr>
          <w:p w14:paraId="51CF3C7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125</w:t>
            </w:r>
          </w:p>
        </w:tc>
        <w:tc>
          <w:tcPr>
            <w:tcW w:w="1086" w:type="dxa"/>
          </w:tcPr>
          <w:p w14:paraId="164F49D9"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1,500</w:t>
            </w:r>
          </w:p>
        </w:tc>
        <w:tc>
          <w:tcPr>
            <w:tcW w:w="922" w:type="dxa"/>
          </w:tcPr>
          <w:p w14:paraId="7AD0B609"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2,852</w:t>
            </w:r>
          </w:p>
          <w:p w14:paraId="33E47DEB" w14:textId="77777777" w:rsidR="007221C2" w:rsidRPr="00A06328" w:rsidRDefault="007221C2" w:rsidP="007221C2">
            <w:pPr>
              <w:jc w:val="right"/>
              <w:rPr>
                <w:rFonts w:asciiTheme="minorBidi" w:hAnsiTheme="minorBidi" w:cstheme="minorBidi"/>
                <w:sz w:val="18"/>
                <w:szCs w:val="18"/>
              </w:rPr>
            </w:pPr>
          </w:p>
        </w:tc>
        <w:tc>
          <w:tcPr>
            <w:tcW w:w="822" w:type="dxa"/>
          </w:tcPr>
          <w:p w14:paraId="5FBF6395"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602</w:t>
            </w:r>
          </w:p>
          <w:p w14:paraId="4C5C2258" w14:textId="77777777" w:rsidR="007221C2" w:rsidRPr="00A06328" w:rsidRDefault="007221C2" w:rsidP="007221C2">
            <w:pPr>
              <w:jc w:val="right"/>
              <w:rPr>
                <w:rFonts w:asciiTheme="minorBidi" w:hAnsiTheme="minorBidi" w:cstheme="minorBidi"/>
                <w:sz w:val="18"/>
                <w:szCs w:val="18"/>
              </w:rPr>
            </w:pPr>
          </w:p>
        </w:tc>
        <w:tc>
          <w:tcPr>
            <w:tcW w:w="1342" w:type="dxa"/>
          </w:tcPr>
          <w:p w14:paraId="059E744C"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168 </w:t>
            </w:r>
          </w:p>
        </w:tc>
        <w:tc>
          <w:tcPr>
            <w:tcW w:w="939" w:type="dxa"/>
          </w:tcPr>
          <w:p w14:paraId="2AE0316C"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396" w:type="dxa"/>
          </w:tcPr>
          <w:p w14:paraId="75D4BD58"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5,247</w:t>
            </w:r>
          </w:p>
        </w:tc>
      </w:tr>
    </w:tbl>
    <w:p w14:paraId="6C6528DF" w14:textId="77777777" w:rsidR="007221C2" w:rsidRPr="00A06328" w:rsidRDefault="007221C2" w:rsidP="007221C2">
      <w:pPr>
        <w:ind w:left="1440"/>
        <w:rPr>
          <w:rFonts w:asciiTheme="minorBidi" w:hAnsiTheme="minorBidi" w:cstheme="minorBidi"/>
          <w:sz w:val="18"/>
          <w:szCs w:val="18"/>
        </w:rPr>
      </w:pPr>
      <w:r w:rsidRPr="00A06328">
        <w:rPr>
          <w:rFonts w:asciiTheme="minorBidi" w:hAnsiTheme="minorBidi" w:cstheme="minorBidi"/>
          <w:sz w:val="18"/>
          <w:szCs w:val="18"/>
        </w:rPr>
        <w:t>*Includes IFAD contribution during project formulation.</w:t>
      </w:r>
    </w:p>
    <w:p w14:paraId="7FDDDF21" w14:textId="77777777" w:rsidR="007221C2" w:rsidRPr="00A06328" w:rsidRDefault="007221C2" w:rsidP="007221C2">
      <w:pPr>
        <w:ind w:left="1440"/>
        <w:rPr>
          <w:rFonts w:asciiTheme="minorBidi" w:hAnsiTheme="minorBidi" w:cstheme="minorBidi"/>
          <w:sz w:val="18"/>
          <w:szCs w:val="18"/>
        </w:rPr>
      </w:pPr>
    </w:p>
    <w:p w14:paraId="7DC5F962"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t>Component 2 Financing, Actual (USD ‘000)</w:t>
      </w:r>
    </w:p>
    <w:p w14:paraId="2EFD234F" w14:textId="77777777" w:rsidR="007221C2" w:rsidRPr="003E3952" w:rsidRDefault="007221C2" w:rsidP="007221C2">
      <w:pPr>
        <w:rPr>
          <w:b/>
        </w:rPr>
      </w:pPr>
    </w:p>
    <w:tbl>
      <w:tblPr>
        <w:tblStyle w:val="TableGrid"/>
        <w:tblW w:w="0" w:type="auto"/>
        <w:tblInd w:w="1101" w:type="dxa"/>
        <w:tblLook w:val="04A0" w:firstRow="1" w:lastRow="0" w:firstColumn="1" w:lastColumn="0" w:noHBand="0" w:noVBand="1"/>
      </w:tblPr>
      <w:tblGrid>
        <w:gridCol w:w="838"/>
        <w:gridCol w:w="1077"/>
        <w:gridCol w:w="979"/>
        <w:gridCol w:w="845"/>
        <w:gridCol w:w="1351"/>
        <w:gridCol w:w="923"/>
        <w:gridCol w:w="1409"/>
      </w:tblGrid>
      <w:tr w:rsidR="007221C2" w:rsidRPr="00A06328" w14:paraId="2649B9C7" w14:textId="77777777" w:rsidTr="007221C2">
        <w:tc>
          <w:tcPr>
            <w:tcW w:w="1915" w:type="dxa"/>
            <w:gridSpan w:val="2"/>
          </w:tcPr>
          <w:p w14:paraId="4040472B"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GEF</w:t>
            </w:r>
          </w:p>
        </w:tc>
        <w:tc>
          <w:tcPr>
            <w:tcW w:w="4098" w:type="dxa"/>
            <w:gridSpan w:val="4"/>
          </w:tcPr>
          <w:p w14:paraId="7CF722AC"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Co-financiers</w:t>
            </w:r>
          </w:p>
        </w:tc>
        <w:tc>
          <w:tcPr>
            <w:tcW w:w="1409" w:type="dxa"/>
            <w:vMerge w:val="restart"/>
            <w:vAlign w:val="center"/>
          </w:tcPr>
          <w:p w14:paraId="2FFA0976"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Component Total</w:t>
            </w:r>
          </w:p>
        </w:tc>
      </w:tr>
      <w:tr w:rsidR="007221C2" w:rsidRPr="00A06328" w14:paraId="2ED257F1" w14:textId="77777777" w:rsidTr="007221C2">
        <w:trPr>
          <w:trHeight w:val="278"/>
        </w:trPr>
        <w:tc>
          <w:tcPr>
            <w:tcW w:w="838" w:type="dxa"/>
          </w:tcPr>
          <w:p w14:paraId="7568CCD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PPG</w:t>
            </w:r>
          </w:p>
        </w:tc>
        <w:tc>
          <w:tcPr>
            <w:tcW w:w="1077" w:type="dxa"/>
          </w:tcPr>
          <w:p w14:paraId="5086AA12"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Project Grant</w:t>
            </w:r>
          </w:p>
        </w:tc>
        <w:tc>
          <w:tcPr>
            <w:tcW w:w="979" w:type="dxa"/>
          </w:tcPr>
          <w:p w14:paraId="5937524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IFAD*</w:t>
            </w:r>
          </w:p>
        </w:tc>
        <w:tc>
          <w:tcPr>
            <w:tcW w:w="845" w:type="dxa"/>
          </w:tcPr>
          <w:p w14:paraId="3A5C2A3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GOM</w:t>
            </w:r>
          </w:p>
        </w:tc>
        <w:tc>
          <w:tcPr>
            <w:tcW w:w="1351" w:type="dxa"/>
          </w:tcPr>
          <w:p w14:paraId="7CCB365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Beneficiaries</w:t>
            </w:r>
          </w:p>
        </w:tc>
        <w:tc>
          <w:tcPr>
            <w:tcW w:w="923" w:type="dxa"/>
          </w:tcPr>
          <w:p w14:paraId="1AF0D60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Others</w:t>
            </w:r>
          </w:p>
        </w:tc>
        <w:tc>
          <w:tcPr>
            <w:tcW w:w="1409" w:type="dxa"/>
            <w:vMerge/>
          </w:tcPr>
          <w:p w14:paraId="24501214" w14:textId="77777777" w:rsidR="007221C2" w:rsidRPr="00A06328" w:rsidRDefault="007221C2" w:rsidP="007221C2">
            <w:pPr>
              <w:rPr>
                <w:rFonts w:asciiTheme="minorBidi" w:hAnsiTheme="minorBidi" w:cstheme="minorBidi"/>
                <w:sz w:val="18"/>
                <w:szCs w:val="18"/>
              </w:rPr>
            </w:pPr>
          </w:p>
        </w:tc>
      </w:tr>
      <w:tr w:rsidR="007221C2" w:rsidRPr="00A06328" w14:paraId="1925C413" w14:textId="77777777" w:rsidTr="007221C2">
        <w:tc>
          <w:tcPr>
            <w:tcW w:w="838" w:type="dxa"/>
          </w:tcPr>
          <w:p w14:paraId="568487C0"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43.9</w:t>
            </w:r>
          </w:p>
        </w:tc>
        <w:tc>
          <w:tcPr>
            <w:tcW w:w="1077" w:type="dxa"/>
          </w:tcPr>
          <w:p w14:paraId="3558AA5D"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1,500</w:t>
            </w:r>
          </w:p>
        </w:tc>
        <w:tc>
          <w:tcPr>
            <w:tcW w:w="979" w:type="dxa"/>
          </w:tcPr>
          <w:p w14:paraId="258C94EB"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2,519</w:t>
            </w:r>
          </w:p>
          <w:p w14:paraId="1D39BAC3" w14:textId="77777777" w:rsidR="007221C2" w:rsidRPr="00A06328" w:rsidRDefault="007221C2" w:rsidP="007221C2">
            <w:pPr>
              <w:jc w:val="right"/>
              <w:rPr>
                <w:rFonts w:asciiTheme="minorBidi" w:hAnsiTheme="minorBidi" w:cstheme="minorBidi"/>
                <w:sz w:val="18"/>
                <w:szCs w:val="18"/>
              </w:rPr>
            </w:pPr>
          </w:p>
        </w:tc>
        <w:tc>
          <w:tcPr>
            <w:tcW w:w="845" w:type="dxa"/>
          </w:tcPr>
          <w:p w14:paraId="4ABE97F1"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236</w:t>
            </w:r>
          </w:p>
          <w:p w14:paraId="0CD7CEDF" w14:textId="77777777" w:rsidR="007221C2" w:rsidRPr="00A06328" w:rsidRDefault="007221C2" w:rsidP="007221C2">
            <w:pPr>
              <w:jc w:val="right"/>
              <w:rPr>
                <w:rFonts w:asciiTheme="minorBidi" w:hAnsiTheme="minorBidi" w:cstheme="minorBidi"/>
                <w:sz w:val="18"/>
                <w:szCs w:val="18"/>
              </w:rPr>
            </w:pPr>
          </w:p>
        </w:tc>
        <w:tc>
          <w:tcPr>
            <w:tcW w:w="1351" w:type="dxa"/>
          </w:tcPr>
          <w:p w14:paraId="4E27FE14" w14:textId="77777777" w:rsidR="007221C2" w:rsidRPr="00A06328" w:rsidRDefault="007221C2" w:rsidP="007221C2">
            <w:pPr>
              <w:jc w:val="right"/>
              <w:rPr>
                <w:rFonts w:asciiTheme="minorBidi" w:hAnsiTheme="minorBidi" w:cstheme="minorBidi"/>
                <w:color w:val="000000"/>
                <w:sz w:val="18"/>
                <w:szCs w:val="18"/>
              </w:rPr>
            </w:pPr>
            <w:r w:rsidRPr="00A06328">
              <w:rPr>
                <w:rFonts w:asciiTheme="minorBidi" w:hAnsiTheme="minorBidi" w:cstheme="minorBidi"/>
                <w:color w:val="000000"/>
                <w:sz w:val="18"/>
                <w:szCs w:val="18"/>
              </w:rPr>
              <w:t xml:space="preserve">1,637 </w:t>
            </w:r>
          </w:p>
        </w:tc>
        <w:tc>
          <w:tcPr>
            <w:tcW w:w="923" w:type="dxa"/>
          </w:tcPr>
          <w:p w14:paraId="6F4B2087"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NA</w:t>
            </w:r>
          </w:p>
        </w:tc>
        <w:tc>
          <w:tcPr>
            <w:tcW w:w="1409" w:type="dxa"/>
          </w:tcPr>
          <w:p w14:paraId="302BBE06" w14:textId="77777777" w:rsidR="007221C2" w:rsidRPr="00A06328" w:rsidRDefault="007221C2" w:rsidP="007221C2">
            <w:pPr>
              <w:jc w:val="right"/>
              <w:rPr>
                <w:rFonts w:asciiTheme="minorBidi" w:hAnsiTheme="minorBidi" w:cstheme="minorBidi"/>
                <w:sz w:val="18"/>
                <w:szCs w:val="18"/>
              </w:rPr>
            </w:pPr>
            <w:r w:rsidRPr="00A06328">
              <w:rPr>
                <w:rFonts w:asciiTheme="minorBidi" w:hAnsiTheme="minorBidi" w:cstheme="minorBidi"/>
                <w:sz w:val="18"/>
                <w:szCs w:val="18"/>
              </w:rPr>
              <w:t>5,936</w:t>
            </w:r>
          </w:p>
        </w:tc>
      </w:tr>
    </w:tbl>
    <w:p w14:paraId="58DFC2D9" w14:textId="77777777" w:rsidR="007221C2" w:rsidRPr="00A06328" w:rsidRDefault="007221C2" w:rsidP="007221C2">
      <w:pPr>
        <w:ind w:left="1440"/>
        <w:rPr>
          <w:rFonts w:asciiTheme="minorBidi" w:hAnsiTheme="minorBidi" w:cstheme="minorBidi"/>
          <w:sz w:val="18"/>
          <w:szCs w:val="18"/>
        </w:rPr>
      </w:pPr>
      <w:r w:rsidRPr="00064F1B">
        <w:rPr>
          <w:sz w:val="16"/>
          <w:szCs w:val="16"/>
        </w:rPr>
        <w:t>*</w:t>
      </w:r>
      <w:r w:rsidRPr="00A06328">
        <w:rPr>
          <w:rFonts w:asciiTheme="minorBidi" w:hAnsiTheme="minorBidi" w:cstheme="minorBidi"/>
          <w:sz w:val="18"/>
          <w:szCs w:val="18"/>
        </w:rPr>
        <w:t>Includes IFAD contribution during project formulation.</w:t>
      </w:r>
    </w:p>
    <w:p w14:paraId="1B42F6A5" w14:textId="77777777" w:rsidR="007221C2" w:rsidRPr="00A06328" w:rsidRDefault="007221C2" w:rsidP="007221C2">
      <w:pPr>
        <w:ind w:left="1440"/>
        <w:rPr>
          <w:rFonts w:asciiTheme="minorBidi" w:hAnsiTheme="minorBidi" w:cstheme="minorBidi"/>
          <w:sz w:val="18"/>
          <w:szCs w:val="18"/>
        </w:rPr>
      </w:pPr>
    </w:p>
    <w:p w14:paraId="72FCDC6C" w14:textId="77777777" w:rsidR="007221C2" w:rsidRDefault="007221C2" w:rsidP="007221C2">
      <w:pPr>
        <w:jc w:val="center"/>
        <w:rPr>
          <w:color w:val="000000"/>
          <w:sz w:val="22"/>
          <w:szCs w:val="22"/>
        </w:rPr>
        <w:sectPr w:rsidR="007221C2" w:rsidSect="007221C2">
          <w:pgSz w:w="11901" w:h="16817"/>
          <w:pgMar w:top="1440" w:right="1797" w:bottom="1440" w:left="1797" w:header="709" w:footer="709" w:gutter="0"/>
          <w:cols w:space="708"/>
          <w:docGrid w:linePitch="360"/>
        </w:sectPr>
      </w:pPr>
    </w:p>
    <w:p w14:paraId="69A11C2F" w14:textId="77777777" w:rsidR="007221C2" w:rsidRPr="00A06328" w:rsidRDefault="007221C2" w:rsidP="007221C2">
      <w:pPr>
        <w:jc w:val="center"/>
        <w:rPr>
          <w:rFonts w:asciiTheme="minorBidi" w:hAnsiTheme="minorBidi" w:cstheme="minorBidi"/>
          <w:b/>
        </w:rPr>
      </w:pPr>
      <w:r w:rsidRPr="00A06328">
        <w:rPr>
          <w:rFonts w:asciiTheme="minorBidi" w:hAnsiTheme="minorBidi" w:cstheme="minorBidi"/>
          <w:b/>
        </w:rPr>
        <w:lastRenderedPageBreak/>
        <w:t>Annex 5. List of KM Publications</w:t>
      </w:r>
    </w:p>
    <w:p w14:paraId="64C32824" w14:textId="77777777" w:rsidR="007221C2" w:rsidRPr="00A06328" w:rsidRDefault="007221C2" w:rsidP="007221C2">
      <w:pPr>
        <w:rPr>
          <w:rFonts w:asciiTheme="minorBidi" w:hAnsiTheme="minorBidi" w:cstheme="minorBidi"/>
        </w:rPr>
      </w:pPr>
    </w:p>
    <w:tbl>
      <w:tblPr>
        <w:tblStyle w:val="TableGrid"/>
        <w:tblW w:w="14283" w:type="dxa"/>
        <w:tblLayout w:type="fixed"/>
        <w:tblLook w:val="04A0" w:firstRow="1" w:lastRow="0" w:firstColumn="1" w:lastColumn="0" w:noHBand="0" w:noVBand="1"/>
      </w:tblPr>
      <w:tblGrid>
        <w:gridCol w:w="473"/>
        <w:gridCol w:w="3463"/>
        <w:gridCol w:w="708"/>
        <w:gridCol w:w="3969"/>
        <w:gridCol w:w="5670"/>
      </w:tblGrid>
      <w:tr w:rsidR="007221C2" w:rsidRPr="00A06328" w14:paraId="4D507EFA" w14:textId="77777777" w:rsidTr="007221C2">
        <w:tc>
          <w:tcPr>
            <w:tcW w:w="473" w:type="dxa"/>
          </w:tcPr>
          <w:p w14:paraId="2DE7CA97"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No</w:t>
            </w:r>
          </w:p>
        </w:tc>
        <w:tc>
          <w:tcPr>
            <w:tcW w:w="3463" w:type="dxa"/>
          </w:tcPr>
          <w:p w14:paraId="3053D0B5"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Source</w:t>
            </w:r>
          </w:p>
        </w:tc>
        <w:tc>
          <w:tcPr>
            <w:tcW w:w="708" w:type="dxa"/>
          </w:tcPr>
          <w:p w14:paraId="1A7A7F08"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Year</w:t>
            </w:r>
          </w:p>
        </w:tc>
        <w:tc>
          <w:tcPr>
            <w:tcW w:w="3969" w:type="dxa"/>
          </w:tcPr>
          <w:p w14:paraId="68681020"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Title</w:t>
            </w:r>
          </w:p>
        </w:tc>
        <w:tc>
          <w:tcPr>
            <w:tcW w:w="5670" w:type="dxa"/>
          </w:tcPr>
          <w:p w14:paraId="7B3F7AA1" w14:textId="77777777" w:rsidR="007221C2" w:rsidRPr="00A06328" w:rsidRDefault="007221C2" w:rsidP="007221C2">
            <w:pPr>
              <w:rPr>
                <w:rFonts w:asciiTheme="minorBidi" w:hAnsiTheme="minorBidi" w:cstheme="minorBidi"/>
                <w:b/>
                <w:sz w:val="18"/>
                <w:szCs w:val="18"/>
              </w:rPr>
            </w:pPr>
            <w:r w:rsidRPr="00A06328">
              <w:rPr>
                <w:rFonts w:asciiTheme="minorBidi" w:hAnsiTheme="minorBidi" w:cstheme="minorBidi"/>
                <w:b/>
                <w:sz w:val="18"/>
                <w:szCs w:val="18"/>
              </w:rPr>
              <w:t>Content</w:t>
            </w:r>
          </w:p>
        </w:tc>
      </w:tr>
      <w:tr w:rsidR="007221C2" w:rsidRPr="00A06328" w14:paraId="598467C4" w14:textId="77777777" w:rsidTr="007221C2">
        <w:tc>
          <w:tcPr>
            <w:tcW w:w="473" w:type="dxa"/>
          </w:tcPr>
          <w:p w14:paraId="24242CD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w:t>
            </w:r>
          </w:p>
        </w:tc>
        <w:tc>
          <w:tcPr>
            <w:tcW w:w="3463" w:type="dxa"/>
            <w:vAlign w:val="bottom"/>
          </w:tcPr>
          <w:p w14:paraId="1AD8FCCA"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11668C3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2013 </w:t>
            </w:r>
          </w:p>
        </w:tc>
        <w:tc>
          <w:tcPr>
            <w:tcW w:w="3969" w:type="dxa"/>
            <w:vAlign w:val="bottom"/>
          </w:tcPr>
          <w:p w14:paraId="261D70E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Brochure for herder adviser on vet and breeding </w:t>
            </w:r>
          </w:p>
        </w:tc>
        <w:tc>
          <w:tcPr>
            <w:tcW w:w="5670" w:type="dxa"/>
            <w:vAlign w:val="bottom"/>
          </w:tcPr>
          <w:p w14:paraId="5281D2E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Trainers manual for herder adviser on vet and breeding </w:t>
            </w:r>
          </w:p>
        </w:tc>
      </w:tr>
      <w:tr w:rsidR="007221C2" w:rsidRPr="00A06328" w14:paraId="1CA81AB1" w14:textId="77777777" w:rsidTr="007221C2">
        <w:tc>
          <w:tcPr>
            <w:tcW w:w="473" w:type="dxa"/>
          </w:tcPr>
          <w:p w14:paraId="478DBC7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w:t>
            </w:r>
          </w:p>
        </w:tc>
        <w:tc>
          <w:tcPr>
            <w:tcW w:w="3463" w:type="dxa"/>
          </w:tcPr>
          <w:p w14:paraId="2384218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Biological resource management school, National University of Agriculture </w:t>
            </w:r>
          </w:p>
        </w:tc>
        <w:tc>
          <w:tcPr>
            <w:tcW w:w="708" w:type="dxa"/>
            <w:vAlign w:val="bottom"/>
          </w:tcPr>
          <w:p w14:paraId="1F0650DE"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2013</w:t>
            </w:r>
          </w:p>
        </w:tc>
        <w:tc>
          <w:tcPr>
            <w:tcW w:w="3969" w:type="dxa"/>
            <w:vAlign w:val="bottom"/>
          </w:tcPr>
          <w:p w14:paraId="505929EB"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Brochure for herder adviser on vet and breeding </w:t>
            </w:r>
          </w:p>
        </w:tc>
        <w:tc>
          <w:tcPr>
            <w:tcW w:w="5670" w:type="dxa"/>
            <w:vAlign w:val="bottom"/>
          </w:tcPr>
          <w:p w14:paraId="07A9EAFA"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Trainers manual for herder adviser on vet and breeding </w:t>
            </w:r>
          </w:p>
        </w:tc>
      </w:tr>
      <w:tr w:rsidR="007221C2" w:rsidRPr="00A06328" w14:paraId="3A4557C7" w14:textId="77777777" w:rsidTr="007221C2">
        <w:tc>
          <w:tcPr>
            <w:tcW w:w="473" w:type="dxa"/>
          </w:tcPr>
          <w:p w14:paraId="7814AFA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3</w:t>
            </w:r>
          </w:p>
        </w:tc>
        <w:tc>
          <w:tcPr>
            <w:tcW w:w="3463" w:type="dxa"/>
          </w:tcPr>
          <w:p w14:paraId="4CA43C3D"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The Mongolian Society for Rangeland Management</w:t>
            </w:r>
          </w:p>
        </w:tc>
        <w:tc>
          <w:tcPr>
            <w:tcW w:w="708" w:type="dxa"/>
          </w:tcPr>
          <w:p w14:paraId="53A7D99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2013</w:t>
            </w:r>
          </w:p>
        </w:tc>
        <w:tc>
          <w:tcPr>
            <w:tcW w:w="3969" w:type="dxa"/>
          </w:tcPr>
          <w:p w14:paraId="695318C5"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Climate change adaptation </w:t>
            </w:r>
          </w:p>
        </w:tc>
        <w:tc>
          <w:tcPr>
            <w:tcW w:w="5670" w:type="dxa"/>
          </w:tcPr>
          <w:p w14:paraId="33EA302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Tradition and new technologies on climate change adaptation, including the issues of pasture management, pasture water supply, rodent control, livestock fodder production, hay improvement, animal breeding, vet, value added livestock production, and other income generation activities.      </w:t>
            </w:r>
          </w:p>
        </w:tc>
      </w:tr>
      <w:tr w:rsidR="007221C2" w:rsidRPr="00A06328" w14:paraId="779219A2" w14:textId="77777777" w:rsidTr="007221C2">
        <w:tc>
          <w:tcPr>
            <w:tcW w:w="473" w:type="dxa"/>
          </w:tcPr>
          <w:p w14:paraId="1145357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4</w:t>
            </w:r>
          </w:p>
        </w:tc>
        <w:tc>
          <w:tcPr>
            <w:tcW w:w="3463" w:type="dxa"/>
            <w:vAlign w:val="bottom"/>
          </w:tcPr>
          <w:p w14:paraId="2720538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1E31E26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2013</w:t>
            </w:r>
          </w:p>
        </w:tc>
        <w:tc>
          <w:tcPr>
            <w:tcW w:w="3969" w:type="dxa"/>
            <w:vAlign w:val="bottom"/>
          </w:tcPr>
          <w:p w14:paraId="7AC63F6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for herders on rabies   </w:t>
            </w:r>
          </w:p>
        </w:tc>
        <w:tc>
          <w:tcPr>
            <w:tcW w:w="5670" w:type="dxa"/>
            <w:vAlign w:val="bottom"/>
          </w:tcPr>
          <w:p w14:paraId="227B8460"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Primary information on prevention and diagnosing rabies</w:t>
            </w:r>
          </w:p>
        </w:tc>
      </w:tr>
      <w:tr w:rsidR="007221C2" w:rsidRPr="00A06328" w14:paraId="3C0BF948" w14:textId="77777777" w:rsidTr="007221C2">
        <w:tc>
          <w:tcPr>
            <w:tcW w:w="473" w:type="dxa"/>
          </w:tcPr>
          <w:p w14:paraId="3AEE55F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5</w:t>
            </w:r>
          </w:p>
        </w:tc>
        <w:tc>
          <w:tcPr>
            <w:tcW w:w="3463" w:type="dxa"/>
            <w:vAlign w:val="bottom"/>
          </w:tcPr>
          <w:p w14:paraId="6465816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2521687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2013</w:t>
            </w:r>
          </w:p>
        </w:tc>
        <w:tc>
          <w:tcPr>
            <w:tcW w:w="3969" w:type="dxa"/>
            <w:vAlign w:val="bottom"/>
          </w:tcPr>
          <w:p w14:paraId="0DB16B3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for herders on brucellosis </w:t>
            </w:r>
          </w:p>
        </w:tc>
        <w:tc>
          <w:tcPr>
            <w:tcW w:w="5670" w:type="dxa"/>
            <w:vAlign w:val="bottom"/>
          </w:tcPr>
          <w:p w14:paraId="6A6B93A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Primary information on prevention, diagnosing and hot brucellosis infects </w:t>
            </w:r>
          </w:p>
        </w:tc>
      </w:tr>
      <w:tr w:rsidR="007221C2" w:rsidRPr="00A06328" w14:paraId="510A02D6" w14:textId="77777777" w:rsidTr="007221C2">
        <w:tc>
          <w:tcPr>
            <w:tcW w:w="473" w:type="dxa"/>
          </w:tcPr>
          <w:p w14:paraId="32671EE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6</w:t>
            </w:r>
          </w:p>
        </w:tc>
        <w:tc>
          <w:tcPr>
            <w:tcW w:w="3463" w:type="dxa"/>
            <w:vAlign w:val="bottom"/>
          </w:tcPr>
          <w:p w14:paraId="3919D61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2F371D7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2013</w:t>
            </w:r>
          </w:p>
        </w:tc>
        <w:tc>
          <w:tcPr>
            <w:tcW w:w="3969" w:type="dxa"/>
            <w:vAlign w:val="bottom"/>
          </w:tcPr>
          <w:p w14:paraId="7071B099"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for herders on anthrax </w:t>
            </w:r>
          </w:p>
        </w:tc>
        <w:tc>
          <w:tcPr>
            <w:tcW w:w="5670" w:type="dxa"/>
            <w:vAlign w:val="bottom"/>
          </w:tcPr>
          <w:p w14:paraId="5490C60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Primary information on prevention, diagnosing and how anthrax infects </w:t>
            </w:r>
          </w:p>
        </w:tc>
      </w:tr>
      <w:tr w:rsidR="007221C2" w:rsidRPr="00A06328" w14:paraId="1783C595" w14:textId="77777777" w:rsidTr="007221C2">
        <w:tc>
          <w:tcPr>
            <w:tcW w:w="473" w:type="dxa"/>
          </w:tcPr>
          <w:p w14:paraId="081BB51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7</w:t>
            </w:r>
          </w:p>
        </w:tc>
        <w:tc>
          <w:tcPr>
            <w:tcW w:w="3463" w:type="dxa"/>
            <w:vAlign w:val="bottom"/>
          </w:tcPr>
          <w:p w14:paraId="29FF1C0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3AE32F3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2013 </w:t>
            </w:r>
          </w:p>
        </w:tc>
        <w:tc>
          <w:tcPr>
            <w:tcW w:w="3969" w:type="dxa"/>
            <w:vAlign w:val="bottom"/>
          </w:tcPr>
          <w:p w14:paraId="3897B97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Posters on rabies and anthrax </w:t>
            </w:r>
          </w:p>
        </w:tc>
        <w:tc>
          <w:tcPr>
            <w:tcW w:w="5670" w:type="dxa"/>
            <w:vAlign w:val="bottom"/>
          </w:tcPr>
          <w:p w14:paraId="2FB395BA"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prevention and signs of  rabies and anthrax </w:t>
            </w:r>
          </w:p>
        </w:tc>
      </w:tr>
      <w:tr w:rsidR="007221C2" w:rsidRPr="00A06328" w14:paraId="152D0190" w14:textId="77777777" w:rsidTr="007221C2">
        <w:tc>
          <w:tcPr>
            <w:tcW w:w="473" w:type="dxa"/>
          </w:tcPr>
          <w:p w14:paraId="353FA3C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8</w:t>
            </w:r>
          </w:p>
        </w:tc>
        <w:tc>
          <w:tcPr>
            <w:tcW w:w="3463" w:type="dxa"/>
            <w:vAlign w:val="bottom"/>
          </w:tcPr>
          <w:p w14:paraId="657A90B5"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w:t>
            </w:r>
            <w:proofErr w:type="spellStart"/>
            <w:r w:rsidRPr="00A06328">
              <w:rPr>
                <w:rFonts w:asciiTheme="minorBidi" w:hAnsiTheme="minorBidi" w:cstheme="minorBidi"/>
                <w:sz w:val="18"/>
                <w:szCs w:val="18"/>
              </w:rPr>
              <w:t>Center</w:t>
            </w:r>
            <w:proofErr w:type="spellEnd"/>
            <w:r w:rsidRPr="00A06328">
              <w:rPr>
                <w:rFonts w:asciiTheme="minorBidi" w:hAnsiTheme="minorBidi" w:cstheme="minorBidi"/>
                <w:sz w:val="18"/>
                <w:szCs w:val="18"/>
              </w:rPr>
              <w:t xml:space="preserve"> </w:t>
            </w:r>
          </w:p>
        </w:tc>
        <w:tc>
          <w:tcPr>
            <w:tcW w:w="708" w:type="dxa"/>
            <w:vAlign w:val="bottom"/>
          </w:tcPr>
          <w:p w14:paraId="2A0E6F4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2014</w:t>
            </w:r>
          </w:p>
        </w:tc>
        <w:tc>
          <w:tcPr>
            <w:tcW w:w="3969" w:type="dxa"/>
            <w:vAlign w:val="bottom"/>
          </w:tcPr>
          <w:p w14:paraId="06CFFCD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Manual on pasture herder groups  </w:t>
            </w:r>
          </w:p>
        </w:tc>
        <w:tc>
          <w:tcPr>
            <w:tcW w:w="5670" w:type="dxa"/>
            <w:vAlign w:val="bottom"/>
          </w:tcPr>
          <w:p w14:paraId="74239C3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 Topics covered are pasture degradation, pasture management, rodent control, ways to pasture improvement </w:t>
            </w:r>
          </w:p>
        </w:tc>
      </w:tr>
      <w:tr w:rsidR="007221C2" w:rsidRPr="00A06328" w14:paraId="2A304158" w14:textId="77777777" w:rsidTr="007221C2">
        <w:tc>
          <w:tcPr>
            <w:tcW w:w="473" w:type="dxa"/>
          </w:tcPr>
          <w:p w14:paraId="7AA1B67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9</w:t>
            </w:r>
          </w:p>
        </w:tc>
        <w:tc>
          <w:tcPr>
            <w:tcW w:w="3463" w:type="dxa"/>
            <w:vAlign w:val="bottom"/>
          </w:tcPr>
          <w:p w14:paraId="28E20C89"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w:t>
            </w:r>
            <w:proofErr w:type="spellStart"/>
            <w:r w:rsidRPr="00A06328">
              <w:rPr>
                <w:rFonts w:asciiTheme="minorBidi" w:hAnsiTheme="minorBidi" w:cstheme="minorBidi"/>
                <w:sz w:val="18"/>
                <w:szCs w:val="18"/>
              </w:rPr>
              <w:t>Center</w:t>
            </w:r>
            <w:proofErr w:type="spellEnd"/>
            <w:r w:rsidRPr="00A06328">
              <w:rPr>
                <w:rFonts w:asciiTheme="minorBidi" w:hAnsiTheme="minorBidi" w:cstheme="minorBidi"/>
                <w:sz w:val="18"/>
                <w:szCs w:val="18"/>
              </w:rPr>
              <w:t xml:space="preserve"> </w:t>
            </w:r>
          </w:p>
        </w:tc>
        <w:tc>
          <w:tcPr>
            <w:tcW w:w="708" w:type="dxa"/>
            <w:vAlign w:val="bottom"/>
          </w:tcPr>
          <w:p w14:paraId="0307AFD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2014</w:t>
            </w:r>
          </w:p>
        </w:tc>
        <w:tc>
          <w:tcPr>
            <w:tcW w:w="3969" w:type="dxa"/>
            <w:vAlign w:val="bottom"/>
          </w:tcPr>
          <w:p w14:paraId="58F0F323"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Guidance to form PHG, by AGROM </w:t>
            </w:r>
          </w:p>
        </w:tc>
        <w:tc>
          <w:tcPr>
            <w:tcW w:w="5670" w:type="dxa"/>
            <w:vAlign w:val="bottom"/>
          </w:tcPr>
          <w:p w14:paraId="2EAC7C7B"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Topics covered were how to form PHGs, group size, group leadership, duties and responsibilities head, executing board, other positions, members' cooperation, and government policies.   </w:t>
            </w:r>
          </w:p>
        </w:tc>
      </w:tr>
      <w:tr w:rsidR="007221C2" w:rsidRPr="00A06328" w14:paraId="2C1601CB" w14:textId="77777777" w:rsidTr="007221C2">
        <w:tc>
          <w:tcPr>
            <w:tcW w:w="473" w:type="dxa"/>
          </w:tcPr>
          <w:p w14:paraId="18478B7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10</w:t>
            </w:r>
          </w:p>
        </w:tc>
        <w:tc>
          <w:tcPr>
            <w:tcW w:w="3463" w:type="dxa"/>
            <w:vAlign w:val="center"/>
          </w:tcPr>
          <w:p w14:paraId="0BBDF41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11495E50"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2014 </w:t>
            </w:r>
          </w:p>
        </w:tc>
        <w:tc>
          <w:tcPr>
            <w:tcW w:w="3969" w:type="dxa"/>
            <w:vAlign w:val="bottom"/>
          </w:tcPr>
          <w:p w14:paraId="46B3DBA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Booklet on guidance of group revolving fund   </w:t>
            </w:r>
          </w:p>
        </w:tc>
        <w:tc>
          <w:tcPr>
            <w:tcW w:w="5670" w:type="dxa"/>
            <w:vAlign w:val="bottom"/>
          </w:tcPr>
          <w:p w14:paraId="7CFDB50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Guideline on using investments for herder groups funded by the PMPMPD, and format and templates of loan relevant issues   </w:t>
            </w:r>
          </w:p>
        </w:tc>
      </w:tr>
      <w:tr w:rsidR="007221C2" w:rsidRPr="00A06328" w14:paraId="1D7CD844" w14:textId="77777777" w:rsidTr="007221C2">
        <w:tc>
          <w:tcPr>
            <w:tcW w:w="473" w:type="dxa"/>
          </w:tcPr>
          <w:p w14:paraId="634F8A2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11</w:t>
            </w:r>
          </w:p>
        </w:tc>
        <w:tc>
          <w:tcPr>
            <w:tcW w:w="3463" w:type="dxa"/>
            <w:vAlign w:val="center"/>
          </w:tcPr>
          <w:p w14:paraId="7D74105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68A31A4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2015 </w:t>
            </w:r>
          </w:p>
        </w:tc>
        <w:tc>
          <w:tcPr>
            <w:tcW w:w="3969" w:type="dxa"/>
            <w:vAlign w:val="bottom"/>
          </w:tcPr>
          <w:p w14:paraId="54347681"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Introduction of "Pasture management and climate change adaptation" component  </w:t>
            </w:r>
          </w:p>
        </w:tc>
        <w:tc>
          <w:tcPr>
            <w:tcW w:w="5670" w:type="dxa"/>
            <w:vAlign w:val="center"/>
          </w:tcPr>
          <w:p w14:paraId="7BB302B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Information about the component </w:t>
            </w:r>
          </w:p>
        </w:tc>
      </w:tr>
      <w:tr w:rsidR="007221C2" w:rsidRPr="00A06328" w14:paraId="37D2F00C" w14:textId="77777777" w:rsidTr="007221C2">
        <w:tc>
          <w:tcPr>
            <w:tcW w:w="473" w:type="dxa"/>
          </w:tcPr>
          <w:p w14:paraId="598166D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12</w:t>
            </w:r>
          </w:p>
        </w:tc>
        <w:tc>
          <w:tcPr>
            <w:tcW w:w="3463" w:type="dxa"/>
            <w:vAlign w:val="bottom"/>
          </w:tcPr>
          <w:p w14:paraId="54525005"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74D49F76"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1BF6754B"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Booklet on animal health.   Volume 1  </w:t>
            </w:r>
          </w:p>
        </w:tc>
        <w:tc>
          <w:tcPr>
            <w:tcW w:w="5670" w:type="dxa"/>
            <w:vAlign w:val="bottom"/>
          </w:tcPr>
          <w:p w14:paraId="58FE88C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Non-infectious diseases of pastoral animal  and some injure </w:t>
            </w:r>
          </w:p>
        </w:tc>
      </w:tr>
      <w:tr w:rsidR="007221C2" w:rsidRPr="00A06328" w14:paraId="7843A4F8" w14:textId="77777777" w:rsidTr="007221C2">
        <w:tc>
          <w:tcPr>
            <w:tcW w:w="473" w:type="dxa"/>
          </w:tcPr>
          <w:p w14:paraId="324FD27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13</w:t>
            </w:r>
          </w:p>
        </w:tc>
        <w:tc>
          <w:tcPr>
            <w:tcW w:w="3463" w:type="dxa"/>
            <w:vAlign w:val="bottom"/>
          </w:tcPr>
          <w:p w14:paraId="3B497AAB"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0CF3B36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7C35987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Booklet on animal health.   Volume 2</w:t>
            </w:r>
          </w:p>
        </w:tc>
        <w:tc>
          <w:tcPr>
            <w:tcW w:w="5670" w:type="dxa"/>
            <w:vAlign w:val="bottom"/>
          </w:tcPr>
          <w:p w14:paraId="2F26A2E3"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Common infectious diseases transmitted to human</w:t>
            </w:r>
          </w:p>
        </w:tc>
      </w:tr>
      <w:tr w:rsidR="007221C2" w:rsidRPr="00A06328" w14:paraId="4DCBC003" w14:textId="77777777" w:rsidTr="007221C2">
        <w:tc>
          <w:tcPr>
            <w:tcW w:w="473" w:type="dxa"/>
          </w:tcPr>
          <w:p w14:paraId="561CBB5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14</w:t>
            </w:r>
          </w:p>
        </w:tc>
        <w:tc>
          <w:tcPr>
            <w:tcW w:w="3463" w:type="dxa"/>
            <w:vAlign w:val="bottom"/>
          </w:tcPr>
          <w:p w14:paraId="274D205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National Veterinary Association of Mongolia</w:t>
            </w:r>
          </w:p>
        </w:tc>
        <w:tc>
          <w:tcPr>
            <w:tcW w:w="708" w:type="dxa"/>
            <w:vAlign w:val="bottom"/>
          </w:tcPr>
          <w:p w14:paraId="54DDF0C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616C1B2D"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Booklet on animal health.   Volume 3</w:t>
            </w:r>
          </w:p>
        </w:tc>
        <w:tc>
          <w:tcPr>
            <w:tcW w:w="5670" w:type="dxa"/>
            <w:vAlign w:val="bottom"/>
          </w:tcPr>
          <w:p w14:paraId="0B5B6F5B"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Parasitic diseases of pastoral animal   </w:t>
            </w:r>
          </w:p>
        </w:tc>
      </w:tr>
      <w:tr w:rsidR="007221C2" w:rsidRPr="00A06328" w14:paraId="3AF6F4D5" w14:textId="77777777" w:rsidTr="007221C2">
        <w:tc>
          <w:tcPr>
            <w:tcW w:w="473" w:type="dxa"/>
          </w:tcPr>
          <w:p w14:paraId="1C9217A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lastRenderedPageBreak/>
              <w:t>15</w:t>
            </w:r>
          </w:p>
        </w:tc>
        <w:tc>
          <w:tcPr>
            <w:tcW w:w="3463" w:type="dxa"/>
            <w:vAlign w:val="bottom"/>
          </w:tcPr>
          <w:p w14:paraId="2BA1E5A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7CF3901A"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w:t>
            </w:r>
          </w:p>
        </w:tc>
        <w:tc>
          <w:tcPr>
            <w:tcW w:w="3969" w:type="dxa"/>
            <w:vAlign w:val="bottom"/>
          </w:tcPr>
          <w:p w14:paraId="26EC393F"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Booklet on </w:t>
            </w:r>
            <w:proofErr w:type="spellStart"/>
            <w:r w:rsidRPr="00A06328">
              <w:rPr>
                <w:rFonts w:asciiTheme="minorBidi" w:hAnsiTheme="minorBidi" w:cstheme="minorBidi"/>
                <w:sz w:val="18"/>
                <w:szCs w:val="18"/>
              </w:rPr>
              <w:t>Brandts</w:t>
            </w:r>
            <w:proofErr w:type="spellEnd"/>
            <w:r w:rsidRPr="00A06328">
              <w:rPr>
                <w:rFonts w:asciiTheme="minorBidi" w:hAnsiTheme="minorBidi" w:cstheme="minorBidi"/>
                <w:sz w:val="18"/>
                <w:szCs w:val="18"/>
              </w:rPr>
              <w:t xml:space="preserve">' vole control </w:t>
            </w:r>
          </w:p>
        </w:tc>
        <w:tc>
          <w:tcPr>
            <w:tcW w:w="5670" w:type="dxa"/>
            <w:vAlign w:val="bottom"/>
          </w:tcPr>
          <w:p w14:paraId="4F5CECD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Biological  </w:t>
            </w:r>
            <w:proofErr w:type="spellStart"/>
            <w:r w:rsidRPr="00A06328">
              <w:rPr>
                <w:rFonts w:asciiTheme="minorBidi" w:hAnsiTheme="minorBidi" w:cstheme="minorBidi"/>
                <w:sz w:val="18"/>
                <w:szCs w:val="18"/>
              </w:rPr>
              <w:t>Brandts</w:t>
            </w:r>
            <w:proofErr w:type="spellEnd"/>
            <w:r w:rsidRPr="00A06328">
              <w:rPr>
                <w:rFonts w:asciiTheme="minorBidi" w:hAnsiTheme="minorBidi" w:cstheme="minorBidi"/>
                <w:sz w:val="18"/>
                <w:szCs w:val="18"/>
              </w:rPr>
              <w:t xml:space="preserve">' vole control methods </w:t>
            </w:r>
          </w:p>
        </w:tc>
      </w:tr>
      <w:tr w:rsidR="007221C2" w:rsidRPr="00A06328" w14:paraId="530D550A" w14:textId="77777777" w:rsidTr="007221C2">
        <w:tc>
          <w:tcPr>
            <w:tcW w:w="473" w:type="dxa"/>
          </w:tcPr>
          <w:p w14:paraId="2F1B6B7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16</w:t>
            </w:r>
          </w:p>
        </w:tc>
        <w:tc>
          <w:tcPr>
            <w:tcW w:w="3463" w:type="dxa"/>
            <w:vAlign w:val="bottom"/>
          </w:tcPr>
          <w:p w14:paraId="49F69723"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1410EA91"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68036FC6"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Booklet on protecting spring source  </w:t>
            </w:r>
          </w:p>
        </w:tc>
        <w:tc>
          <w:tcPr>
            <w:tcW w:w="5670" w:type="dxa"/>
            <w:vAlign w:val="bottom"/>
          </w:tcPr>
          <w:p w14:paraId="66E3FA7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Technologies of fencing and other way to protect spring sources </w:t>
            </w:r>
          </w:p>
        </w:tc>
      </w:tr>
      <w:tr w:rsidR="007221C2" w:rsidRPr="00A06328" w14:paraId="7B93B7F6" w14:textId="77777777" w:rsidTr="007221C2">
        <w:tc>
          <w:tcPr>
            <w:tcW w:w="473" w:type="dxa"/>
          </w:tcPr>
          <w:p w14:paraId="4184535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17</w:t>
            </w:r>
          </w:p>
        </w:tc>
        <w:tc>
          <w:tcPr>
            <w:tcW w:w="3463" w:type="dxa"/>
            <w:vAlign w:val="bottom"/>
          </w:tcPr>
          <w:p w14:paraId="0C7E5AB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666A1E9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1023EB49"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Booklet on fencing hay making area   </w:t>
            </w:r>
          </w:p>
        </w:tc>
        <w:tc>
          <w:tcPr>
            <w:tcW w:w="5670" w:type="dxa"/>
            <w:vAlign w:val="bottom"/>
          </w:tcPr>
          <w:p w14:paraId="4D0608FD"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Technologies of fencing hay making area  </w:t>
            </w:r>
          </w:p>
        </w:tc>
      </w:tr>
      <w:tr w:rsidR="007221C2" w:rsidRPr="00A06328" w14:paraId="49F4B8A2" w14:textId="77777777" w:rsidTr="007221C2">
        <w:tc>
          <w:tcPr>
            <w:tcW w:w="473" w:type="dxa"/>
          </w:tcPr>
          <w:p w14:paraId="6D05415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18</w:t>
            </w:r>
          </w:p>
        </w:tc>
        <w:tc>
          <w:tcPr>
            <w:tcW w:w="3463" w:type="dxa"/>
            <w:vAlign w:val="bottom"/>
          </w:tcPr>
          <w:p w14:paraId="7DA892E0"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4717875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6CB0316E"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Herders' handbook on livestock breeding</w:t>
            </w:r>
          </w:p>
        </w:tc>
        <w:tc>
          <w:tcPr>
            <w:tcW w:w="5670" w:type="dxa"/>
            <w:vAlign w:val="bottom"/>
          </w:tcPr>
          <w:p w14:paraId="3E65297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Basic understanding on animal breeding and types of Mongol breeds and other strategic and useful information</w:t>
            </w:r>
          </w:p>
        </w:tc>
      </w:tr>
      <w:tr w:rsidR="007221C2" w:rsidRPr="00A06328" w14:paraId="055E85AB" w14:textId="77777777" w:rsidTr="007221C2">
        <w:tc>
          <w:tcPr>
            <w:tcW w:w="473" w:type="dxa"/>
          </w:tcPr>
          <w:p w14:paraId="4C5C091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19</w:t>
            </w:r>
          </w:p>
        </w:tc>
        <w:tc>
          <w:tcPr>
            <w:tcW w:w="3463" w:type="dxa"/>
            <w:vAlign w:val="bottom"/>
          </w:tcPr>
          <w:p w14:paraId="01D5F3A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Centre </w:t>
            </w:r>
          </w:p>
        </w:tc>
        <w:tc>
          <w:tcPr>
            <w:tcW w:w="708" w:type="dxa"/>
            <w:vAlign w:val="bottom"/>
          </w:tcPr>
          <w:p w14:paraId="07F112E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2015 </w:t>
            </w:r>
          </w:p>
        </w:tc>
        <w:tc>
          <w:tcPr>
            <w:tcW w:w="3969" w:type="dxa"/>
            <w:vAlign w:val="bottom"/>
          </w:tcPr>
          <w:p w14:paraId="466EFB77"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Pamphlet on Group revolving fund</w:t>
            </w:r>
          </w:p>
        </w:tc>
        <w:tc>
          <w:tcPr>
            <w:tcW w:w="5670" w:type="dxa"/>
            <w:vAlign w:val="bottom"/>
          </w:tcPr>
          <w:p w14:paraId="2AB1E30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What is group revolving fund, how members benefit and fund management  </w:t>
            </w:r>
          </w:p>
        </w:tc>
      </w:tr>
      <w:tr w:rsidR="007221C2" w:rsidRPr="00A06328" w14:paraId="1B8FCA23" w14:textId="77777777" w:rsidTr="007221C2">
        <w:tc>
          <w:tcPr>
            <w:tcW w:w="473" w:type="dxa"/>
          </w:tcPr>
          <w:p w14:paraId="163A9E9B"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w:t>
            </w:r>
          </w:p>
        </w:tc>
        <w:tc>
          <w:tcPr>
            <w:tcW w:w="3463" w:type="dxa"/>
            <w:vAlign w:val="bottom"/>
          </w:tcPr>
          <w:p w14:paraId="61E35D99"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Centre </w:t>
            </w:r>
          </w:p>
        </w:tc>
        <w:tc>
          <w:tcPr>
            <w:tcW w:w="708" w:type="dxa"/>
            <w:vAlign w:val="bottom"/>
          </w:tcPr>
          <w:p w14:paraId="6A8AA6B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2015 </w:t>
            </w:r>
          </w:p>
        </w:tc>
        <w:tc>
          <w:tcPr>
            <w:tcW w:w="3969" w:type="dxa"/>
            <w:vAlign w:val="bottom"/>
          </w:tcPr>
          <w:p w14:paraId="642BEA5D"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on pasture herder group </w:t>
            </w:r>
          </w:p>
        </w:tc>
        <w:tc>
          <w:tcPr>
            <w:tcW w:w="5670" w:type="dxa"/>
            <w:vAlign w:val="bottom"/>
          </w:tcPr>
          <w:p w14:paraId="03CAF11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Duties  and responsibilities of group members in pasture management </w:t>
            </w:r>
          </w:p>
        </w:tc>
      </w:tr>
      <w:tr w:rsidR="007221C2" w:rsidRPr="00A06328" w14:paraId="4906FF15" w14:textId="77777777" w:rsidTr="007221C2">
        <w:tc>
          <w:tcPr>
            <w:tcW w:w="473" w:type="dxa"/>
          </w:tcPr>
          <w:p w14:paraId="764A5ED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21</w:t>
            </w:r>
          </w:p>
        </w:tc>
        <w:tc>
          <w:tcPr>
            <w:tcW w:w="3463" w:type="dxa"/>
            <w:vAlign w:val="bottom"/>
          </w:tcPr>
          <w:p w14:paraId="1E24DB1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Centre </w:t>
            </w:r>
          </w:p>
        </w:tc>
        <w:tc>
          <w:tcPr>
            <w:tcW w:w="708" w:type="dxa"/>
            <w:vAlign w:val="bottom"/>
          </w:tcPr>
          <w:p w14:paraId="06F690D3"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2015 </w:t>
            </w:r>
          </w:p>
        </w:tc>
        <w:tc>
          <w:tcPr>
            <w:tcW w:w="3969" w:type="dxa"/>
            <w:vAlign w:val="bottom"/>
          </w:tcPr>
          <w:p w14:paraId="3C1EA55A"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on pasture management </w:t>
            </w:r>
          </w:p>
        </w:tc>
        <w:tc>
          <w:tcPr>
            <w:tcW w:w="5670" w:type="dxa"/>
            <w:vAlign w:val="bottom"/>
          </w:tcPr>
          <w:p w14:paraId="7EBA3818"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Pasture improvement technologies such as fertilizing, watering, rotational grazing and other   </w:t>
            </w:r>
          </w:p>
        </w:tc>
      </w:tr>
      <w:tr w:rsidR="007221C2" w:rsidRPr="00A06328" w14:paraId="0A2E2C7D" w14:textId="77777777" w:rsidTr="007221C2">
        <w:tc>
          <w:tcPr>
            <w:tcW w:w="473" w:type="dxa"/>
          </w:tcPr>
          <w:p w14:paraId="2C74A6F7"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22</w:t>
            </w:r>
          </w:p>
        </w:tc>
        <w:tc>
          <w:tcPr>
            <w:tcW w:w="3463" w:type="dxa"/>
            <w:vAlign w:val="bottom"/>
          </w:tcPr>
          <w:p w14:paraId="12361F82"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Centre </w:t>
            </w:r>
          </w:p>
        </w:tc>
        <w:tc>
          <w:tcPr>
            <w:tcW w:w="708" w:type="dxa"/>
            <w:vAlign w:val="bottom"/>
          </w:tcPr>
          <w:p w14:paraId="41638688"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2015 </w:t>
            </w:r>
          </w:p>
        </w:tc>
        <w:tc>
          <w:tcPr>
            <w:tcW w:w="3969" w:type="dxa"/>
            <w:vAlign w:val="bottom"/>
          </w:tcPr>
          <w:p w14:paraId="222CF41D"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on common pasture use  technique </w:t>
            </w:r>
          </w:p>
        </w:tc>
        <w:tc>
          <w:tcPr>
            <w:tcW w:w="5670" w:type="dxa"/>
            <w:vAlign w:val="bottom"/>
          </w:tcPr>
          <w:p w14:paraId="319DB4CF"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Pasture rotation technologies, estimation of pasture capacity and other   </w:t>
            </w:r>
          </w:p>
        </w:tc>
      </w:tr>
      <w:tr w:rsidR="007221C2" w:rsidRPr="00A06328" w14:paraId="559BC5BB" w14:textId="77777777" w:rsidTr="007221C2">
        <w:tc>
          <w:tcPr>
            <w:tcW w:w="473" w:type="dxa"/>
          </w:tcPr>
          <w:p w14:paraId="286D6F3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23</w:t>
            </w:r>
          </w:p>
        </w:tc>
        <w:tc>
          <w:tcPr>
            <w:tcW w:w="3463" w:type="dxa"/>
            <w:vAlign w:val="bottom"/>
          </w:tcPr>
          <w:p w14:paraId="095110A4"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Centre </w:t>
            </w:r>
          </w:p>
        </w:tc>
        <w:tc>
          <w:tcPr>
            <w:tcW w:w="708" w:type="dxa"/>
            <w:vAlign w:val="bottom"/>
          </w:tcPr>
          <w:p w14:paraId="05F80DC4"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 xml:space="preserve">2015 </w:t>
            </w:r>
          </w:p>
        </w:tc>
        <w:tc>
          <w:tcPr>
            <w:tcW w:w="3969" w:type="dxa"/>
            <w:vAlign w:val="bottom"/>
          </w:tcPr>
          <w:p w14:paraId="1834D5C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Pamphlet Climate change adaptation and herders' livelihood </w:t>
            </w:r>
          </w:p>
        </w:tc>
        <w:tc>
          <w:tcPr>
            <w:tcW w:w="5670" w:type="dxa"/>
            <w:vAlign w:val="bottom"/>
          </w:tcPr>
          <w:p w14:paraId="3DFAB26D"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Reason of climate change and how it affects to pastoral  </w:t>
            </w:r>
          </w:p>
        </w:tc>
      </w:tr>
      <w:tr w:rsidR="007221C2" w:rsidRPr="00A06328" w14:paraId="6D94DB8F" w14:textId="77777777" w:rsidTr="007221C2">
        <w:tc>
          <w:tcPr>
            <w:tcW w:w="473" w:type="dxa"/>
          </w:tcPr>
          <w:p w14:paraId="53FD715F"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24</w:t>
            </w:r>
          </w:p>
        </w:tc>
        <w:tc>
          <w:tcPr>
            <w:tcW w:w="3463" w:type="dxa"/>
            <w:vAlign w:val="bottom"/>
          </w:tcPr>
          <w:p w14:paraId="3CF32C91"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PMU</w:t>
            </w:r>
          </w:p>
        </w:tc>
        <w:tc>
          <w:tcPr>
            <w:tcW w:w="708" w:type="dxa"/>
            <w:vAlign w:val="bottom"/>
          </w:tcPr>
          <w:p w14:paraId="58019575"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2016</w:t>
            </w:r>
          </w:p>
        </w:tc>
        <w:tc>
          <w:tcPr>
            <w:tcW w:w="3969" w:type="dxa"/>
            <w:vAlign w:val="bottom"/>
          </w:tcPr>
          <w:p w14:paraId="4FCFA117"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Manual for Index based Livestock insurance</w:t>
            </w:r>
          </w:p>
        </w:tc>
        <w:tc>
          <w:tcPr>
            <w:tcW w:w="5670" w:type="dxa"/>
            <w:vAlign w:val="bottom"/>
          </w:tcPr>
          <w:p w14:paraId="6B63C54C"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Pastoral livestock risk, understanding of insurance, insurance relevant documents and forms</w:t>
            </w:r>
          </w:p>
        </w:tc>
      </w:tr>
      <w:tr w:rsidR="007221C2" w:rsidRPr="00A06328" w14:paraId="25E55620" w14:textId="77777777" w:rsidTr="007221C2">
        <w:tc>
          <w:tcPr>
            <w:tcW w:w="473" w:type="dxa"/>
          </w:tcPr>
          <w:p w14:paraId="02B7ECF9"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25</w:t>
            </w:r>
          </w:p>
        </w:tc>
        <w:tc>
          <w:tcPr>
            <w:tcW w:w="3463" w:type="dxa"/>
            <w:vAlign w:val="bottom"/>
          </w:tcPr>
          <w:p w14:paraId="650AAED9"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AGROM Rural Development Centre </w:t>
            </w:r>
          </w:p>
        </w:tc>
        <w:tc>
          <w:tcPr>
            <w:tcW w:w="708" w:type="dxa"/>
            <w:vAlign w:val="bottom"/>
          </w:tcPr>
          <w:p w14:paraId="65E2A2FC" w14:textId="77777777" w:rsidR="007221C2" w:rsidRPr="00A06328" w:rsidRDefault="007221C2" w:rsidP="007221C2">
            <w:pPr>
              <w:rPr>
                <w:rFonts w:asciiTheme="minorBidi" w:hAnsiTheme="minorBidi" w:cstheme="minorBidi"/>
                <w:sz w:val="18"/>
                <w:szCs w:val="18"/>
              </w:rPr>
            </w:pPr>
            <w:r w:rsidRPr="00A06328">
              <w:rPr>
                <w:rFonts w:asciiTheme="minorBidi" w:hAnsiTheme="minorBidi" w:cstheme="minorBidi"/>
                <w:sz w:val="18"/>
                <w:szCs w:val="18"/>
              </w:rPr>
              <w:t>2015</w:t>
            </w:r>
          </w:p>
        </w:tc>
        <w:tc>
          <w:tcPr>
            <w:tcW w:w="3969" w:type="dxa"/>
            <w:vAlign w:val="bottom"/>
          </w:tcPr>
          <w:p w14:paraId="42937A75"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Manual for photo monitoring </w:t>
            </w:r>
          </w:p>
        </w:tc>
        <w:tc>
          <w:tcPr>
            <w:tcW w:w="5670" w:type="dxa"/>
            <w:vAlign w:val="bottom"/>
          </w:tcPr>
          <w:p w14:paraId="2ECDBD56" w14:textId="77777777" w:rsidR="007221C2" w:rsidRPr="00A06328" w:rsidRDefault="007221C2" w:rsidP="007221C2">
            <w:pPr>
              <w:ind w:left="113" w:hanging="113"/>
              <w:rPr>
                <w:rFonts w:asciiTheme="minorBidi" w:hAnsiTheme="minorBidi" w:cstheme="minorBidi"/>
                <w:sz w:val="18"/>
                <w:szCs w:val="18"/>
              </w:rPr>
            </w:pPr>
            <w:r w:rsidRPr="00A06328">
              <w:rPr>
                <w:rFonts w:asciiTheme="minorBidi" w:hAnsiTheme="minorBidi" w:cstheme="minorBidi"/>
                <w:sz w:val="18"/>
                <w:szCs w:val="18"/>
              </w:rPr>
              <w:t xml:space="preserve">Manual to pasture photo monitoring, including field work and data entering and analysing </w:t>
            </w:r>
          </w:p>
        </w:tc>
      </w:tr>
    </w:tbl>
    <w:p w14:paraId="6A25C0D8" w14:textId="77777777" w:rsidR="007221C2" w:rsidRDefault="007221C2" w:rsidP="007221C2">
      <w:pPr>
        <w:rPr>
          <w:color w:val="000000"/>
          <w:sz w:val="22"/>
          <w:szCs w:val="22"/>
        </w:rPr>
        <w:sectPr w:rsidR="007221C2" w:rsidSect="007221C2">
          <w:pgSz w:w="16840" w:h="11901" w:orient="landscape"/>
          <w:pgMar w:top="1797" w:right="1440" w:bottom="1797" w:left="1440" w:header="709" w:footer="709" w:gutter="0"/>
          <w:cols w:space="708"/>
          <w:docGrid w:linePitch="360"/>
        </w:sectPr>
      </w:pPr>
    </w:p>
    <w:p w14:paraId="456419A7" w14:textId="77777777" w:rsidR="007221C2" w:rsidRPr="00A06328" w:rsidRDefault="007221C2" w:rsidP="007221C2">
      <w:pPr>
        <w:spacing w:after="120"/>
        <w:jc w:val="center"/>
        <w:rPr>
          <w:rFonts w:asciiTheme="minorBidi" w:hAnsiTheme="minorBidi" w:cstheme="minorBidi"/>
          <w:b/>
          <w:color w:val="000000"/>
        </w:rPr>
      </w:pPr>
      <w:r w:rsidRPr="00A06328">
        <w:rPr>
          <w:rFonts w:asciiTheme="minorBidi" w:hAnsiTheme="minorBidi" w:cstheme="minorBidi"/>
          <w:b/>
          <w:color w:val="000000"/>
        </w:rPr>
        <w:lastRenderedPageBreak/>
        <w:t>Annex 6.  CV of Evaluator</w:t>
      </w:r>
    </w:p>
    <w:p w14:paraId="2C38E6D3" w14:textId="77777777" w:rsidR="007221C2" w:rsidRPr="00A06328" w:rsidRDefault="007221C2" w:rsidP="007221C2">
      <w:pPr>
        <w:tabs>
          <w:tab w:val="center" w:pos="4513"/>
        </w:tabs>
        <w:suppressAutoHyphens/>
        <w:spacing w:after="120"/>
        <w:jc w:val="center"/>
        <w:rPr>
          <w:rFonts w:asciiTheme="minorBidi" w:hAnsiTheme="minorBidi" w:cstheme="minorBidi"/>
          <w:spacing w:val="-2"/>
          <w:lang w:val="fr-FR"/>
        </w:rPr>
      </w:pPr>
      <w:r w:rsidRPr="00A06328">
        <w:rPr>
          <w:rFonts w:asciiTheme="minorBidi" w:hAnsiTheme="minorBidi" w:cstheme="minorBidi"/>
          <w:b/>
          <w:spacing w:val="-2"/>
        </w:rPr>
        <w:t xml:space="preserve">DR.  </w:t>
      </w:r>
      <w:r w:rsidRPr="00A06328">
        <w:rPr>
          <w:rFonts w:asciiTheme="minorBidi" w:hAnsiTheme="minorBidi" w:cstheme="minorBidi"/>
          <w:b/>
          <w:spacing w:val="-2"/>
          <w:lang w:val="fr-FR"/>
        </w:rPr>
        <w:t>RANDOM DUBOIS</w:t>
      </w:r>
      <w:r w:rsidRPr="00A06328">
        <w:rPr>
          <w:rFonts w:asciiTheme="minorBidi" w:hAnsiTheme="minorBidi" w:cstheme="minorBidi"/>
          <w:spacing w:val="-2"/>
        </w:rPr>
        <w:fldChar w:fldCharType="begin"/>
      </w:r>
      <w:r w:rsidRPr="00A06328">
        <w:rPr>
          <w:rFonts w:asciiTheme="minorBidi" w:hAnsiTheme="minorBidi" w:cstheme="minorBidi"/>
          <w:spacing w:val="-2"/>
          <w:lang w:val="fr-FR"/>
        </w:rPr>
        <w:instrText xml:space="preserve">PRIVATE </w:instrText>
      </w:r>
      <w:r w:rsidRPr="00A06328">
        <w:rPr>
          <w:rFonts w:asciiTheme="minorBidi" w:hAnsiTheme="minorBidi" w:cstheme="minorBidi"/>
          <w:spacing w:val="-2"/>
        </w:rPr>
        <w:fldChar w:fldCharType="end"/>
      </w:r>
    </w:p>
    <w:p w14:paraId="1DFBE740" w14:textId="77777777" w:rsidR="007221C2" w:rsidRPr="00A06328" w:rsidRDefault="007221C2" w:rsidP="007221C2">
      <w:pPr>
        <w:tabs>
          <w:tab w:val="center" w:pos="4513"/>
        </w:tabs>
        <w:suppressAutoHyphens/>
        <w:spacing w:after="120"/>
        <w:jc w:val="center"/>
        <w:rPr>
          <w:rFonts w:asciiTheme="minorBidi" w:hAnsiTheme="minorBidi" w:cstheme="minorBidi"/>
          <w:spacing w:val="-2"/>
          <w:lang w:val="fr-FR"/>
        </w:rPr>
      </w:pPr>
      <w:r w:rsidRPr="00A06328">
        <w:rPr>
          <w:rFonts w:asciiTheme="minorBidi" w:hAnsiTheme="minorBidi" w:cstheme="minorBidi"/>
          <w:b/>
          <w:spacing w:val="-2"/>
          <w:lang w:val="fr-FR"/>
        </w:rPr>
        <w:t>CURRICULUM VITAE</w:t>
      </w:r>
    </w:p>
    <w:p w14:paraId="63E3375F" w14:textId="77777777" w:rsidR="007221C2" w:rsidRPr="00A06328" w:rsidRDefault="007221C2" w:rsidP="007221C2">
      <w:pPr>
        <w:tabs>
          <w:tab w:val="left" w:pos="-720"/>
        </w:tabs>
        <w:suppressAutoHyphens/>
        <w:jc w:val="both"/>
        <w:rPr>
          <w:rFonts w:asciiTheme="minorBidi" w:hAnsiTheme="minorBidi" w:cstheme="minorBidi"/>
          <w:spacing w:val="-2"/>
          <w:lang w:val="fr-FR"/>
        </w:rPr>
      </w:pPr>
      <w:r w:rsidRPr="00A06328">
        <w:rPr>
          <w:rFonts w:asciiTheme="minorBidi" w:hAnsiTheme="minorBidi" w:cstheme="minorBidi"/>
          <w:b/>
          <w:spacing w:val="-2"/>
          <w:lang w:val="fr-FR"/>
        </w:rPr>
        <w:t>PROFESSIONAL EXPERIENCE</w:t>
      </w:r>
    </w:p>
    <w:p w14:paraId="1ED02F66" w14:textId="77777777" w:rsidR="007221C2" w:rsidRPr="00A06328" w:rsidRDefault="007221C2" w:rsidP="007221C2">
      <w:pPr>
        <w:tabs>
          <w:tab w:val="left" w:pos="-720"/>
        </w:tabs>
        <w:suppressAutoHyphens/>
        <w:jc w:val="both"/>
        <w:rPr>
          <w:rFonts w:asciiTheme="minorBidi" w:hAnsiTheme="minorBidi" w:cstheme="minorBidi"/>
          <w:spacing w:val="-2"/>
        </w:rPr>
      </w:pPr>
      <w:r w:rsidRPr="00A06328">
        <w:rPr>
          <w:rFonts w:asciiTheme="minorBidi" w:hAnsiTheme="minorBidi" w:cstheme="minorBidi"/>
          <w:spacing w:val="-2"/>
        </w:rPr>
        <w:t xml:space="preserve">Senior consultant with over 40 years in the international environment and development field of which 20 were with FAO’s Investment </w:t>
      </w:r>
      <w:proofErr w:type="spellStart"/>
      <w:r w:rsidRPr="00A06328">
        <w:rPr>
          <w:rFonts w:asciiTheme="minorBidi" w:hAnsiTheme="minorBidi" w:cstheme="minorBidi"/>
          <w:spacing w:val="-2"/>
        </w:rPr>
        <w:t>Center</w:t>
      </w:r>
      <w:proofErr w:type="spellEnd"/>
      <w:r w:rsidRPr="00A06328">
        <w:rPr>
          <w:rFonts w:asciiTheme="minorBidi" w:hAnsiTheme="minorBidi" w:cstheme="minorBidi"/>
          <w:spacing w:val="-2"/>
        </w:rPr>
        <w:t xml:space="preserve"> as Senior Environmental Advisor.  Directly relevant experience to the TER assignment includes: working with the Global Environmental Facility and several of its implementing agencies; participation in environmental sector work; preparation of “stand-alone” GEF and </w:t>
      </w:r>
      <w:r w:rsidRPr="00A06328">
        <w:rPr>
          <w:rFonts w:asciiTheme="minorBidi" w:hAnsiTheme="minorBidi" w:cstheme="minorBidi"/>
          <w:spacing w:val="-2"/>
          <w:u w:val="single"/>
        </w:rPr>
        <w:t>environmental and natural resources-related investment projects</w:t>
      </w:r>
      <w:r w:rsidRPr="00A06328">
        <w:rPr>
          <w:rFonts w:asciiTheme="minorBidi" w:hAnsiTheme="minorBidi" w:cstheme="minorBidi"/>
          <w:spacing w:val="-2"/>
        </w:rPr>
        <w:t xml:space="preserve">; and developing and implementing the measures to respond to the World Bank's (and other RDBs and IFAD) needs to meet their respective environmental policies as they apply to the design of investment projects. Over the years, </w:t>
      </w:r>
      <w:proofErr w:type="spellStart"/>
      <w:r w:rsidRPr="00A06328">
        <w:rPr>
          <w:rFonts w:asciiTheme="minorBidi" w:hAnsiTheme="minorBidi" w:cstheme="minorBidi"/>
          <w:spacing w:val="-2"/>
        </w:rPr>
        <w:t>Dr.</w:t>
      </w:r>
      <w:proofErr w:type="spellEnd"/>
      <w:r w:rsidRPr="00A06328">
        <w:rPr>
          <w:rFonts w:asciiTheme="minorBidi" w:hAnsiTheme="minorBidi" w:cstheme="minorBidi"/>
          <w:spacing w:val="-2"/>
        </w:rPr>
        <w:t xml:space="preserve"> DuBois has: (</w:t>
      </w:r>
      <w:proofErr w:type="spellStart"/>
      <w:r w:rsidRPr="00A06328">
        <w:rPr>
          <w:rFonts w:asciiTheme="minorBidi" w:hAnsiTheme="minorBidi" w:cstheme="minorBidi"/>
          <w:spacing w:val="-2"/>
        </w:rPr>
        <w:t>i</w:t>
      </w:r>
      <w:proofErr w:type="spellEnd"/>
      <w:r w:rsidRPr="00A06328">
        <w:rPr>
          <w:rFonts w:asciiTheme="minorBidi" w:hAnsiTheme="minorBidi" w:cstheme="minorBidi"/>
          <w:spacing w:val="-2"/>
        </w:rPr>
        <w:t xml:space="preserve">) participated in or led </w:t>
      </w:r>
      <w:r w:rsidRPr="00A06328">
        <w:rPr>
          <w:rFonts w:asciiTheme="minorBidi" w:hAnsiTheme="minorBidi" w:cstheme="minorBidi"/>
          <w:spacing w:val="-2"/>
          <w:u w:val="single"/>
        </w:rPr>
        <w:t>a large number of  World Bank (and other environmental-related) preparation missions to the field</w:t>
      </w:r>
      <w:r w:rsidRPr="00A06328">
        <w:rPr>
          <w:rFonts w:asciiTheme="minorBidi" w:hAnsiTheme="minorBidi" w:cstheme="minorBidi"/>
          <w:spacing w:val="-2"/>
        </w:rPr>
        <w:t xml:space="preserve">; (ii) </w:t>
      </w:r>
      <w:r w:rsidRPr="00A06328">
        <w:rPr>
          <w:rFonts w:asciiTheme="minorBidi" w:hAnsiTheme="minorBidi" w:cstheme="minorBidi"/>
          <w:spacing w:val="-2"/>
          <w:u w:val="single"/>
        </w:rPr>
        <w:t>identified and developed new contacts with GEF and other non-traditional institutional clients for the Centre</w:t>
      </w:r>
      <w:r w:rsidRPr="00A06328">
        <w:rPr>
          <w:rFonts w:asciiTheme="minorBidi" w:hAnsiTheme="minorBidi" w:cstheme="minorBidi"/>
          <w:spacing w:val="-2"/>
        </w:rPr>
        <w:t xml:space="preserve">; (iii) developed environmental guidelines, publications, and other materials for use by Centre staff and management; (iv) assisted in the identification and recruitment of new staff to build institutional capacity in the environment; (v) </w:t>
      </w:r>
      <w:r w:rsidRPr="00A06328">
        <w:rPr>
          <w:rFonts w:asciiTheme="minorBidi" w:hAnsiTheme="minorBidi" w:cstheme="minorBidi"/>
          <w:spacing w:val="-2"/>
          <w:u w:val="single"/>
        </w:rPr>
        <w:t>worked with the management of a number of International Financing Institutions (IFIs)</w:t>
      </w:r>
      <w:r w:rsidRPr="00A06328">
        <w:rPr>
          <w:rFonts w:asciiTheme="minorBidi" w:hAnsiTheme="minorBidi" w:cstheme="minorBidi"/>
          <w:spacing w:val="-2"/>
        </w:rPr>
        <w:t xml:space="preserve">, task managers, and IC Service Chiefs to more systematically incorporate environmental consideration into projects entering the Centre pipeline; (vi) </w:t>
      </w:r>
      <w:r w:rsidRPr="00A06328">
        <w:rPr>
          <w:rFonts w:asciiTheme="minorBidi" w:hAnsiTheme="minorBidi" w:cstheme="minorBidi"/>
          <w:spacing w:val="-2"/>
          <w:u w:val="single"/>
        </w:rPr>
        <w:t>increased awareness among professional staff</w:t>
      </w:r>
      <w:r w:rsidRPr="00A06328">
        <w:rPr>
          <w:rFonts w:asciiTheme="minorBidi" w:hAnsiTheme="minorBidi" w:cstheme="minorBidi"/>
          <w:spacing w:val="-2"/>
        </w:rPr>
        <w:t xml:space="preserve"> through conducting training workshops, development and circulation of field-oriented operational tools, direct participation in project preparation; and (vii) cooperated with other FAO Divisions in a range of activities associated with the environment most recently in assisting in responding to GEF priorities as a newly designated Agency under GEF’s Expanded Opportunities Initiative.  In the last few years, he has led a number of project preparation missions providing assistance to countries electing to submit GEF projects through the FAO as designated Executing Agency (EA).  These include: (</w:t>
      </w:r>
      <w:proofErr w:type="spellStart"/>
      <w:r w:rsidRPr="00A06328">
        <w:rPr>
          <w:rFonts w:asciiTheme="minorBidi" w:hAnsiTheme="minorBidi" w:cstheme="minorBidi"/>
          <w:spacing w:val="-2"/>
        </w:rPr>
        <w:t>i</w:t>
      </w:r>
      <w:proofErr w:type="spellEnd"/>
      <w:r w:rsidRPr="00A06328">
        <w:rPr>
          <w:rFonts w:asciiTheme="minorBidi" w:hAnsiTheme="minorBidi" w:cstheme="minorBidi"/>
          <w:spacing w:val="-2"/>
        </w:rPr>
        <w:t xml:space="preserve">) Brazil: Integrated Management of the </w:t>
      </w:r>
      <w:proofErr w:type="spellStart"/>
      <w:r w:rsidRPr="00A06328">
        <w:rPr>
          <w:rFonts w:asciiTheme="minorBidi" w:hAnsiTheme="minorBidi" w:cstheme="minorBidi"/>
          <w:spacing w:val="-2"/>
        </w:rPr>
        <w:t>Ilha</w:t>
      </w:r>
      <w:proofErr w:type="spellEnd"/>
      <w:r w:rsidRPr="00A06328">
        <w:rPr>
          <w:rFonts w:asciiTheme="minorBidi" w:hAnsiTheme="minorBidi" w:cstheme="minorBidi"/>
          <w:spacing w:val="-2"/>
        </w:rPr>
        <w:t xml:space="preserve"> Grande Bay Ecosystem (approved); (ii) Uruguay: Ecosystem-based Approach to Living Aquatic Resources Management (approved); (iii) Bay of Bengal Large Marine Ecosystem Programme (approved); (iv) China: Demonstration of Estuarine Biodiversity Conservation Restoration and Protected Area Networking (under preparation); (v) China: Securing Biodiversity Conservation and Sustainable Use in China’s </w:t>
      </w:r>
      <w:proofErr w:type="spellStart"/>
      <w:r w:rsidRPr="00A06328">
        <w:rPr>
          <w:rFonts w:asciiTheme="minorBidi" w:hAnsiTheme="minorBidi" w:cstheme="minorBidi"/>
          <w:spacing w:val="-2"/>
        </w:rPr>
        <w:t>Dongting</w:t>
      </w:r>
      <w:proofErr w:type="spellEnd"/>
      <w:r w:rsidRPr="00A06328">
        <w:rPr>
          <w:rFonts w:asciiTheme="minorBidi" w:hAnsiTheme="minorBidi" w:cstheme="minorBidi"/>
          <w:spacing w:val="-2"/>
        </w:rPr>
        <w:t xml:space="preserve"> Lake Protected Area (under preparation); (vi) China: Securing Biodiversity Conservation and Sustainable Use in Huangshan Municipality (in identification); and (vii) China: Protection and Sustainable Use of Poyang Lake Wetland Ecosystem (in identification).  vacancy announcement includes: (</w:t>
      </w:r>
      <w:proofErr w:type="spellStart"/>
      <w:r w:rsidRPr="00A06328">
        <w:rPr>
          <w:rFonts w:asciiTheme="minorBidi" w:hAnsiTheme="minorBidi" w:cstheme="minorBidi"/>
          <w:spacing w:val="-2"/>
        </w:rPr>
        <w:t>i</w:t>
      </w:r>
      <w:proofErr w:type="spellEnd"/>
      <w:r w:rsidRPr="00A06328">
        <w:rPr>
          <w:rFonts w:asciiTheme="minorBidi" w:hAnsiTheme="minorBidi" w:cstheme="minorBidi"/>
          <w:spacing w:val="-2"/>
        </w:rPr>
        <w:t xml:space="preserve">) leading multi-disciplinary teams in the design, supervision and evaluation of biodiversity conservation projects; (ii) extensive experience working in South and Southeast Asian region in biodiversity conservation issues (Maldives, India, Bangladesh, Viet Nam, Thailand, Indonesia, Philippines, </w:t>
      </w:r>
      <w:proofErr w:type="spellStart"/>
      <w:r w:rsidRPr="00A06328">
        <w:rPr>
          <w:rFonts w:asciiTheme="minorBidi" w:hAnsiTheme="minorBidi" w:cstheme="minorBidi"/>
          <w:spacing w:val="-2"/>
        </w:rPr>
        <w:t>Malayisa</w:t>
      </w:r>
      <w:proofErr w:type="spellEnd"/>
      <w:r w:rsidRPr="00A06328">
        <w:rPr>
          <w:rFonts w:asciiTheme="minorBidi" w:hAnsiTheme="minorBidi" w:cstheme="minorBidi"/>
          <w:spacing w:val="-2"/>
        </w:rPr>
        <w:t xml:space="preserve">, with the Global Environmental Facility (GEF) and other international financing institutions (e.g., World Bank, </w:t>
      </w:r>
      <w:proofErr w:type="spellStart"/>
      <w:r w:rsidRPr="00A06328">
        <w:rPr>
          <w:rFonts w:asciiTheme="minorBidi" w:hAnsiTheme="minorBidi" w:cstheme="minorBidi"/>
          <w:spacing w:val="-2"/>
        </w:rPr>
        <w:t>AsDB</w:t>
      </w:r>
      <w:proofErr w:type="spellEnd"/>
      <w:r w:rsidRPr="00A06328">
        <w:rPr>
          <w:rFonts w:asciiTheme="minorBidi" w:hAnsiTheme="minorBidi" w:cstheme="minorBidi"/>
          <w:spacing w:val="-2"/>
        </w:rPr>
        <w:t xml:space="preserve"> etc.); (iii) leading or participating in multi-disciplinary teams in ecosystem and natural resources management and related fields, (iv) diverse regional experience having worked in over 90 countries in all regions; and (v) in project supervision and evaluation of environmental projects (or components).</w:t>
      </w:r>
    </w:p>
    <w:p w14:paraId="33B72782" w14:textId="77777777" w:rsidR="007221C2" w:rsidRPr="00A06328" w:rsidRDefault="007221C2" w:rsidP="007221C2">
      <w:pPr>
        <w:tabs>
          <w:tab w:val="left" w:pos="-720"/>
        </w:tabs>
        <w:suppressAutoHyphens/>
        <w:jc w:val="both"/>
        <w:rPr>
          <w:rFonts w:asciiTheme="minorBidi" w:hAnsiTheme="minorBidi" w:cstheme="minorBidi"/>
          <w:spacing w:val="-2"/>
        </w:rPr>
      </w:pPr>
    </w:p>
    <w:p w14:paraId="14737CB2" w14:textId="77777777" w:rsidR="007221C2" w:rsidRPr="00A06328" w:rsidRDefault="007221C2" w:rsidP="007221C2">
      <w:pPr>
        <w:tabs>
          <w:tab w:val="left" w:pos="-720"/>
        </w:tabs>
        <w:suppressAutoHyphens/>
        <w:jc w:val="both"/>
        <w:rPr>
          <w:rFonts w:asciiTheme="minorBidi" w:hAnsiTheme="minorBidi" w:cstheme="minorBidi"/>
          <w:spacing w:val="-2"/>
        </w:rPr>
      </w:pPr>
      <w:r w:rsidRPr="00A06328">
        <w:rPr>
          <w:rFonts w:asciiTheme="minorBidi" w:hAnsiTheme="minorBidi" w:cstheme="minorBidi"/>
          <w:b/>
          <w:spacing w:val="-2"/>
        </w:rPr>
        <w:t>RECENT NRM PROJECT EVALUATIONS</w:t>
      </w:r>
    </w:p>
    <w:p w14:paraId="2D8383AB" w14:textId="77777777" w:rsidR="007221C2" w:rsidRPr="00A06328" w:rsidRDefault="007221C2" w:rsidP="007221C2">
      <w:pPr>
        <w:tabs>
          <w:tab w:val="left" w:pos="-720"/>
        </w:tabs>
        <w:suppressAutoHyphens/>
        <w:jc w:val="both"/>
        <w:rPr>
          <w:rFonts w:asciiTheme="minorBidi" w:hAnsiTheme="minorBidi" w:cstheme="minorBidi"/>
          <w:b/>
          <w:spacing w:val="-2"/>
        </w:rPr>
      </w:pPr>
      <w:r w:rsidRPr="00A06328">
        <w:rPr>
          <w:rFonts w:asciiTheme="minorBidi" w:hAnsiTheme="minorBidi" w:cstheme="minorBidi"/>
          <w:spacing w:val="-2"/>
        </w:rPr>
        <w:t>Project evaluations of  GEF-funded projects/programmes include: (</w:t>
      </w:r>
      <w:proofErr w:type="spellStart"/>
      <w:r w:rsidRPr="00A06328">
        <w:rPr>
          <w:rFonts w:asciiTheme="minorBidi" w:hAnsiTheme="minorBidi" w:cstheme="minorBidi"/>
          <w:spacing w:val="-2"/>
        </w:rPr>
        <w:t>i</w:t>
      </w:r>
      <w:proofErr w:type="spellEnd"/>
      <w:r w:rsidRPr="00A06328">
        <w:rPr>
          <w:rFonts w:asciiTheme="minorBidi" w:hAnsiTheme="minorBidi" w:cstheme="minorBidi"/>
          <w:spacing w:val="-2"/>
        </w:rPr>
        <w:t xml:space="preserve">) Implementation Completion Report (ICR) of “Sustainable Management and Biodiversity Conservation of the Lake </w:t>
      </w:r>
      <w:proofErr w:type="spellStart"/>
      <w:r w:rsidRPr="00A06328">
        <w:rPr>
          <w:rFonts w:asciiTheme="minorBidi" w:hAnsiTheme="minorBidi" w:cstheme="minorBidi"/>
          <w:spacing w:val="-2"/>
        </w:rPr>
        <w:t>Aibi</w:t>
      </w:r>
      <w:proofErr w:type="spellEnd"/>
      <w:r w:rsidRPr="00A06328">
        <w:rPr>
          <w:rFonts w:asciiTheme="minorBidi" w:hAnsiTheme="minorBidi" w:cstheme="minorBidi"/>
          <w:spacing w:val="-2"/>
        </w:rPr>
        <w:t xml:space="preserve"> Basin Project” in Xinjiang Uygur Autonomous Region for World Bank (2016); (ii) </w:t>
      </w:r>
      <w:r w:rsidRPr="00A06328">
        <w:rPr>
          <w:rFonts w:asciiTheme="minorBidi" w:hAnsiTheme="minorBidi" w:cstheme="minorBidi"/>
          <w:color w:val="000000"/>
        </w:rPr>
        <w:t>Mid-Term Evaluation (MTE) of “Improving Brazilian Capacity to Conserve and Use Biodiversity through Information Management and Use</w:t>
      </w:r>
      <w:r w:rsidRPr="00A06328">
        <w:rPr>
          <w:rFonts w:asciiTheme="minorBidi" w:hAnsiTheme="minorBidi" w:cstheme="minorBidi"/>
          <w:spacing w:val="-2"/>
        </w:rPr>
        <w:t xml:space="preserve"> Project” for UNEP (2014); (iii) ICR for Amazon Region Protected Areas Project Phase I (ARPA I) for World Bank (19…);</w:t>
      </w:r>
      <w:r w:rsidRPr="00A06328">
        <w:rPr>
          <w:rFonts w:asciiTheme="minorBidi" w:eastAsia="MS Mincho" w:hAnsiTheme="minorBidi" w:cstheme="minorBidi"/>
          <w:color w:val="000000"/>
        </w:rPr>
        <w:t xml:space="preserve"> (iv) </w:t>
      </w:r>
      <w:r w:rsidRPr="00A06328">
        <w:rPr>
          <w:rFonts w:asciiTheme="minorBidi" w:hAnsiTheme="minorBidi" w:cstheme="minorBidi"/>
          <w:spacing w:val="-2"/>
        </w:rPr>
        <w:t xml:space="preserve">Mid-term Review (MTR) of the </w:t>
      </w:r>
      <w:r w:rsidRPr="00A06328">
        <w:rPr>
          <w:rFonts w:asciiTheme="minorBidi" w:eastAsia="MS Mincho" w:hAnsiTheme="minorBidi" w:cstheme="minorBidi"/>
          <w:color w:val="000000"/>
        </w:rPr>
        <w:t>2</w:t>
      </w:r>
      <w:r w:rsidRPr="00A06328">
        <w:rPr>
          <w:rFonts w:asciiTheme="minorBidi" w:eastAsia="MS Mincho" w:hAnsiTheme="minorBidi" w:cstheme="minorBidi"/>
          <w:color w:val="000000"/>
          <w:vertAlign w:val="superscript"/>
        </w:rPr>
        <w:t>nd</w:t>
      </w:r>
      <w:r w:rsidRPr="00A06328">
        <w:rPr>
          <w:rFonts w:asciiTheme="minorBidi" w:eastAsia="MS Mincho" w:hAnsiTheme="minorBidi" w:cstheme="minorBidi"/>
          <w:color w:val="000000"/>
        </w:rPr>
        <w:t xml:space="preserve"> phase </w:t>
      </w:r>
      <w:r w:rsidRPr="00A06328">
        <w:rPr>
          <w:rFonts w:asciiTheme="minorBidi" w:hAnsiTheme="minorBidi" w:cstheme="minorBidi"/>
          <w:spacing w:val="-2"/>
        </w:rPr>
        <w:t xml:space="preserve">of the Coral Reef Rehabilitation and Management Program (COREMAP II) for the World Bank (2008); and (v) ICR of the Madagascar </w:t>
      </w:r>
      <w:r w:rsidRPr="00A06328">
        <w:rPr>
          <w:rFonts w:asciiTheme="minorBidi" w:eastAsia="MS Mincho" w:hAnsiTheme="minorBidi" w:cstheme="minorBidi"/>
          <w:color w:val="000000"/>
        </w:rPr>
        <w:t>Environment Program (Phase I) for the World Bank (1994)</w:t>
      </w:r>
      <w:r w:rsidRPr="00A06328">
        <w:rPr>
          <w:rFonts w:asciiTheme="minorBidi" w:hAnsiTheme="minorBidi" w:cstheme="minorBidi"/>
          <w:spacing w:val="-2"/>
        </w:rPr>
        <w:t>.</w:t>
      </w:r>
    </w:p>
    <w:p w14:paraId="295F0A25" w14:textId="77777777" w:rsidR="007221C2" w:rsidRPr="00A06328" w:rsidRDefault="007221C2" w:rsidP="007221C2">
      <w:pPr>
        <w:tabs>
          <w:tab w:val="left" w:pos="-720"/>
        </w:tabs>
        <w:suppressAutoHyphens/>
        <w:jc w:val="both"/>
        <w:rPr>
          <w:rFonts w:asciiTheme="minorBidi" w:hAnsiTheme="minorBidi" w:cstheme="minorBidi"/>
          <w:b/>
          <w:spacing w:val="-2"/>
        </w:rPr>
      </w:pPr>
    </w:p>
    <w:p w14:paraId="3E14EACF" w14:textId="77777777" w:rsidR="003A2588" w:rsidRDefault="003A2588">
      <w:pPr>
        <w:spacing w:line="240" w:lineRule="auto"/>
        <w:rPr>
          <w:rFonts w:asciiTheme="minorBidi" w:hAnsiTheme="minorBidi" w:cstheme="minorBidi"/>
          <w:b/>
          <w:spacing w:val="-2"/>
        </w:rPr>
      </w:pPr>
      <w:r>
        <w:rPr>
          <w:rFonts w:asciiTheme="minorBidi" w:hAnsiTheme="minorBidi" w:cstheme="minorBidi"/>
          <w:b/>
          <w:spacing w:val="-2"/>
        </w:rPr>
        <w:br w:type="page"/>
      </w:r>
    </w:p>
    <w:p w14:paraId="4380D7F9" w14:textId="77777777" w:rsidR="007221C2" w:rsidRPr="00A06328" w:rsidRDefault="007221C2" w:rsidP="007221C2">
      <w:pPr>
        <w:tabs>
          <w:tab w:val="left" w:pos="-720"/>
        </w:tabs>
        <w:suppressAutoHyphens/>
        <w:jc w:val="both"/>
        <w:rPr>
          <w:rFonts w:asciiTheme="minorBidi" w:hAnsiTheme="minorBidi" w:cstheme="minorBidi"/>
          <w:spacing w:val="-2"/>
        </w:rPr>
      </w:pPr>
      <w:r w:rsidRPr="00A06328">
        <w:rPr>
          <w:rFonts w:asciiTheme="minorBidi" w:hAnsiTheme="minorBidi" w:cstheme="minorBidi"/>
          <w:b/>
          <w:spacing w:val="-2"/>
        </w:rPr>
        <w:lastRenderedPageBreak/>
        <w:t>EDUCATION</w:t>
      </w:r>
    </w:p>
    <w:p w14:paraId="40EA3DF4" w14:textId="77777777" w:rsidR="007221C2" w:rsidRPr="00A06328" w:rsidRDefault="007221C2" w:rsidP="007221C2">
      <w:pPr>
        <w:tabs>
          <w:tab w:val="left" w:pos="-720"/>
        </w:tabs>
        <w:suppressAutoHyphens/>
        <w:jc w:val="both"/>
        <w:rPr>
          <w:rFonts w:asciiTheme="minorBidi" w:hAnsiTheme="minorBidi" w:cstheme="minorBidi"/>
          <w:spacing w:val="-2"/>
        </w:rPr>
      </w:pPr>
      <w:proofErr w:type="spellStart"/>
      <w:r w:rsidRPr="00A06328">
        <w:rPr>
          <w:rFonts w:asciiTheme="minorBidi" w:hAnsiTheme="minorBidi" w:cstheme="minorBidi"/>
          <w:spacing w:val="-2"/>
        </w:rPr>
        <w:t>Dr.</w:t>
      </w:r>
      <w:proofErr w:type="spellEnd"/>
      <w:r w:rsidRPr="00A06328">
        <w:rPr>
          <w:rFonts w:asciiTheme="minorBidi" w:hAnsiTheme="minorBidi" w:cstheme="minorBidi"/>
          <w:spacing w:val="-2"/>
        </w:rPr>
        <w:t xml:space="preserve"> DuBois was awarded a Ph.D. in Geography by the University of Chicago in 1989.  He completed a Master's degree in Marine Affairs (M.M.A.) from the University of Rhode Island in 1979 and a second Master's degree in Oceanography from Texas A&amp;M University in 1975.  He graduated from the University of Kansas in 1971 with a B.A. in Biology.  Additional short-term training includes short courses through Harvard’ HIID Program on Environmental Economics &amp; Policy Analysis  </w:t>
      </w:r>
    </w:p>
    <w:p w14:paraId="755792F4" w14:textId="77777777" w:rsidR="007221C2" w:rsidRPr="00A06328" w:rsidRDefault="007221C2" w:rsidP="007221C2">
      <w:pPr>
        <w:tabs>
          <w:tab w:val="left" w:pos="-720"/>
        </w:tabs>
        <w:suppressAutoHyphens/>
        <w:jc w:val="both"/>
        <w:rPr>
          <w:rFonts w:asciiTheme="minorBidi" w:hAnsiTheme="minorBidi" w:cstheme="minorBidi"/>
          <w:spacing w:val="-2"/>
        </w:rPr>
      </w:pPr>
    </w:p>
    <w:p w14:paraId="3BAD8843" w14:textId="77777777" w:rsidR="007221C2" w:rsidRPr="00A06328" w:rsidRDefault="007221C2" w:rsidP="007221C2">
      <w:pPr>
        <w:tabs>
          <w:tab w:val="left" w:pos="-720"/>
        </w:tabs>
        <w:suppressAutoHyphens/>
        <w:jc w:val="both"/>
        <w:rPr>
          <w:rFonts w:asciiTheme="minorBidi" w:hAnsiTheme="minorBidi" w:cstheme="minorBidi"/>
          <w:b/>
          <w:spacing w:val="-2"/>
        </w:rPr>
      </w:pPr>
      <w:r w:rsidRPr="00A06328">
        <w:rPr>
          <w:rFonts w:asciiTheme="minorBidi" w:hAnsiTheme="minorBidi" w:cstheme="minorBidi"/>
          <w:b/>
          <w:spacing w:val="-2"/>
        </w:rPr>
        <w:t xml:space="preserve">CONTACT NUMBERS                     </w:t>
      </w:r>
      <w:r w:rsidRPr="00A06328">
        <w:rPr>
          <w:rFonts w:asciiTheme="minorBidi" w:hAnsiTheme="minorBidi" w:cstheme="minorBidi"/>
          <w:spacing w:val="-2"/>
        </w:rPr>
        <w:t xml:space="preserve">  </w:t>
      </w:r>
      <w:r w:rsidRPr="00A06328">
        <w:rPr>
          <w:rFonts w:asciiTheme="minorBidi" w:hAnsiTheme="minorBidi" w:cstheme="minorBidi"/>
          <w:spacing w:val="-2"/>
        </w:rPr>
        <w:tab/>
      </w:r>
      <w:r w:rsidRPr="00A06328">
        <w:rPr>
          <w:rFonts w:asciiTheme="minorBidi" w:hAnsiTheme="minorBidi" w:cstheme="minorBidi"/>
          <w:spacing w:val="-2"/>
        </w:rPr>
        <w:tab/>
      </w:r>
      <w:r w:rsidRPr="00A06328">
        <w:rPr>
          <w:rFonts w:asciiTheme="minorBidi" w:hAnsiTheme="minorBidi" w:cstheme="minorBidi"/>
          <w:spacing w:val="-2"/>
        </w:rPr>
        <w:tab/>
      </w:r>
      <w:r w:rsidRPr="00A06328">
        <w:rPr>
          <w:rFonts w:asciiTheme="minorBidi" w:hAnsiTheme="minorBidi" w:cstheme="minorBidi"/>
          <w:spacing w:val="-2"/>
        </w:rPr>
        <w:tab/>
      </w:r>
      <w:r w:rsidRPr="00A06328">
        <w:rPr>
          <w:rFonts w:asciiTheme="minorBidi" w:hAnsiTheme="minorBidi" w:cstheme="minorBidi"/>
          <w:spacing w:val="-2"/>
        </w:rPr>
        <w:tab/>
        <w:t xml:space="preserve">      </w:t>
      </w:r>
      <w:r w:rsidRPr="00A06328">
        <w:rPr>
          <w:rFonts w:asciiTheme="minorBidi" w:hAnsiTheme="minorBidi" w:cstheme="minorBidi"/>
          <w:spacing w:val="-2"/>
        </w:rPr>
        <w:tab/>
      </w:r>
      <w:r w:rsidRPr="00A06328">
        <w:rPr>
          <w:rFonts w:asciiTheme="minorBidi" w:hAnsiTheme="minorBidi" w:cstheme="minorBidi"/>
          <w:spacing w:val="-2"/>
        </w:rPr>
        <w:tab/>
      </w:r>
    </w:p>
    <w:p w14:paraId="0B51424B" w14:textId="77777777" w:rsidR="007221C2" w:rsidRPr="00A06328" w:rsidRDefault="007221C2" w:rsidP="007221C2">
      <w:pPr>
        <w:tabs>
          <w:tab w:val="left" w:pos="-720"/>
        </w:tabs>
        <w:suppressAutoHyphens/>
        <w:jc w:val="both"/>
        <w:rPr>
          <w:rFonts w:asciiTheme="minorBidi" w:hAnsiTheme="minorBidi" w:cstheme="minorBidi"/>
          <w:spacing w:val="-2"/>
        </w:rPr>
      </w:pPr>
      <w:r w:rsidRPr="00A06328">
        <w:rPr>
          <w:rFonts w:asciiTheme="minorBidi" w:hAnsiTheme="minorBidi" w:cstheme="minorBidi"/>
          <w:spacing w:val="-2"/>
        </w:rPr>
        <w:t xml:space="preserve">Address:  </w:t>
      </w:r>
      <w:proofErr w:type="spellStart"/>
      <w:r w:rsidRPr="00A06328">
        <w:rPr>
          <w:rFonts w:asciiTheme="minorBidi" w:hAnsiTheme="minorBidi" w:cstheme="minorBidi"/>
          <w:spacing w:val="-2"/>
        </w:rPr>
        <w:t>Libellenrain</w:t>
      </w:r>
      <w:proofErr w:type="spellEnd"/>
      <w:r w:rsidRPr="00A06328">
        <w:rPr>
          <w:rFonts w:asciiTheme="minorBidi" w:hAnsiTheme="minorBidi" w:cstheme="minorBidi"/>
          <w:spacing w:val="-2"/>
        </w:rPr>
        <w:t xml:space="preserve"> 21</w:t>
      </w:r>
      <w:r>
        <w:rPr>
          <w:rFonts w:asciiTheme="minorBidi" w:hAnsiTheme="minorBidi" w:cstheme="minorBidi"/>
          <w:spacing w:val="-2"/>
        </w:rPr>
        <w:t xml:space="preserve">, </w:t>
      </w:r>
      <w:r w:rsidRPr="00DC5B22">
        <w:rPr>
          <w:rFonts w:asciiTheme="minorBidi" w:hAnsiTheme="minorBidi" w:cstheme="minorBidi"/>
          <w:spacing w:val="-2"/>
        </w:rPr>
        <w:t>6004 Luzern, Switzerland</w:t>
      </w:r>
      <w:r w:rsidRPr="00A06328">
        <w:rPr>
          <w:rFonts w:asciiTheme="minorBidi" w:hAnsiTheme="minorBidi" w:cstheme="minorBidi"/>
          <w:spacing w:val="-2"/>
        </w:rPr>
        <w:tab/>
      </w:r>
      <w:r w:rsidRPr="00A06328">
        <w:rPr>
          <w:rFonts w:asciiTheme="minorBidi" w:hAnsiTheme="minorBidi" w:cstheme="minorBidi"/>
          <w:spacing w:val="-2"/>
        </w:rPr>
        <w:tab/>
      </w:r>
      <w:r w:rsidRPr="00A06328">
        <w:rPr>
          <w:rFonts w:asciiTheme="minorBidi" w:hAnsiTheme="minorBidi" w:cstheme="minorBidi"/>
          <w:spacing w:val="-2"/>
        </w:rPr>
        <w:tab/>
      </w:r>
      <w:r w:rsidRPr="00A06328">
        <w:rPr>
          <w:rFonts w:asciiTheme="minorBidi" w:hAnsiTheme="minorBidi" w:cstheme="minorBidi"/>
          <w:spacing w:val="-2"/>
        </w:rPr>
        <w:tab/>
      </w:r>
    </w:p>
    <w:p w14:paraId="4768E374" w14:textId="77777777" w:rsidR="005C1C69" w:rsidRPr="00DC5B22" w:rsidRDefault="007221C2" w:rsidP="007221C2">
      <w:pPr>
        <w:tabs>
          <w:tab w:val="left" w:pos="-720"/>
        </w:tabs>
        <w:suppressAutoHyphens/>
        <w:jc w:val="both"/>
        <w:rPr>
          <w:rFonts w:asciiTheme="minorBidi" w:hAnsiTheme="minorBidi" w:cstheme="minorBidi"/>
          <w:spacing w:val="-2"/>
          <w:lang w:val="it-IT"/>
        </w:rPr>
      </w:pPr>
      <w:proofErr w:type="spellStart"/>
      <w:r w:rsidRPr="00DC5B22">
        <w:rPr>
          <w:rFonts w:asciiTheme="minorBidi" w:hAnsiTheme="minorBidi" w:cstheme="minorBidi"/>
          <w:spacing w:val="-2"/>
          <w:lang w:val="it-IT"/>
        </w:rPr>
        <w:t>Cel</w:t>
      </w:r>
      <w:proofErr w:type="spellEnd"/>
      <w:r w:rsidRPr="00DC5B22">
        <w:rPr>
          <w:rFonts w:asciiTheme="minorBidi" w:hAnsiTheme="minorBidi" w:cstheme="minorBidi"/>
          <w:spacing w:val="-2"/>
          <w:lang w:val="it-IT"/>
        </w:rPr>
        <w:t xml:space="preserve">.: +41 798 327 031;   Tel.:  +41 41 420 1202;  </w:t>
      </w:r>
    </w:p>
    <w:p w14:paraId="1DEAB96D" w14:textId="77777777" w:rsidR="001719BE" w:rsidRPr="00DC5B22" w:rsidRDefault="007221C2" w:rsidP="007221C2">
      <w:pPr>
        <w:tabs>
          <w:tab w:val="left" w:pos="-720"/>
        </w:tabs>
        <w:suppressAutoHyphens/>
        <w:jc w:val="both"/>
        <w:rPr>
          <w:lang w:val="it-IT"/>
        </w:rPr>
      </w:pPr>
      <w:r w:rsidRPr="00DC5B22">
        <w:rPr>
          <w:rFonts w:asciiTheme="minorBidi" w:hAnsiTheme="minorBidi" w:cstheme="minorBidi"/>
          <w:spacing w:val="-2"/>
          <w:lang w:val="it-IT"/>
        </w:rPr>
        <w:t>E-Mail: random.dubois19@gmail.com</w:t>
      </w:r>
      <w:bookmarkStart w:id="1" w:name="Appendix1"/>
      <w:bookmarkStart w:id="2" w:name="Appendix2"/>
      <w:bookmarkStart w:id="3" w:name="Appendix3"/>
      <w:bookmarkStart w:id="4" w:name="Appendix4"/>
      <w:bookmarkStart w:id="5" w:name="Appendix5"/>
      <w:bookmarkStart w:id="6" w:name="Appendix6"/>
      <w:bookmarkStart w:id="7" w:name="Appendix7"/>
      <w:bookmarkStart w:id="8" w:name="Appendix8"/>
      <w:bookmarkStart w:id="9" w:name="Appendix9"/>
      <w:bookmarkStart w:id="10" w:name="Appendix10"/>
      <w:bookmarkStart w:id="11" w:name="Appendix11"/>
      <w:bookmarkStart w:id="12" w:name="Appendix12"/>
      <w:bookmarkEnd w:id="1"/>
      <w:bookmarkEnd w:id="2"/>
      <w:bookmarkEnd w:id="3"/>
      <w:bookmarkEnd w:id="4"/>
      <w:bookmarkEnd w:id="5"/>
      <w:bookmarkEnd w:id="6"/>
      <w:bookmarkEnd w:id="7"/>
      <w:bookmarkEnd w:id="8"/>
      <w:bookmarkEnd w:id="9"/>
      <w:bookmarkEnd w:id="10"/>
      <w:bookmarkEnd w:id="11"/>
      <w:bookmarkEnd w:id="12"/>
    </w:p>
    <w:sectPr w:rsidR="001719BE" w:rsidRPr="00DC5B22" w:rsidSect="002F613D">
      <w:headerReference w:type="even" r:id="rId37"/>
      <w:headerReference w:type="default" r:id="rId38"/>
      <w:footerReference w:type="default" r:id="rId39"/>
      <w:type w:val="oddPage"/>
      <w:pgSz w:w="11909" w:h="16834" w:code="9"/>
      <w:pgMar w:top="1440" w:right="1440" w:bottom="1440" w:left="1440" w:header="720" w:footer="720" w:gutter="0"/>
      <w:cols w:space="72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C184B2" w15:done="0"/>
  <w15:commentEx w15:paraId="25A7A49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554CE5" w14:textId="77777777" w:rsidR="00770446" w:rsidRDefault="00770446">
      <w:r>
        <w:separator/>
      </w:r>
    </w:p>
  </w:endnote>
  <w:endnote w:type="continuationSeparator" w:id="0">
    <w:p w14:paraId="17B24C89" w14:textId="77777777" w:rsidR="00770446" w:rsidRDefault="00770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Bold">
    <w:panose1 w:val="020B0704020202020204"/>
    <w:charset w:val="00"/>
    <w:family w:val="auto"/>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245F95" w14:textId="77777777" w:rsidR="0051332D" w:rsidRDefault="0051332D" w:rsidP="005C40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507392EC" w14:textId="77777777" w:rsidR="0051332D" w:rsidRDefault="0051332D" w:rsidP="005C407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0DB971" w14:textId="77777777" w:rsidR="0051332D" w:rsidRPr="001B1A2E" w:rsidRDefault="0051332D" w:rsidP="00651696">
    <w:pPr>
      <w:tabs>
        <w:tab w:val="left" w:pos="1276"/>
      </w:tabs>
      <w:rPr>
        <w:rFonts w:asciiTheme="minorBidi" w:hAnsiTheme="minorBidi" w:cstheme="minorBidi"/>
        <w:szCs w:val="22"/>
      </w:rPr>
    </w:pPr>
    <w:r w:rsidRPr="001B1A2E">
      <w:rPr>
        <w:rFonts w:asciiTheme="minorBidi" w:hAnsiTheme="minorBidi" w:cstheme="minorBidi"/>
        <w:szCs w:val="22"/>
      </w:rPr>
      <w:t>GEF ID No.</w:t>
    </w:r>
    <w:r w:rsidRPr="001B1A2E">
      <w:rPr>
        <w:rFonts w:asciiTheme="minorBidi" w:hAnsiTheme="minorBidi" w:cstheme="minorBidi"/>
        <w:szCs w:val="22"/>
      </w:rPr>
      <w:tab/>
    </w:r>
    <w:r w:rsidRPr="001B1A2E">
      <w:rPr>
        <w:rFonts w:asciiTheme="minorBidi" w:hAnsiTheme="minorBidi" w:cstheme="minorBidi"/>
      </w:rPr>
      <w:t>3695</w:t>
    </w:r>
  </w:p>
  <w:sdt>
    <w:sdtPr>
      <w:rPr>
        <w:rFonts w:asciiTheme="minorBidi" w:hAnsiTheme="minorBidi" w:cstheme="minorBidi"/>
        <w:szCs w:val="22"/>
      </w:rPr>
      <w:alias w:val="PMD divisions"/>
      <w:tag w:val="PMD divisions"/>
      <w:id w:val="-542359224"/>
      <w:comboBox>
        <w:listItem w:displayText="Asia and the Pacific Division" w:value="Asia and the Pacific Division"/>
        <w:listItem w:displayText="East and Southern Africa Division" w:value="East and Southern Africa Division"/>
        <w:listItem w:displayText="Latin America and Caribbean Division" w:value="Latin America and Caribbean Division"/>
        <w:listItem w:displayText="Near East, North Africa and Europe Division" w:value="Near East, North Africa and Europe Division"/>
        <w:listItem w:displayText="West and Central Africa Division" w:value="West and Central Africa Division"/>
      </w:comboBox>
    </w:sdtPr>
    <w:sdtEndPr/>
    <w:sdtContent>
      <w:p w14:paraId="1C8FCF23" w14:textId="77777777" w:rsidR="0051332D" w:rsidRPr="001B1A2E" w:rsidRDefault="0051332D" w:rsidP="00651696">
        <w:pPr>
          <w:rPr>
            <w:rFonts w:asciiTheme="minorBidi" w:hAnsiTheme="minorBidi" w:cstheme="minorBidi"/>
            <w:szCs w:val="22"/>
          </w:rPr>
        </w:pPr>
        <w:r w:rsidRPr="001B1A2E">
          <w:rPr>
            <w:rFonts w:asciiTheme="minorBidi" w:hAnsiTheme="minorBidi" w:cstheme="minorBidi"/>
            <w:szCs w:val="22"/>
          </w:rPr>
          <w:t>Asia and the Pacific Division</w:t>
        </w:r>
      </w:p>
    </w:sdtContent>
  </w:sdt>
  <w:p w14:paraId="540A3633" w14:textId="77777777" w:rsidR="0051332D" w:rsidRPr="001B1A2E" w:rsidRDefault="0051332D" w:rsidP="0050587F">
    <w:pPr>
      <w:rPr>
        <w:rFonts w:asciiTheme="minorBidi" w:hAnsiTheme="minorBidi" w:cstheme="minorBidi"/>
        <w:szCs w:val="22"/>
      </w:rPr>
    </w:pPr>
    <w:r w:rsidRPr="001B1A2E">
      <w:rPr>
        <w:rFonts w:asciiTheme="minorBidi" w:hAnsiTheme="minorBidi" w:cstheme="minorBidi"/>
        <w:szCs w:val="22"/>
      </w:rPr>
      <w:t>Programme Management Department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4811707"/>
      <w:docPartObj>
        <w:docPartGallery w:val="Page Numbers (Bottom of Page)"/>
        <w:docPartUnique/>
      </w:docPartObj>
    </w:sdtPr>
    <w:sdtEndPr>
      <w:rPr>
        <w:noProof/>
      </w:rPr>
    </w:sdtEndPr>
    <w:sdtContent>
      <w:p w14:paraId="4F364459" w14:textId="77777777" w:rsidR="0051332D" w:rsidRDefault="0051332D">
        <w:pPr>
          <w:pStyle w:val="Footer"/>
          <w:jc w:val="center"/>
        </w:pPr>
        <w:r>
          <w:fldChar w:fldCharType="begin"/>
        </w:r>
        <w:r>
          <w:instrText xml:space="preserve"> PAGE   \* MERGEFORMAT </w:instrText>
        </w:r>
        <w:r>
          <w:fldChar w:fldCharType="separate"/>
        </w:r>
        <w:r w:rsidR="00D10DCE">
          <w:rPr>
            <w:noProof/>
          </w:rPr>
          <w:t>49</w:t>
        </w:r>
        <w:r>
          <w:rPr>
            <w:noProof/>
          </w:rPr>
          <w:fldChar w:fldCharType="end"/>
        </w:r>
      </w:p>
    </w:sdtContent>
  </w:sdt>
  <w:p w14:paraId="6FE8E584" w14:textId="77777777" w:rsidR="0051332D" w:rsidRDefault="0051332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9B419" w14:textId="77777777" w:rsidR="0051332D" w:rsidRDefault="0051332D" w:rsidP="005C4078">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B0A9D1" w14:textId="77777777" w:rsidR="0051332D" w:rsidRPr="0017718B" w:rsidRDefault="0051332D" w:rsidP="0017718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3F27C8" w14:textId="77777777" w:rsidR="0051332D" w:rsidRDefault="0051332D" w:rsidP="007221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10DCE">
      <w:rPr>
        <w:rStyle w:val="PageNumber"/>
        <w:noProof/>
      </w:rPr>
      <w:t>4</w:t>
    </w:r>
    <w:r>
      <w:rPr>
        <w:rStyle w:val="PageNumber"/>
      </w:rPr>
      <w:fldChar w:fldCharType="end"/>
    </w:r>
  </w:p>
  <w:p w14:paraId="29E6298E" w14:textId="77777777" w:rsidR="0051332D" w:rsidRDefault="0051332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E702B" w14:textId="77777777" w:rsidR="0051332D" w:rsidRDefault="0051332D" w:rsidP="007221C2">
    <w:pPr>
      <w:pStyle w:val="Footer"/>
      <w:framePr w:wrap="around" w:vAnchor="text" w:hAnchor="margin" w:xAlign="center" w:y="1"/>
    </w:pPr>
    <w:r>
      <w:rPr>
        <w:rStyle w:val="PageNumber"/>
      </w:rPr>
      <w:fldChar w:fldCharType="begin"/>
    </w:r>
    <w:r>
      <w:rPr>
        <w:rStyle w:val="PageNumber"/>
      </w:rPr>
      <w:instrText xml:space="preserve">PAGE  </w:instrText>
    </w:r>
    <w:r>
      <w:rPr>
        <w:rStyle w:val="PageNumber"/>
      </w:rPr>
      <w:fldChar w:fldCharType="separate"/>
    </w:r>
    <w:r w:rsidR="00D10DCE">
      <w:rPr>
        <w:rStyle w:val="PageNumber"/>
        <w:noProof/>
      </w:rPr>
      <w:t>1</w:t>
    </w:r>
    <w:r>
      <w:rPr>
        <w:rStyle w:val="PageNumber"/>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634420"/>
      <w:docPartObj>
        <w:docPartGallery w:val="Page Numbers (Bottom of Page)"/>
        <w:docPartUnique/>
      </w:docPartObj>
    </w:sdtPr>
    <w:sdtEndPr>
      <w:rPr>
        <w:noProof/>
      </w:rPr>
    </w:sdtEndPr>
    <w:sdtContent>
      <w:p w14:paraId="7A85DA59" w14:textId="77777777" w:rsidR="0051332D" w:rsidRDefault="0051332D">
        <w:pPr>
          <w:pStyle w:val="Footer"/>
          <w:jc w:val="center"/>
        </w:pPr>
        <w:r>
          <w:fldChar w:fldCharType="begin"/>
        </w:r>
        <w:r>
          <w:instrText xml:space="preserve"> PAGE   \* MERGEFORMAT </w:instrText>
        </w:r>
        <w:r>
          <w:fldChar w:fldCharType="separate"/>
        </w:r>
        <w:r w:rsidR="00D10DCE">
          <w:rPr>
            <w:noProof/>
          </w:rPr>
          <w:t>73</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1B6DE2" w14:textId="77777777" w:rsidR="00770446" w:rsidRPr="001D0824" w:rsidRDefault="00770446" w:rsidP="003C1E6E">
      <w:pPr>
        <w:ind w:left="567"/>
      </w:pPr>
      <w:r>
        <w:separator/>
      </w:r>
    </w:p>
  </w:footnote>
  <w:footnote w:type="continuationSeparator" w:id="0">
    <w:p w14:paraId="1A0AC51E" w14:textId="77777777" w:rsidR="00770446" w:rsidRDefault="00770446">
      <w:r>
        <w:continuationSeparator/>
      </w:r>
    </w:p>
  </w:footnote>
  <w:footnote w:id="1">
    <w:p w14:paraId="254C3835" w14:textId="77777777" w:rsidR="0051332D" w:rsidRPr="00053288" w:rsidRDefault="0051332D" w:rsidP="00053288">
      <w:pPr>
        <w:pStyle w:val="FootnoteText"/>
        <w:ind w:left="0"/>
        <w:jc w:val="both"/>
        <w:rPr>
          <w:rFonts w:asciiTheme="minorBidi" w:hAnsiTheme="minorBidi" w:cstheme="minorBidi"/>
          <w:szCs w:val="16"/>
        </w:rPr>
      </w:pPr>
      <w:r w:rsidRPr="00053288">
        <w:rPr>
          <w:rStyle w:val="FootnoteReference"/>
          <w:rFonts w:asciiTheme="minorBidi" w:hAnsiTheme="minorBidi" w:cstheme="minorBidi"/>
          <w:szCs w:val="16"/>
        </w:rPr>
        <w:footnoteRef/>
      </w:r>
      <w:r w:rsidRPr="00053288">
        <w:rPr>
          <w:rFonts w:asciiTheme="minorBidi" w:hAnsiTheme="minorBidi" w:cstheme="minorBidi"/>
          <w:szCs w:val="16"/>
        </w:rPr>
        <w:t xml:space="preserve"> The only documentation found to support this statement was a draft terms of reference for the design mission that had included newly added TORs for the SCCF consultant. </w:t>
      </w:r>
    </w:p>
  </w:footnote>
  <w:footnote w:id="2">
    <w:p w14:paraId="78152184" w14:textId="77777777" w:rsidR="0051332D" w:rsidRPr="00053288" w:rsidRDefault="0051332D" w:rsidP="007221C2">
      <w:pPr>
        <w:widowControl w:val="0"/>
        <w:autoSpaceDE w:val="0"/>
        <w:autoSpaceDN w:val="0"/>
        <w:adjustRightInd w:val="0"/>
        <w:jc w:val="both"/>
        <w:rPr>
          <w:rFonts w:asciiTheme="minorBidi" w:eastAsiaTheme="minorEastAsia" w:hAnsiTheme="minorBidi" w:cstheme="minorBidi"/>
          <w:sz w:val="16"/>
          <w:szCs w:val="16"/>
        </w:rPr>
      </w:pPr>
      <w:r w:rsidRPr="00053288">
        <w:rPr>
          <w:rStyle w:val="FootnoteReference"/>
          <w:rFonts w:asciiTheme="minorBidi" w:hAnsiTheme="minorBidi" w:cstheme="minorBidi"/>
          <w:sz w:val="16"/>
          <w:szCs w:val="16"/>
        </w:rPr>
        <w:footnoteRef/>
      </w:r>
      <w:r w:rsidRPr="00053288">
        <w:rPr>
          <w:rFonts w:asciiTheme="minorBidi" w:hAnsiTheme="minorBidi" w:cstheme="minorBidi"/>
          <w:sz w:val="16"/>
          <w:szCs w:val="16"/>
        </w:rPr>
        <w:t xml:space="preserve"> </w:t>
      </w:r>
      <w:r w:rsidRPr="00053288">
        <w:rPr>
          <w:rFonts w:asciiTheme="minorBidi" w:eastAsiaTheme="minorEastAsia" w:hAnsiTheme="minorBidi" w:cstheme="minorBidi"/>
          <w:sz w:val="16"/>
          <w:szCs w:val="16"/>
        </w:rPr>
        <w:t xml:space="preserve">Initially one </w:t>
      </w:r>
      <w:proofErr w:type="spellStart"/>
      <w:r w:rsidRPr="00053288">
        <w:rPr>
          <w:rFonts w:asciiTheme="minorBidi" w:eastAsiaTheme="minorEastAsia" w:hAnsiTheme="minorBidi" w:cstheme="minorBidi"/>
          <w:i/>
          <w:sz w:val="16"/>
          <w:szCs w:val="16"/>
        </w:rPr>
        <w:t>aimag</w:t>
      </w:r>
      <w:proofErr w:type="spellEnd"/>
      <w:r w:rsidRPr="00053288">
        <w:rPr>
          <w:rFonts w:asciiTheme="minorBidi" w:eastAsiaTheme="minorEastAsia" w:hAnsiTheme="minorBidi" w:cstheme="minorBidi"/>
          <w:sz w:val="16"/>
          <w:szCs w:val="16"/>
        </w:rPr>
        <w:t xml:space="preserve"> from the Western Region was considered (</w:t>
      </w:r>
      <w:proofErr w:type="spellStart"/>
      <w:r w:rsidRPr="00053288">
        <w:rPr>
          <w:rFonts w:asciiTheme="minorBidi" w:eastAsiaTheme="minorEastAsia" w:hAnsiTheme="minorBidi" w:cstheme="minorBidi"/>
          <w:sz w:val="16"/>
          <w:szCs w:val="16"/>
        </w:rPr>
        <w:t>Dzavhan</w:t>
      </w:r>
      <w:proofErr w:type="spellEnd"/>
      <w:r w:rsidRPr="00053288">
        <w:rPr>
          <w:rFonts w:asciiTheme="minorBidi" w:eastAsiaTheme="minorEastAsia" w:hAnsiTheme="minorBidi" w:cstheme="minorBidi"/>
          <w:sz w:val="16"/>
          <w:szCs w:val="16"/>
        </w:rPr>
        <w:t xml:space="preserve"> </w:t>
      </w:r>
      <w:proofErr w:type="spellStart"/>
      <w:r w:rsidRPr="00053288">
        <w:rPr>
          <w:rFonts w:asciiTheme="minorBidi" w:eastAsiaTheme="minorEastAsia" w:hAnsiTheme="minorBidi" w:cstheme="minorBidi"/>
          <w:sz w:val="16"/>
          <w:szCs w:val="16"/>
        </w:rPr>
        <w:t>Aimag</w:t>
      </w:r>
      <w:proofErr w:type="spellEnd"/>
      <w:r w:rsidRPr="00053288">
        <w:rPr>
          <w:rFonts w:asciiTheme="minorBidi" w:eastAsiaTheme="minorEastAsia" w:hAnsiTheme="minorBidi" w:cstheme="minorBidi"/>
          <w:sz w:val="16"/>
          <w:szCs w:val="16"/>
        </w:rPr>
        <w:t xml:space="preserve">) as it borders </w:t>
      </w:r>
      <w:proofErr w:type="spellStart"/>
      <w:r w:rsidRPr="00053288">
        <w:rPr>
          <w:rFonts w:asciiTheme="minorBidi" w:eastAsiaTheme="minorEastAsia" w:hAnsiTheme="minorBidi" w:cstheme="minorBidi"/>
          <w:sz w:val="16"/>
          <w:szCs w:val="16"/>
        </w:rPr>
        <w:t>Huvskul</w:t>
      </w:r>
      <w:proofErr w:type="spellEnd"/>
      <w:r w:rsidRPr="00053288">
        <w:rPr>
          <w:rFonts w:asciiTheme="minorBidi" w:eastAsiaTheme="minorEastAsia" w:hAnsiTheme="minorBidi" w:cstheme="minorBidi"/>
          <w:sz w:val="16"/>
          <w:szCs w:val="16"/>
        </w:rPr>
        <w:t xml:space="preserve"> and </w:t>
      </w:r>
      <w:proofErr w:type="spellStart"/>
      <w:r w:rsidRPr="00053288">
        <w:rPr>
          <w:rFonts w:asciiTheme="minorBidi" w:eastAsiaTheme="minorEastAsia" w:hAnsiTheme="minorBidi" w:cstheme="minorBidi"/>
          <w:sz w:val="16"/>
          <w:szCs w:val="16"/>
        </w:rPr>
        <w:t>Arhangai</w:t>
      </w:r>
      <w:proofErr w:type="spellEnd"/>
      <w:r w:rsidRPr="00053288">
        <w:rPr>
          <w:rFonts w:asciiTheme="minorBidi" w:eastAsiaTheme="minorEastAsia" w:hAnsiTheme="minorBidi" w:cstheme="minorBidi"/>
          <w:sz w:val="16"/>
          <w:szCs w:val="16"/>
        </w:rPr>
        <w:t xml:space="preserve"> </w:t>
      </w:r>
      <w:proofErr w:type="spellStart"/>
      <w:r w:rsidRPr="00053288">
        <w:rPr>
          <w:rFonts w:asciiTheme="minorBidi" w:eastAsiaTheme="minorEastAsia" w:hAnsiTheme="minorBidi" w:cstheme="minorBidi"/>
          <w:i/>
          <w:sz w:val="16"/>
          <w:szCs w:val="16"/>
        </w:rPr>
        <w:t>aimags</w:t>
      </w:r>
      <w:proofErr w:type="spellEnd"/>
      <w:r w:rsidRPr="00053288">
        <w:rPr>
          <w:rFonts w:asciiTheme="minorBidi" w:eastAsiaTheme="minorEastAsia" w:hAnsiTheme="minorBidi" w:cstheme="minorBidi"/>
          <w:sz w:val="16"/>
          <w:szCs w:val="16"/>
        </w:rPr>
        <w:t xml:space="preserve"> however it was found to be unsuitable since it overlapped with the pasture management project supported by the Swiss Development Cooperation.</w:t>
      </w:r>
    </w:p>
  </w:footnote>
  <w:footnote w:id="3">
    <w:p w14:paraId="5DB3C41B" w14:textId="77777777" w:rsidR="0051332D" w:rsidRPr="00053288" w:rsidRDefault="0051332D" w:rsidP="00F74556">
      <w:pPr>
        <w:pStyle w:val="FootnoteText"/>
        <w:ind w:left="0"/>
        <w:jc w:val="both"/>
        <w:rPr>
          <w:rFonts w:asciiTheme="minorBidi" w:hAnsiTheme="minorBidi" w:cstheme="minorBidi"/>
          <w:szCs w:val="16"/>
        </w:rPr>
      </w:pPr>
      <w:r w:rsidRPr="00053288">
        <w:rPr>
          <w:rStyle w:val="FootnoteReference"/>
          <w:rFonts w:asciiTheme="minorBidi" w:hAnsiTheme="minorBidi" w:cstheme="minorBidi"/>
          <w:szCs w:val="16"/>
        </w:rPr>
        <w:footnoteRef/>
      </w:r>
      <w:proofErr w:type="spellStart"/>
      <w:r w:rsidRPr="00053288">
        <w:rPr>
          <w:rFonts w:asciiTheme="minorBidi" w:eastAsiaTheme="minorEastAsia" w:hAnsiTheme="minorBidi" w:cstheme="minorBidi"/>
          <w:i/>
          <w:szCs w:val="16"/>
        </w:rPr>
        <w:t>Soums</w:t>
      </w:r>
      <w:proofErr w:type="spellEnd"/>
      <w:r w:rsidRPr="00053288">
        <w:rPr>
          <w:rFonts w:asciiTheme="minorBidi" w:eastAsiaTheme="minorEastAsia" w:hAnsiTheme="minorBidi" w:cstheme="minorBidi"/>
          <w:szCs w:val="16"/>
        </w:rPr>
        <w:t xml:space="preserve"> with desert-steppes and desert areas were to be avoided as the pasture management approach of the Project would not be suitable in such areas.</w:t>
      </w:r>
    </w:p>
  </w:footnote>
  <w:footnote w:id="4">
    <w:p w14:paraId="54772316" w14:textId="77777777" w:rsidR="0051332D" w:rsidRPr="00883AAB" w:rsidRDefault="0051332D" w:rsidP="007221C2">
      <w:pPr>
        <w:widowControl w:val="0"/>
        <w:autoSpaceDE w:val="0"/>
        <w:autoSpaceDN w:val="0"/>
        <w:adjustRightInd w:val="0"/>
        <w:jc w:val="both"/>
        <w:rPr>
          <w:rFonts w:eastAsiaTheme="minorEastAsia"/>
          <w:sz w:val="18"/>
          <w:szCs w:val="18"/>
        </w:rPr>
      </w:pPr>
      <w:r w:rsidRPr="00053288">
        <w:rPr>
          <w:rStyle w:val="FootnoteReference"/>
          <w:rFonts w:asciiTheme="minorBidi" w:hAnsiTheme="minorBidi" w:cstheme="minorBidi"/>
          <w:sz w:val="16"/>
          <w:szCs w:val="16"/>
        </w:rPr>
        <w:footnoteRef/>
      </w:r>
      <w:r w:rsidRPr="00053288">
        <w:rPr>
          <w:rFonts w:asciiTheme="minorBidi" w:hAnsiTheme="minorBidi" w:cstheme="minorBidi"/>
          <w:sz w:val="16"/>
          <w:szCs w:val="16"/>
        </w:rPr>
        <w:t xml:space="preserve"> </w:t>
      </w:r>
      <w:r w:rsidRPr="00053288">
        <w:rPr>
          <w:rFonts w:asciiTheme="minorBidi" w:eastAsiaTheme="minorEastAsia" w:hAnsiTheme="minorBidi" w:cstheme="minorBidi"/>
          <w:sz w:val="16"/>
          <w:szCs w:val="16"/>
        </w:rPr>
        <w:t xml:space="preserve">The selection of </w:t>
      </w:r>
      <w:proofErr w:type="spellStart"/>
      <w:r w:rsidRPr="00053288">
        <w:rPr>
          <w:rFonts w:asciiTheme="minorBidi" w:eastAsiaTheme="minorEastAsia" w:hAnsiTheme="minorBidi" w:cstheme="minorBidi"/>
          <w:i/>
          <w:sz w:val="16"/>
          <w:szCs w:val="16"/>
        </w:rPr>
        <w:t>soums</w:t>
      </w:r>
      <w:proofErr w:type="spellEnd"/>
      <w:r w:rsidRPr="00053288">
        <w:rPr>
          <w:rFonts w:asciiTheme="minorBidi" w:eastAsiaTheme="minorEastAsia" w:hAnsiTheme="minorBidi" w:cstheme="minorBidi"/>
          <w:sz w:val="16"/>
          <w:szCs w:val="16"/>
        </w:rPr>
        <w:t xml:space="preserve"> in each </w:t>
      </w:r>
      <w:proofErr w:type="spellStart"/>
      <w:r w:rsidRPr="00053288">
        <w:rPr>
          <w:rFonts w:asciiTheme="minorBidi" w:eastAsiaTheme="minorEastAsia" w:hAnsiTheme="minorBidi" w:cstheme="minorBidi"/>
          <w:i/>
          <w:sz w:val="16"/>
          <w:szCs w:val="16"/>
        </w:rPr>
        <w:t>aimag</w:t>
      </w:r>
      <w:proofErr w:type="spellEnd"/>
      <w:r w:rsidRPr="00053288">
        <w:rPr>
          <w:rFonts w:asciiTheme="minorBidi" w:eastAsiaTheme="minorEastAsia" w:hAnsiTheme="minorBidi" w:cstheme="minorBidi"/>
          <w:sz w:val="16"/>
          <w:szCs w:val="16"/>
        </w:rPr>
        <w:t xml:space="preserve"> would need to be acceptable to IFAD. This would be stated in the Letter to the Borrower.</w:t>
      </w:r>
    </w:p>
  </w:footnote>
  <w:footnote w:id="5">
    <w:p w14:paraId="7989F6AE" w14:textId="77777777" w:rsidR="0051332D" w:rsidRPr="00F74556" w:rsidRDefault="0051332D" w:rsidP="000C028D">
      <w:pPr>
        <w:pStyle w:val="FootnoteText"/>
        <w:ind w:left="0"/>
        <w:jc w:val="both"/>
        <w:rPr>
          <w:rFonts w:asciiTheme="minorBidi" w:hAnsiTheme="minorBidi" w:cstheme="minorBidi"/>
          <w:szCs w:val="16"/>
        </w:rPr>
      </w:pPr>
      <w:r w:rsidRPr="00F74556">
        <w:rPr>
          <w:rStyle w:val="FootnoteReference"/>
          <w:rFonts w:asciiTheme="minorBidi" w:hAnsiTheme="minorBidi" w:cstheme="minorBidi"/>
          <w:szCs w:val="16"/>
        </w:rPr>
        <w:footnoteRef/>
      </w:r>
      <w:r w:rsidRPr="00F74556">
        <w:rPr>
          <w:rFonts w:asciiTheme="minorBidi" w:hAnsiTheme="minorBidi" w:cstheme="minorBidi"/>
          <w:szCs w:val="16"/>
        </w:rPr>
        <w:t xml:space="preserve"> At the time of the PDR there was a discrepancy in this figure between the text and </w:t>
      </w:r>
      <w:proofErr w:type="spellStart"/>
      <w:r w:rsidRPr="00F74556">
        <w:rPr>
          <w:rFonts w:asciiTheme="minorBidi" w:hAnsiTheme="minorBidi" w:cstheme="minorBidi"/>
          <w:szCs w:val="16"/>
        </w:rPr>
        <w:t>logframe</w:t>
      </w:r>
      <w:proofErr w:type="spellEnd"/>
      <w:r w:rsidRPr="00F74556">
        <w:rPr>
          <w:rFonts w:asciiTheme="minorBidi" w:hAnsiTheme="minorBidi" w:cstheme="minorBidi"/>
          <w:szCs w:val="16"/>
        </w:rPr>
        <w:t xml:space="preserve"> one stating 120 and the other 135.  It was subsequently decided to retain the former.</w:t>
      </w:r>
    </w:p>
  </w:footnote>
  <w:footnote w:id="6">
    <w:p w14:paraId="3CC95C6F" w14:textId="77777777" w:rsidR="0051332D" w:rsidRPr="00460B90" w:rsidRDefault="0051332D" w:rsidP="00053288">
      <w:pPr>
        <w:pStyle w:val="FootnoteText"/>
        <w:ind w:left="0"/>
        <w:jc w:val="both"/>
        <w:rPr>
          <w:rFonts w:asciiTheme="minorBidi" w:hAnsiTheme="minorBidi" w:cstheme="minorBidi"/>
          <w:szCs w:val="16"/>
        </w:rPr>
      </w:pPr>
      <w:r w:rsidRPr="00460B90">
        <w:rPr>
          <w:rStyle w:val="FootnoteReference"/>
          <w:rFonts w:asciiTheme="minorBidi" w:hAnsiTheme="minorBidi" w:cstheme="minorBidi"/>
          <w:szCs w:val="16"/>
        </w:rPr>
        <w:footnoteRef/>
      </w:r>
      <w:r w:rsidRPr="00460B90">
        <w:rPr>
          <w:rFonts w:asciiTheme="minorBidi" w:hAnsiTheme="minorBidi" w:cstheme="minorBidi"/>
          <w:szCs w:val="16"/>
        </w:rPr>
        <w:t xml:space="preserve"> The IFAD RPRP project includes part of the High Mountain, Mountain Forest Steppe and Steppe Zones.</w:t>
      </w:r>
    </w:p>
  </w:footnote>
  <w:footnote w:id="7">
    <w:p w14:paraId="13EBE578" w14:textId="77777777" w:rsidR="0051332D" w:rsidRPr="00460B90" w:rsidRDefault="0051332D" w:rsidP="00F74556">
      <w:pPr>
        <w:pStyle w:val="FootnoteText"/>
        <w:ind w:left="0"/>
        <w:jc w:val="both"/>
        <w:rPr>
          <w:rFonts w:asciiTheme="minorBidi" w:hAnsiTheme="minorBidi" w:cstheme="minorBidi"/>
        </w:rPr>
      </w:pPr>
      <w:r w:rsidRPr="00460B90">
        <w:rPr>
          <w:rStyle w:val="FootnoteReference"/>
          <w:rFonts w:asciiTheme="minorBidi" w:hAnsiTheme="minorBidi" w:cstheme="minorBidi"/>
          <w:szCs w:val="16"/>
        </w:rPr>
        <w:footnoteRef/>
      </w:r>
      <w:r w:rsidRPr="00460B90">
        <w:rPr>
          <w:rFonts w:asciiTheme="minorBidi" w:hAnsiTheme="minorBidi" w:cstheme="minorBidi"/>
          <w:szCs w:val="16"/>
        </w:rPr>
        <w:t xml:space="preserve"> Much of the descriptive information that follows was taken from the working paper 4 of the PDR.</w:t>
      </w:r>
    </w:p>
  </w:footnote>
  <w:footnote w:id="8">
    <w:p w14:paraId="5BCEE996" w14:textId="77777777" w:rsidR="0051332D" w:rsidRPr="0016014B" w:rsidRDefault="0051332D" w:rsidP="00F74556">
      <w:pPr>
        <w:pStyle w:val="FootnoteText"/>
        <w:ind w:left="0"/>
        <w:jc w:val="both"/>
        <w:rPr>
          <w:szCs w:val="16"/>
        </w:rPr>
      </w:pPr>
      <w:r w:rsidRPr="00460B90">
        <w:rPr>
          <w:rStyle w:val="FootnoteReference"/>
          <w:rFonts w:asciiTheme="minorBidi" w:hAnsiTheme="minorBidi" w:cstheme="minorBidi"/>
          <w:szCs w:val="16"/>
        </w:rPr>
        <w:footnoteRef/>
      </w:r>
      <w:r w:rsidRPr="00460B90">
        <w:rPr>
          <w:rFonts w:asciiTheme="minorBidi" w:hAnsiTheme="minorBidi" w:cstheme="minorBidi"/>
          <w:szCs w:val="16"/>
        </w:rPr>
        <w:t xml:space="preserve"> See </w:t>
      </w:r>
      <w:proofErr w:type="spellStart"/>
      <w:r w:rsidRPr="00460B90">
        <w:rPr>
          <w:rFonts w:asciiTheme="minorBidi" w:eastAsiaTheme="minorEastAsia" w:hAnsiTheme="minorBidi" w:cstheme="minorBidi"/>
          <w:szCs w:val="16"/>
        </w:rPr>
        <w:t>Punsalmaa</w:t>
      </w:r>
      <w:proofErr w:type="spellEnd"/>
      <w:r w:rsidRPr="00460B90">
        <w:rPr>
          <w:rFonts w:asciiTheme="minorBidi" w:eastAsiaTheme="minorEastAsia" w:hAnsiTheme="minorBidi" w:cstheme="minorBidi"/>
          <w:szCs w:val="16"/>
        </w:rPr>
        <w:t xml:space="preserve"> </w:t>
      </w:r>
      <w:proofErr w:type="spellStart"/>
      <w:r w:rsidRPr="00460B90">
        <w:rPr>
          <w:rFonts w:asciiTheme="minorBidi" w:eastAsiaTheme="minorEastAsia" w:hAnsiTheme="minorBidi" w:cstheme="minorBidi"/>
          <w:szCs w:val="16"/>
        </w:rPr>
        <w:t>Batima</w:t>
      </w:r>
      <w:proofErr w:type="spellEnd"/>
      <w:r w:rsidRPr="00460B90">
        <w:rPr>
          <w:rFonts w:asciiTheme="minorBidi" w:eastAsiaTheme="minorEastAsia" w:hAnsiTheme="minorBidi" w:cstheme="minorBidi"/>
          <w:szCs w:val="16"/>
        </w:rPr>
        <w:t>, P.  2006.  Climate Change Vulnerability and Adaptation in the Livestock Sector of Mongolia.</w:t>
      </w:r>
    </w:p>
  </w:footnote>
  <w:footnote w:id="9">
    <w:p w14:paraId="2BE3F3CA" w14:textId="77777777" w:rsidR="0051332D" w:rsidRPr="00F74556" w:rsidRDefault="0051332D" w:rsidP="00F74556">
      <w:pPr>
        <w:pStyle w:val="FootnoteText"/>
        <w:ind w:left="0"/>
        <w:jc w:val="both"/>
        <w:rPr>
          <w:rFonts w:asciiTheme="minorBidi" w:hAnsiTheme="minorBidi" w:cstheme="minorBidi"/>
          <w:szCs w:val="16"/>
        </w:rPr>
      </w:pPr>
      <w:r w:rsidRPr="00F74556">
        <w:rPr>
          <w:rStyle w:val="FootnoteReference"/>
          <w:rFonts w:asciiTheme="minorBidi" w:hAnsiTheme="minorBidi" w:cstheme="minorBidi"/>
          <w:szCs w:val="16"/>
        </w:rPr>
        <w:footnoteRef/>
      </w:r>
      <w:r w:rsidRPr="00F74556">
        <w:rPr>
          <w:rFonts w:asciiTheme="minorBidi" w:hAnsiTheme="minorBidi" w:cstheme="minorBidi"/>
          <w:szCs w:val="16"/>
        </w:rPr>
        <w:t>Including the UNDP funded “Sustainable Grassland Project; SDC supported “Green Gold Project and the World Bank funded “Sustainable Livelihood Program.”</w:t>
      </w:r>
    </w:p>
  </w:footnote>
  <w:footnote w:id="10">
    <w:p w14:paraId="630C4D1E" w14:textId="77777777" w:rsidR="0051332D" w:rsidRPr="00F74556" w:rsidRDefault="0051332D" w:rsidP="000C028D">
      <w:pPr>
        <w:pStyle w:val="FootnoteText"/>
        <w:ind w:left="0"/>
        <w:jc w:val="both"/>
        <w:rPr>
          <w:rFonts w:asciiTheme="minorBidi" w:hAnsiTheme="minorBidi" w:cstheme="minorBidi"/>
          <w:szCs w:val="16"/>
        </w:rPr>
      </w:pPr>
      <w:r w:rsidRPr="00F74556">
        <w:rPr>
          <w:rStyle w:val="FootnoteReference"/>
          <w:rFonts w:asciiTheme="minorBidi" w:hAnsiTheme="minorBidi" w:cstheme="minorBidi"/>
          <w:szCs w:val="16"/>
        </w:rPr>
        <w:footnoteRef/>
      </w:r>
      <w:r w:rsidRPr="00F74556">
        <w:rPr>
          <w:rFonts w:asciiTheme="minorBidi" w:hAnsiTheme="minorBidi" w:cstheme="minorBidi"/>
          <w:szCs w:val="16"/>
        </w:rPr>
        <w:t xml:space="preserve"> For example, the cost of a sheepskin was 5,000 to 7,000 MNT in March 2014, had declined to 500 MNT in March 2016.</w:t>
      </w:r>
    </w:p>
  </w:footnote>
  <w:footnote w:id="11">
    <w:p w14:paraId="69F775B3" w14:textId="77777777" w:rsidR="0051332D" w:rsidRPr="00F74556" w:rsidRDefault="0051332D" w:rsidP="00F74556">
      <w:pPr>
        <w:pStyle w:val="FootnoteText"/>
        <w:ind w:left="0"/>
        <w:jc w:val="both"/>
        <w:rPr>
          <w:rFonts w:asciiTheme="minorBidi" w:hAnsiTheme="minorBidi" w:cstheme="minorBidi"/>
          <w:szCs w:val="16"/>
        </w:rPr>
      </w:pPr>
      <w:r w:rsidRPr="00F74556">
        <w:rPr>
          <w:rStyle w:val="FootnoteReference"/>
          <w:rFonts w:asciiTheme="minorBidi" w:hAnsiTheme="minorBidi" w:cstheme="minorBidi"/>
          <w:szCs w:val="16"/>
        </w:rPr>
        <w:footnoteRef/>
      </w:r>
      <w:r w:rsidRPr="00F74556">
        <w:rPr>
          <w:rFonts w:asciiTheme="minorBidi" w:hAnsiTheme="minorBidi" w:cstheme="minorBidi"/>
          <w:szCs w:val="16"/>
        </w:rPr>
        <w:t xml:space="preserve"> </w:t>
      </w:r>
      <w:r w:rsidRPr="00F74556">
        <w:rPr>
          <w:rFonts w:asciiTheme="minorBidi" w:hAnsiTheme="minorBidi" w:cstheme="minorBidi"/>
          <w:szCs w:val="16"/>
          <w:shd w:val="clear" w:color="auto" w:fill="FFFFFF"/>
        </w:rPr>
        <w:t xml:space="preserve">At the time of project approval there was no SCCF monitoring tool required.  The Adaptation Monitoring and Assessment Tool (AMAT) was not launched until April 2011 after the project was submitted to the IFAD for Board approval.  </w:t>
      </w:r>
    </w:p>
  </w:footnote>
  <w:footnote w:id="12">
    <w:p w14:paraId="556B5341" w14:textId="77777777" w:rsidR="0051332D" w:rsidRPr="00F74556" w:rsidRDefault="0051332D" w:rsidP="007221C2">
      <w:pPr>
        <w:jc w:val="both"/>
        <w:rPr>
          <w:rFonts w:asciiTheme="minorBidi" w:hAnsiTheme="minorBidi" w:cstheme="minorBidi"/>
          <w:sz w:val="16"/>
          <w:szCs w:val="16"/>
          <w:shd w:val="clear" w:color="auto" w:fill="FFFFFF"/>
        </w:rPr>
      </w:pPr>
      <w:r w:rsidRPr="00F74556">
        <w:rPr>
          <w:rStyle w:val="FootnoteReference"/>
          <w:rFonts w:asciiTheme="minorBidi" w:hAnsiTheme="minorBidi" w:cstheme="minorBidi"/>
          <w:sz w:val="16"/>
          <w:szCs w:val="16"/>
        </w:rPr>
        <w:footnoteRef/>
      </w:r>
      <w:r>
        <w:rPr>
          <w:rFonts w:asciiTheme="minorBidi" w:hAnsiTheme="minorBidi" w:cstheme="minorBidi"/>
          <w:sz w:val="16"/>
          <w:szCs w:val="16"/>
          <w:shd w:val="clear" w:color="auto" w:fill="FFFFFF"/>
        </w:rPr>
        <w:t xml:space="preserve"> </w:t>
      </w:r>
      <w:r w:rsidRPr="00F74556">
        <w:rPr>
          <w:rFonts w:asciiTheme="minorBidi" w:hAnsiTheme="minorBidi" w:cstheme="minorBidi"/>
          <w:sz w:val="16"/>
          <w:szCs w:val="16"/>
          <w:shd w:val="clear" w:color="auto" w:fill="FFFFFF"/>
        </w:rPr>
        <w:t>IFAD policy is to conduct one supervision mission per year.  During this mission, project progress is “scored” and reported back to IFAD HQ. When the findings of the SPR missions suggest the need for extra support to PMU, then additional small missions may be supported referred to as implementation support mission (ISM).</w:t>
      </w:r>
    </w:p>
    <w:p w14:paraId="1165CECA" w14:textId="77777777" w:rsidR="0051332D" w:rsidRDefault="0051332D" w:rsidP="007221C2">
      <w:pPr>
        <w:rPr>
          <w:rFonts w:ascii="Calibri" w:hAnsi="Calibri"/>
          <w:color w:val="1F497D"/>
          <w:sz w:val="22"/>
          <w:szCs w:val="22"/>
          <w:shd w:val="clear" w:color="auto" w:fill="FFFFFF"/>
        </w:rPr>
      </w:pPr>
    </w:p>
    <w:p w14:paraId="09BADDA0" w14:textId="77777777" w:rsidR="0051332D" w:rsidRDefault="0051332D" w:rsidP="007221C2">
      <w:pPr>
        <w:widowControl w:val="0"/>
        <w:autoSpaceDE w:val="0"/>
        <w:autoSpaceDN w:val="0"/>
        <w:adjustRightInd w:val="0"/>
        <w:spacing w:line="276" w:lineRule="auto"/>
        <w:rPr>
          <w:rFonts w:eastAsiaTheme="minorEastAsia"/>
        </w:rPr>
      </w:pPr>
    </w:p>
    <w:p w14:paraId="60D4E61D" w14:textId="77777777" w:rsidR="0051332D" w:rsidRPr="00D43B12" w:rsidRDefault="0051332D" w:rsidP="007221C2">
      <w:pPr>
        <w:rPr>
          <w:rFonts w:ascii="Times" w:hAnsi="Times"/>
        </w:rPr>
      </w:pPr>
    </w:p>
    <w:p w14:paraId="628CE011" w14:textId="77777777" w:rsidR="0051332D" w:rsidRPr="00475000" w:rsidRDefault="0051332D" w:rsidP="007221C2">
      <w:pPr>
        <w:pStyle w:val="FootnoteText"/>
      </w:pPr>
    </w:p>
  </w:footnote>
  <w:footnote w:id="13">
    <w:p w14:paraId="517CDDD7" w14:textId="77777777" w:rsidR="0051332D" w:rsidRPr="00F74556" w:rsidRDefault="0051332D" w:rsidP="00F74556">
      <w:pPr>
        <w:pStyle w:val="FootnoteText"/>
        <w:ind w:left="0"/>
        <w:jc w:val="both"/>
        <w:rPr>
          <w:rFonts w:asciiTheme="minorBidi" w:hAnsiTheme="minorBidi" w:cstheme="minorBidi"/>
          <w:szCs w:val="16"/>
        </w:rPr>
      </w:pPr>
      <w:r w:rsidRPr="00F74556">
        <w:rPr>
          <w:rStyle w:val="FootnoteReference"/>
          <w:rFonts w:asciiTheme="minorBidi" w:hAnsiTheme="minorBidi" w:cstheme="minorBidi"/>
          <w:szCs w:val="16"/>
        </w:rPr>
        <w:footnoteRef/>
      </w:r>
      <w:r w:rsidRPr="00F74556">
        <w:rPr>
          <w:rFonts w:asciiTheme="minorBidi" w:hAnsiTheme="minorBidi" w:cstheme="minorBidi"/>
          <w:szCs w:val="16"/>
        </w:rPr>
        <w:t xml:space="preserve"> An assessment of the actions taken to ensure a rapid and efficient start-up was constrained by the absence of any documentation associated with a project implementation mission and workshop in November 2011.  </w:t>
      </w:r>
    </w:p>
  </w:footnote>
  <w:footnote w:id="14">
    <w:p w14:paraId="3E577000" w14:textId="77777777" w:rsidR="0051332D" w:rsidRPr="00A06328" w:rsidRDefault="0051332D" w:rsidP="007221C2">
      <w:pPr>
        <w:pStyle w:val="FootnoteText"/>
        <w:rPr>
          <w:rFonts w:asciiTheme="minorBidi" w:hAnsiTheme="minorBidi" w:cstheme="minorBidi"/>
          <w:sz w:val="18"/>
          <w:szCs w:val="18"/>
        </w:rPr>
      </w:pPr>
      <w:r w:rsidRPr="00A06328">
        <w:rPr>
          <w:rStyle w:val="FootnoteReference"/>
          <w:rFonts w:asciiTheme="minorBidi" w:hAnsiTheme="minorBidi" w:cstheme="minorBidi"/>
          <w:sz w:val="18"/>
          <w:szCs w:val="18"/>
        </w:rPr>
        <w:footnoteRef/>
      </w:r>
      <w:r w:rsidRPr="00A06328">
        <w:rPr>
          <w:rFonts w:asciiTheme="minorBidi" w:hAnsiTheme="minorBidi" w:cstheme="minorBidi"/>
          <w:sz w:val="18"/>
          <w:szCs w:val="18"/>
        </w:rPr>
        <w:t xml:space="preserve"> From Design Report</w:t>
      </w:r>
    </w:p>
  </w:footnote>
  <w:footnote w:id="15">
    <w:p w14:paraId="3B70833F" w14:textId="77777777" w:rsidR="0051332D" w:rsidRPr="00F74556" w:rsidRDefault="0051332D" w:rsidP="007221C2">
      <w:pPr>
        <w:pStyle w:val="FootnoteText"/>
        <w:rPr>
          <w:rFonts w:asciiTheme="minorBidi" w:hAnsiTheme="minorBidi" w:cstheme="minorBidi"/>
        </w:rPr>
      </w:pPr>
      <w:r w:rsidRPr="00F74556">
        <w:rPr>
          <w:rStyle w:val="FootnoteReference"/>
          <w:rFonts w:asciiTheme="minorBidi" w:hAnsiTheme="minorBidi" w:cstheme="minorBidi"/>
        </w:rPr>
        <w:footnoteRef/>
      </w:r>
      <w:r w:rsidRPr="00F74556">
        <w:rPr>
          <w:rFonts w:asciiTheme="minorBidi" w:hAnsiTheme="minorBidi" w:cstheme="minorBidi"/>
        </w:rPr>
        <w:t xml:space="preserve"> The Evaluation Team should refer to </w:t>
      </w:r>
      <w:r w:rsidRPr="00F74556">
        <w:rPr>
          <w:rFonts w:asciiTheme="minorBidi" w:hAnsiTheme="minorBidi" w:cstheme="minorBidi"/>
          <w:i/>
          <w:iCs/>
        </w:rPr>
        <w:t xml:space="preserve">Guidelines for GEF Agencies in Conducting Terminal Evaluations (2008) </w:t>
      </w:r>
      <w:r w:rsidRPr="00F74556">
        <w:rPr>
          <w:rFonts w:asciiTheme="minorBidi" w:hAnsiTheme="minorBidi" w:cstheme="minorBidi"/>
        </w:rPr>
        <w:t>for more details</w:t>
      </w:r>
      <w:r w:rsidRPr="00F74556">
        <w:rPr>
          <w:rFonts w:asciiTheme="minorBidi" w:hAnsiTheme="minorBidi" w:cstheme="minorBidi"/>
          <w:i/>
          <w:iCs/>
        </w:rPr>
        <w:t xml:space="preserve">. </w:t>
      </w:r>
      <w:r w:rsidRPr="00F74556">
        <w:rPr>
          <w:rFonts w:asciiTheme="minorBidi" w:hAnsiTheme="minorBidi" w:cstheme="minorBidi"/>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3FD287" w14:textId="77777777" w:rsidR="0051332D" w:rsidRPr="00F4788C" w:rsidRDefault="00770446" w:rsidP="009734F3">
    <w:pPr>
      <w:tabs>
        <w:tab w:val="center" w:pos="4510"/>
      </w:tabs>
      <w:rPr>
        <w:rFonts w:asciiTheme="minorBidi" w:hAnsiTheme="minorBidi" w:cstheme="minorBidi"/>
        <w:sz w:val="18"/>
        <w:szCs w:val="18"/>
      </w:rPr>
    </w:pPr>
    <w:sdt>
      <w:sdtPr>
        <w:rPr>
          <w:rFonts w:asciiTheme="minorBidi" w:hAnsiTheme="minorBidi" w:cstheme="minorBidi"/>
          <w:sz w:val="18"/>
          <w:szCs w:val="18"/>
        </w:rPr>
        <w:alias w:val="Country"/>
        <w:tag w:val=""/>
        <w:id w:val="-824976784"/>
        <w:dataBinding w:prefixMappings="xmlns:ns0='http://purl.org/dc/elements/1.1/' xmlns:ns1='http://schemas.openxmlformats.org/package/2006/metadata/core-properties' " w:xpath="/ns1:coreProperties[1]/ns0:subject[1]" w:storeItemID="{6C3C8BC8-F283-45AE-878A-BAB7291924A1}"/>
        <w:text/>
      </w:sdtPr>
      <w:sdtEndPr/>
      <w:sdtContent>
        <w:r w:rsidR="0051332D" w:rsidRPr="00F4788C">
          <w:rPr>
            <w:rFonts w:asciiTheme="minorBidi" w:hAnsiTheme="minorBidi" w:cstheme="minorBidi"/>
            <w:sz w:val="18"/>
            <w:szCs w:val="18"/>
          </w:rPr>
          <w:t>Mongolia</w:t>
        </w:r>
      </w:sdtContent>
    </w:sdt>
    <w:r w:rsidR="0051332D" w:rsidRPr="00F4788C">
      <w:rPr>
        <w:rFonts w:asciiTheme="minorBidi" w:hAnsiTheme="minorBidi" w:cstheme="minorBidi"/>
        <w:sz w:val="18"/>
        <w:szCs w:val="18"/>
      </w:rPr>
      <w:tab/>
    </w:r>
  </w:p>
  <w:sdt>
    <w:sdtPr>
      <w:rPr>
        <w:rFonts w:asciiTheme="minorBidi" w:hAnsiTheme="minorBidi" w:cstheme="minorBidi"/>
        <w:sz w:val="18"/>
        <w:szCs w:val="18"/>
      </w:rPr>
      <w:alias w:val="Title"/>
      <w:tag w:val=""/>
      <w:id w:val="1557511723"/>
      <w:dataBinding w:prefixMappings="xmlns:ns0='http://purl.org/dc/elements/1.1/' xmlns:ns1='http://schemas.openxmlformats.org/package/2006/metadata/core-properties' " w:xpath="/ns1:coreProperties[1]/ns0:title[1]" w:storeItemID="{6C3C8BC8-F283-45AE-878A-BAB7291924A1}"/>
      <w:text/>
    </w:sdtPr>
    <w:sdtEndPr/>
    <w:sdtContent>
      <w:p w14:paraId="477C5B96" w14:textId="77777777" w:rsidR="0051332D" w:rsidRPr="00F4788C" w:rsidRDefault="0051332D" w:rsidP="007221C2">
        <w:pPr>
          <w:rPr>
            <w:rFonts w:asciiTheme="minorBidi" w:hAnsiTheme="minorBidi" w:cstheme="minorBidi"/>
            <w:sz w:val="18"/>
            <w:szCs w:val="18"/>
          </w:rPr>
        </w:pPr>
        <w:r>
          <w:rPr>
            <w:rFonts w:asciiTheme="minorBidi" w:hAnsiTheme="minorBidi" w:cstheme="minorBidi"/>
            <w:sz w:val="18"/>
            <w:szCs w:val="18"/>
          </w:rPr>
          <w:t>Project for Market and Pasture Management Development - Component 2: Pasture Management and Climate Change Adaptation (formerly Mongolia Livestock Sector Adaptation Project)</w:t>
        </w:r>
      </w:p>
    </w:sdtContent>
  </w:sdt>
  <w:p w14:paraId="08D25B78" w14:textId="77777777" w:rsidR="0051332D" w:rsidRDefault="0051332D" w:rsidP="006C0223">
    <w:pPr>
      <w:pBdr>
        <w:bottom w:val="single" w:sz="4" w:space="1" w:color="A6A6A6" w:themeColor="background1" w:themeShade="A6"/>
      </w:pBdr>
      <w:rPr>
        <w:sz w:val="16"/>
        <w:szCs w:val="16"/>
      </w:rPr>
    </w:pPr>
  </w:p>
  <w:p w14:paraId="090BB322" w14:textId="77777777" w:rsidR="0051332D" w:rsidRDefault="0051332D" w:rsidP="006C0223">
    <w:pPr>
      <w:rPr>
        <w:sz w:val="17"/>
        <w:szCs w:val="17"/>
      </w:rPr>
    </w:pPr>
  </w:p>
  <w:p w14:paraId="20E3DD18" w14:textId="77777777" w:rsidR="0051332D" w:rsidRDefault="0051332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Bidi" w:hAnsiTheme="minorBidi" w:cstheme="minorBidi"/>
        <w:sz w:val="17"/>
        <w:szCs w:val="17"/>
      </w:rPr>
      <w:alias w:val="Country"/>
      <w:tag w:val=""/>
      <w:id w:val="1632819874"/>
      <w:dataBinding w:prefixMappings="xmlns:ns0='http://purl.org/dc/elements/1.1/' xmlns:ns1='http://schemas.openxmlformats.org/package/2006/metadata/core-properties' " w:xpath="/ns1:coreProperties[1]/ns0:subject[1]" w:storeItemID="{6C3C8BC8-F283-45AE-878A-BAB7291924A1}"/>
      <w:text/>
    </w:sdtPr>
    <w:sdtEndPr/>
    <w:sdtContent>
      <w:p w14:paraId="7DEBA173" w14:textId="77777777" w:rsidR="0051332D" w:rsidRPr="009734F3" w:rsidRDefault="0051332D" w:rsidP="00666CAD">
        <w:pPr>
          <w:rPr>
            <w:rFonts w:asciiTheme="minorBidi" w:hAnsiTheme="minorBidi" w:cstheme="minorBidi"/>
            <w:sz w:val="17"/>
            <w:szCs w:val="17"/>
          </w:rPr>
        </w:pPr>
        <w:r w:rsidRPr="009734F3">
          <w:rPr>
            <w:rFonts w:asciiTheme="minorBidi" w:hAnsiTheme="minorBidi" w:cstheme="minorBidi"/>
            <w:sz w:val="17"/>
            <w:szCs w:val="17"/>
          </w:rPr>
          <w:t>Mongolia</w:t>
        </w:r>
      </w:p>
    </w:sdtContent>
  </w:sdt>
  <w:sdt>
    <w:sdtPr>
      <w:rPr>
        <w:rFonts w:asciiTheme="minorBidi" w:hAnsiTheme="minorBidi" w:cstheme="minorBidi"/>
        <w:sz w:val="17"/>
        <w:szCs w:val="17"/>
      </w:rPr>
      <w:alias w:val="Title"/>
      <w:tag w:val=""/>
      <w:id w:val="-548154794"/>
      <w:dataBinding w:prefixMappings="xmlns:ns0='http://purl.org/dc/elements/1.1/' xmlns:ns1='http://schemas.openxmlformats.org/package/2006/metadata/core-properties' " w:xpath="/ns1:coreProperties[1]/ns0:title[1]" w:storeItemID="{6C3C8BC8-F283-45AE-878A-BAB7291924A1}"/>
      <w:text/>
    </w:sdtPr>
    <w:sdtEndPr/>
    <w:sdtContent>
      <w:p w14:paraId="539DB41C" w14:textId="77777777" w:rsidR="0051332D" w:rsidRPr="009734F3" w:rsidRDefault="0051332D" w:rsidP="00666CAD">
        <w:pPr>
          <w:rPr>
            <w:rFonts w:asciiTheme="minorBidi" w:hAnsiTheme="minorBidi" w:cstheme="minorBidi"/>
            <w:sz w:val="17"/>
            <w:szCs w:val="17"/>
          </w:rPr>
        </w:pPr>
        <w:r>
          <w:rPr>
            <w:rFonts w:asciiTheme="minorBidi" w:hAnsiTheme="minorBidi" w:cstheme="minorBidi"/>
            <w:sz w:val="17"/>
            <w:szCs w:val="17"/>
          </w:rPr>
          <w:t>Project for Market and Pasture Management Development - Component 2: Pasture Management and Climate Change Adaptation (formerly Mongolia Livestock Sector Adaptation Project)</w:t>
        </w:r>
      </w:p>
    </w:sdtContent>
  </w:sdt>
  <w:p w14:paraId="64136F69" w14:textId="77777777" w:rsidR="0051332D" w:rsidRPr="000B1F2E" w:rsidRDefault="0051332D" w:rsidP="000B1F2E">
    <w:pPr>
      <w:pBdr>
        <w:bottom w:val="single" w:sz="4" w:space="1" w:color="A6A6A6" w:themeColor="background1" w:themeShade="A6"/>
      </w:pBdr>
      <w:rPr>
        <w:rFonts w:asciiTheme="minorBidi" w:hAnsiTheme="minorBidi" w:cstheme="minorBidi"/>
        <w:sz w:val="17"/>
        <w:szCs w:val="17"/>
      </w:rPr>
    </w:pPr>
    <w:r w:rsidRPr="000B1F2E">
      <w:rPr>
        <w:rFonts w:asciiTheme="minorBidi" w:hAnsiTheme="minorBidi" w:cstheme="minorBidi"/>
        <w:sz w:val="17"/>
        <w:szCs w:val="17"/>
      </w:rPr>
      <w:t>Terminal</w:t>
    </w:r>
    <w:r>
      <w:rPr>
        <w:rFonts w:asciiTheme="minorBidi" w:hAnsiTheme="minorBidi" w:cstheme="minorBidi"/>
        <w:sz w:val="17"/>
        <w:szCs w:val="17"/>
      </w:rPr>
      <w:t xml:space="preserve"> Evaluation Review Report – Mission dates: 8 – 20 October 2017</w:t>
    </w:r>
  </w:p>
  <w:p w14:paraId="58A5F5CC" w14:textId="77777777" w:rsidR="0051332D" w:rsidRDefault="0051332D" w:rsidP="00666CAD">
    <w:pPr>
      <w:rPr>
        <w:sz w:val="17"/>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Bidi" w:hAnsiTheme="minorBidi" w:cstheme="minorBidi"/>
        <w:sz w:val="17"/>
        <w:szCs w:val="17"/>
      </w:rPr>
      <w:alias w:val="Country"/>
      <w:tag w:val=""/>
      <w:id w:val="411437770"/>
      <w:dataBinding w:prefixMappings="xmlns:ns0='http://purl.org/dc/elements/1.1/' xmlns:ns1='http://schemas.openxmlformats.org/package/2006/metadata/core-properties' " w:xpath="/ns1:coreProperties[1]/ns0:subject[1]" w:storeItemID="{6C3C8BC8-F283-45AE-878A-BAB7291924A1}"/>
      <w:text/>
    </w:sdtPr>
    <w:sdtEndPr/>
    <w:sdtContent>
      <w:p w14:paraId="56274209" w14:textId="77777777" w:rsidR="0051332D" w:rsidRPr="009734F3" w:rsidRDefault="0051332D" w:rsidP="00751103">
        <w:pPr>
          <w:rPr>
            <w:rFonts w:asciiTheme="minorBidi" w:hAnsiTheme="minorBidi" w:cstheme="minorBidi"/>
            <w:sz w:val="17"/>
            <w:szCs w:val="17"/>
          </w:rPr>
        </w:pPr>
        <w:r w:rsidRPr="009734F3">
          <w:rPr>
            <w:rFonts w:asciiTheme="minorBidi" w:hAnsiTheme="minorBidi" w:cstheme="minorBidi"/>
            <w:sz w:val="17"/>
            <w:szCs w:val="17"/>
          </w:rPr>
          <w:t>Mongolia</w:t>
        </w:r>
      </w:p>
    </w:sdtContent>
  </w:sdt>
  <w:sdt>
    <w:sdtPr>
      <w:rPr>
        <w:rFonts w:asciiTheme="minorBidi" w:hAnsiTheme="minorBidi" w:cstheme="minorBidi"/>
        <w:sz w:val="17"/>
        <w:szCs w:val="17"/>
      </w:rPr>
      <w:alias w:val="Title"/>
      <w:tag w:val=""/>
      <w:id w:val="788247891"/>
      <w:dataBinding w:prefixMappings="xmlns:ns0='http://purl.org/dc/elements/1.1/' xmlns:ns1='http://schemas.openxmlformats.org/package/2006/metadata/core-properties' " w:xpath="/ns1:coreProperties[1]/ns0:title[1]" w:storeItemID="{6C3C8BC8-F283-45AE-878A-BAB7291924A1}"/>
      <w:text/>
    </w:sdtPr>
    <w:sdtEndPr/>
    <w:sdtContent>
      <w:p w14:paraId="3B1D3B32" w14:textId="77777777" w:rsidR="0051332D" w:rsidRPr="009734F3" w:rsidRDefault="0051332D" w:rsidP="000B1F2E">
        <w:pPr>
          <w:rPr>
            <w:rFonts w:asciiTheme="minorBidi" w:hAnsiTheme="minorBidi" w:cstheme="minorBidi"/>
            <w:sz w:val="17"/>
            <w:szCs w:val="17"/>
          </w:rPr>
        </w:pPr>
        <w:r w:rsidRPr="009734F3">
          <w:rPr>
            <w:rFonts w:asciiTheme="minorBidi" w:hAnsiTheme="minorBidi" w:cstheme="minorBidi"/>
            <w:sz w:val="17"/>
            <w:szCs w:val="17"/>
          </w:rPr>
          <w:t>Project for Market and Pasture Management Development - Component 2: Pasture Management and Climate Change Adaptation (formerly Mongolia Livestock Sector Adaptation Project)</w:t>
        </w:r>
      </w:p>
    </w:sdtContent>
  </w:sdt>
  <w:p w14:paraId="6B74C487" w14:textId="77777777" w:rsidR="0051332D" w:rsidRPr="000B1F2E" w:rsidRDefault="0051332D" w:rsidP="00751103">
    <w:pPr>
      <w:pBdr>
        <w:bottom w:val="single" w:sz="4" w:space="1" w:color="A6A6A6" w:themeColor="background1" w:themeShade="A6"/>
      </w:pBdr>
      <w:rPr>
        <w:rFonts w:asciiTheme="minorBidi" w:hAnsiTheme="minorBidi" w:cstheme="minorBidi"/>
        <w:sz w:val="17"/>
        <w:szCs w:val="17"/>
      </w:rPr>
    </w:pPr>
    <w:r w:rsidRPr="000B1F2E">
      <w:rPr>
        <w:rFonts w:asciiTheme="minorBidi" w:hAnsiTheme="minorBidi" w:cstheme="minorBidi"/>
        <w:sz w:val="17"/>
        <w:szCs w:val="17"/>
      </w:rPr>
      <w:t>Terminal</w:t>
    </w:r>
    <w:r>
      <w:rPr>
        <w:rFonts w:asciiTheme="minorBidi" w:hAnsiTheme="minorBidi" w:cstheme="minorBidi"/>
        <w:sz w:val="17"/>
        <w:szCs w:val="17"/>
      </w:rPr>
      <w:t xml:space="preserve"> Evaluation Review Report – Mission dates: 8 – 20 October 2017</w:t>
    </w:r>
  </w:p>
  <w:p w14:paraId="79A4674D" w14:textId="77777777" w:rsidR="0051332D" w:rsidRDefault="0051332D" w:rsidP="00751103">
    <w:pPr>
      <w:rPr>
        <w:sz w:val="17"/>
        <w:szCs w:val="17"/>
      </w:rPr>
    </w:pPr>
  </w:p>
  <w:p w14:paraId="331BE358" w14:textId="77777777" w:rsidR="0051332D" w:rsidRPr="00751103" w:rsidRDefault="0051332D" w:rsidP="0075110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Bidi" w:hAnsiTheme="minorBidi" w:cstheme="minorBidi"/>
        <w:sz w:val="17"/>
        <w:szCs w:val="17"/>
      </w:rPr>
      <w:alias w:val="Country"/>
      <w:tag w:val=""/>
      <w:id w:val="-1562166408"/>
      <w:dataBinding w:prefixMappings="xmlns:ns0='http://purl.org/dc/elements/1.1/' xmlns:ns1='http://schemas.openxmlformats.org/package/2006/metadata/core-properties' " w:xpath="/ns1:coreProperties[1]/ns0:subject[1]" w:storeItemID="{6C3C8BC8-F283-45AE-878A-BAB7291924A1}"/>
      <w:text/>
    </w:sdtPr>
    <w:sdtEndPr/>
    <w:sdtContent>
      <w:p w14:paraId="7237195E" w14:textId="77777777" w:rsidR="0051332D" w:rsidRPr="009734F3" w:rsidRDefault="0051332D" w:rsidP="00666CAD">
        <w:pPr>
          <w:rPr>
            <w:rFonts w:asciiTheme="minorBidi" w:hAnsiTheme="minorBidi" w:cstheme="minorBidi"/>
            <w:sz w:val="17"/>
            <w:szCs w:val="17"/>
          </w:rPr>
        </w:pPr>
        <w:r w:rsidRPr="009734F3">
          <w:rPr>
            <w:rFonts w:asciiTheme="minorBidi" w:hAnsiTheme="minorBidi" w:cstheme="minorBidi"/>
            <w:sz w:val="17"/>
            <w:szCs w:val="17"/>
          </w:rPr>
          <w:t>Mongolia</w:t>
        </w:r>
      </w:p>
    </w:sdtContent>
  </w:sdt>
  <w:sdt>
    <w:sdtPr>
      <w:rPr>
        <w:rFonts w:asciiTheme="minorBidi" w:hAnsiTheme="minorBidi" w:cstheme="minorBidi"/>
        <w:sz w:val="17"/>
        <w:szCs w:val="17"/>
      </w:rPr>
      <w:alias w:val="Title"/>
      <w:tag w:val=""/>
      <w:id w:val="-1336299621"/>
      <w:dataBinding w:prefixMappings="xmlns:ns0='http://purl.org/dc/elements/1.1/' xmlns:ns1='http://schemas.openxmlformats.org/package/2006/metadata/core-properties' " w:xpath="/ns1:coreProperties[1]/ns0:title[1]" w:storeItemID="{6C3C8BC8-F283-45AE-878A-BAB7291924A1}"/>
      <w:text/>
    </w:sdtPr>
    <w:sdtEndPr/>
    <w:sdtContent>
      <w:p w14:paraId="46D51F96" w14:textId="77777777" w:rsidR="0051332D" w:rsidRPr="009734F3" w:rsidRDefault="0051332D" w:rsidP="00666CAD">
        <w:pPr>
          <w:rPr>
            <w:rFonts w:asciiTheme="minorBidi" w:hAnsiTheme="minorBidi" w:cstheme="minorBidi"/>
            <w:sz w:val="17"/>
            <w:szCs w:val="17"/>
          </w:rPr>
        </w:pPr>
        <w:r>
          <w:rPr>
            <w:rFonts w:asciiTheme="minorBidi" w:hAnsiTheme="minorBidi" w:cstheme="minorBidi"/>
            <w:sz w:val="17"/>
            <w:szCs w:val="17"/>
          </w:rPr>
          <w:t>Project for Market and Pasture Management Development - Component 2: Pasture Management and Climate Change Adaptation (formerly Mongolia Livestock Sector Adaptation Project)</w:t>
        </w:r>
      </w:p>
    </w:sdtContent>
  </w:sdt>
  <w:p w14:paraId="7929A1D1" w14:textId="77777777" w:rsidR="0051332D" w:rsidRDefault="0051332D" w:rsidP="00666CAD">
    <w:pPr>
      <w:pBdr>
        <w:bottom w:val="single" w:sz="4" w:space="1" w:color="A6A6A6" w:themeColor="background1" w:themeShade="A6"/>
      </w:pBdr>
      <w:rPr>
        <w:sz w:val="16"/>
        <w:szCs w:val="16"/>
      </w:rPr>
    </w:pPr>
  </w:p>
  <w:p w14:paraId="4D31D772" w14:textId="77777777" w:rsidR="0051332D" w:rsidRDefault="0051332D" w:rsidP="00666CAD">
    <w:pPr>
      <w:rPr>
        <w:sz w:val="17"/>
        <w:szCs w:val="17"/>
      </w:rPr>
    </w:pPr>
  </w:p>
  <w:p w14:paraId="0C230875" w14:textId="77777777" w:rsidR="0051332D" w:rsidRPr="00666CAD" w:rsidRDefault="0051332D" w:rsidP="00666CA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rPr>
      <w:alias w:val="Country"/>
      <w:tag w:val=""/>
      <w:id w:val="360247181"/>
      <w:dataBinding w:prefixMappings="xmlns:ns0='http://purl.org/dc/elements/1.1/' xmlns:ns1='http://schemas.openxmlformats.org/package/2006/metadata/core-properties' " w:xpath="/ns1:coreProperties[1]/ns0:subject[1]" w:storeItemID="{6C3C8BC8-F283-45AE-878A-BAB7291924A1}"/>
      <w:text/>
    </w:sdtPr>
    <w:sdtEndPr/>
    <w:sdtContent>
      <w:p w14:paraId="50CEA988" w14:textId="77777777" w:rsidR="0051332D" w:rsidRPr="00747331" w:rsidRDefault="0051332D" w:rsidP="00AE43A3">
        <w:pPr>
          <w:tabs>
            <w:tab w:val="left" w:pos="1134"/>
          </w:tabs>
          <w:rPr>
            <w:sz w:val="17"/>
            <w:szCs w:val="17"/>
          </w:rPr>
        </w:pPr>
        <w:r>
          <w:rPr>
            <w:sz w:val="17"/>
            <w:szCs w:val="17"/>
          </w:rPr>
          <w:t>Mongolia</w:t>
        </w:r>
      </w:p>
    </w:sdtContent>
  </w:sdt>
  <w:sdt>
    <w:sdtPr>
      <w:rPr>
        <w:rFonts w:cs="Times New Roman"/>
        <w:sz w:val="17"/>
        <w:szCs w:val="17"/>
      </w:rPr>
      <w:alias w:val="Title"/>
      <w:tag w:val=""/>
      <w:id w:val="1464461556"/>
      <w:dataBinding w:prefixMappings="xmlns:ns0='http://purl.org/dc/elements/1.1/' xmlns:ns1='http://schemas.openxmlformats.org/package/2006/metadata/core-properties' " w:xpath="/ns1:coreProperties[1]/ns0:title[1]" w:storeItemID="{6C3C8BC8-F283-45AE-878A-BAB7291924A1}"/>
      <w:text/>
    </w:sdtPr>
    <w:sdtEndPr/>
    <w:sdtContent>
      <w:p w14:paraId="234AB201" w14:textId="77777777" w:rsidR="0051332D" w:rsidRPr="00F82F5E" w:rsidRDefault="0051332D" w:rsidP="00AA2EC6">
        <w:pPr>
          <w:rPr>
            <w:rFonts w:cs="Times New Roman"/>
            <w:sz w:val="17"/>
            <w:szCs w:val="17"/>
          </w:rPr>
        </w:pPr>
        <w:r>
          <w:rPr>
            <w:rFonts w:cs="Times New Roman"/>
            <w:sz w:val="17"/>
            <w:szCs w:val="17"/>
          </w:rPr>
          <w:t>Project for Market and Pasture Management Development - Component 2: Pasture Management and Climate Change Adaptation (formerly Mongolia Livestock Sector Adaptation Project)</w:t>
        </w:r>
      </w:p>
    </w:sdtContent>
  </w:sdt>
  <w:p w14:paraId="039BA3EA" w14:textId="77777777" w:rsidR="0051332D" w:rsidRDefault="0051332D" w:rsidP="00AA2EC6">
    <w:pPr>
      <w:rPr>
        <w:sz w:val="17"/>
        <w:szCs w:val="17"/>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7"/>
        <w:szCs w:val="17"/>
      </w:rPr>
      <w:alias w:val="Country"/>
      <w:tag w:val=""/>
      <w:id w:val="-7218248"/>
      <w:dataBinding w:prefixMappings="xmlns:ns0='http://purl.org/dc/elements/1.1/' xmlns:ns1='http://schemas.openxmlformats.org/package/2006/metadata/core-properties' " w:xpath="/ns1:coreProperties[1]/ns0:subject[1]" w:storeItemID="{6C3C8BC8-F283-45AE-878A-BAB7291924A1}"/>
      <w:text/>
    </w:sdtPr>
    <w:sdtEndPr/>
    <w:sdtContent>
      <w:p w14:paraId="6966D4E2" w14:textId="77777777" w:rsidR="0051332D" w:rsidRPr="00747331" w:rsidRDefault="0051332D" w:rsidP="00747331">
        <w:pPr>
          <w:rPr>
            <w:sz w:val="17"/>
            <w:szCs w:val="17"/>
          </w:rPr>
        </w:pPr>
        <w:r>
          <w:rPr>
            <w:sz w:val="17"/>
            <w:szCs w:val="17"/>
          </w:rPr>
          <w:t>Mongolia</w:t>
        </w:r>
      </w:p>
    </w:sdtContent>
  </w:sdt>
  <w:sdt>
    <w:sdtPr>
      <w:rPr>
        <w:rFonts w:cs="Times New Roman"/>
        <w:sz w:val="17"/>
        <w:szCs w:val="17"/>
      </w:rPr>
      <w:alias w:val="Title"/>
      <w:tag w:val=""/>
      <w:id w:val="-2109955005"/>
      <w:dataBinding w:prefixMappings="xmlns:ns0='http://purl.org/dc/elements/1.1/' xmlns:ns1='http://schemas.openxmlformats.org/package/2006/metadata/core-properties' " w:xpath="/ns1:coreProperties[1]/ns0:title[1]" w:storeItemID="{6C3C8BC8-F283-45AE-878A-BAB7291924A1}"/>
      <w:text/>
    </w:sdtPr>
    <w:sdtEndPr/>
    <w:sdtContent>
      <w:p w14:paraId="2901DD96" w14:textId="77777777" w:rsidR="0051332D" w:rsidRPr="00F82F5E" w:rsidRDefault="0051332D" w:rsidP="00F4467B">
        <w:pPr>
          <w:rPr>
            <w:rFonts w:cs="Times New Roman"/>
            <w:sz w:val="17"/>
            <w:szCs w:val="17"/>
          </w:rPr>
        </w:pPr>
        <w:r>
          <w:rPr>
            <w:rFonts w:cs="Times New Roman"/>
            <w:sz w:val="17"/>
            <w:szCs w:val="17"/>
          </w:rPr>
          <w:t>Project for Market and Pasture Management Development - Component 2: Pasture Management and Climate Change Adaptation (formerly Mongolia Livestock Sector Adaptation Project)</w:t>
        </w:r>
      </w:p>
    </w:sdtContent>
  </w:sdt>
  <w:p w14:paraId="479E8428" w14:textId="77777777" w:rsidR="0051332D" w:rsidRDefault="0051332D" w:rsidP="00483E69">
    <w:pPr>
      <w:rPr>
        <w:sz w:val="17"/>
        <w:szCs w:val="17"/>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00BFE"/>
    <w:multiLevelType w:val="hybridMultilevel"/>
    <w:tmpl w:val="FF807148"/>
    <w:lvl w:ilvl="0" w:tplc="B302C4B6">
      <w:start w:val="1"/>
      <w:numFmt w:val="upperLetter"/>
      <w:pStyle w:val="Heading2noTOC"/>
      <w:lvlText w:val="%1."/>
      <w:lvlJc w:val="right"/>
      <w:pPr>
        <w:tabs>
          <w:tab w:val="num" w:pos="567"/>
        </w:tabs>
        <w:ind w:left="567" w:hanging="278"/>
      </w:pPr>
      <w:rPr>
        <w:rFonts w:ascii="Verdana" w:hAnsi="Verdana" w:cs="Arial" w:hint="default"/>
        <w:b/>
        <w:i w:val="0"/>
        <w:w w:val="100"/>
        <w:sz w:val="24"/>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
    <w:nsid w:val="07C7021C"/>
    <w:multiLevelType w:val="hybridMultilevel"/>
    <w:tmpl w:val="A86817DC"/>
    <w:lvl w:ilvl="0" w:tplc="08090019">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10344975"/>
    <w:multiLevelType w:val="hybridMultilevel"/>
    <w:tmpl w:val="C4707F0E"/>
    <w:lvl w:ilvl="0" w:tplc="BB4246AA">
      <w:start w:val="1"/>
      <w:numFmt w:val="decimal"/>
      <w:lvlText w:val="%1."/>
      <w:lvlJc w:val="left"/>
      <w:pPr>
        <w:ind w:left="720" w:hanging="360"/>
      </w:pPr>
      <w:rPr>
        <w:rFonts w:asciiTheme="minorBidi" w:hAnsiTheme="minorBidi" w:cstheme="minorBidi" w:hint="default"/>
        <w:b w:val="0"/>
        <w:bCs w:val="0"/>
        <w:color w:val="000000" w:themeColor="text1"/>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19662CF"/>
    <w:multiLevelType w:val="multilevel"/>
    <w:tmpl w:val="2E7E17F4"/>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13914675"/>
    <w:multiLevelType w:val="multilevel"/>
    <w:tmpl w:val="223A4BAA"/>
    <w:styleLink w:val="Headings"/>
    <w:lvl w:ilvl="0">
      <w:start w:val="1"/>
      <w:numFmt w:val="upperRoman"/>
      <w:pStyle w:val="Heading1"/>
      <w:lvlText w:val="%1."/>
      <w:lvlJc w:val="left"/>
      <w:pPr>
        <w:ind w:left="397" w:hanging="397"/>
      </w:pPr>
      <w:rPr>
        <w:rFonts w:hint="default"/>
      </w:rPr>
    </w:lvl>
    <w:lvl w:ilvl="1">
      <w:start w:val="1"/>
      <w:numFmt w:val="upperLetter"/>
      <w:pStyle w:val="Heading2"/>
      <w:lvlText w:val="%2."/>
      <w:lvlJc w:val="left"/>
      <w:pPr>
        <w:ind w:left="397" w:hanging="397"/>
      </w:pPr>
      <w:rPr>
        <w:rFonts w:ascii="Arial Bold" w:hAnsi="Arial Bold" w:hint="default"/>
        <w:b/>
        <w:i w:val="0"/>
        <w:sz w:val="24"/>
      </w:rPr>
    </w:lvl>
    <w:lvl w:ilvl="2">
      <w:start w:val="1"/>
      <w:numFmt w:val="none"/>
      <w:lvlText w:val=""/>
      <w:lvlJc w:val="left"/>
      <w:pPr>
        <w:ind w:left="397" w:firstLine="0"/>
      </w:pPr>
      <w:rPr>
        <w:rFonts w:hint="default"/>
      </w:rPr>
    </w:lvl>
    <w:lvl w:ilvl="3">
      <w:start w:val="1"/>
      <w:numFmt w:val="decimal"/>
      <w:lvlText w:val="(%4)"/>
      <w:lvlJc w:val="left"/>
      <w:pPr>
        <w:ind w:left="397" w:firstLine="0"/>
      </w:pPr>
      <w:rPr>
        <w:rFonts w:hint="default"/>
      </w:rPr>
    </w:lvl>
    <w:lvl w:ilvl="4">
      <w:start w:val="1"/>
      <w:numFmt w:val="lowerLetter"/>
      <w:lvlText w:val="(%5)"/>
      <w:lvlJc w:val="left"/>
      <w:pPr>
        <w:ind w:left="397" w:hanging="397"/>
      </w:pPr>
      <w:rPr>
        <w:rFonts w:hint="default"/>
      </w:rPr>
    </w:lvl>
    <w:lvl w:ilvl="5">
      <w:start w:val="1"/>
      <w:numFmt w:val="lowerRoman"/>
      <w:lvlText w:val="(%6)"/>
      <w:lvlJc w:val="left"/>
      <w:pPr>
        <w:ind w:left="397" w:hanging="397"/>
      </w:pPr>
      <w:rPr>
        <w:rFonts w:hint="default"/>
      </w:rPr>
    </w:lvl>
    <w:lvl w:ilvl="6">
      <w:start w:val="1"/>
      <w:numFmt w:val="decimal"/>
      <w:lvlText w:val="%7."/>
      <w:lvlJc w:val="left"/>
      <w:pPr>
        <w:ind w:left="397" w:hanging="397"/>
      </w:pPr>
      <w:rPr>
        <w:rFonts w:hint="default"/>
      </w:rPr>
    </w:lvl>
    <w:lvl w:ilvl="7">
      <w:start w:val="1"/>
      <w:numFmt w:val="lowerLetter"/>
      <w:lvlText w:val="%8."/>
      <w:lvlJc w:val="left"/>
      <w:pPr>
        <w:ind w:left="397" w:hanging="397"/>
      </w:pPr>
      <w:rPr>
        <w:rFonts w:hint="default"/>
      </w:rPr>
    </w:lvl>
    <w:lvl w:ilvl="8">
      <w:start w:val="1"/>
      <w:numFmt w:val="lowerRoman"/>
      <w:lvlText w:val="%9."/>
      <w:lvlJc w:val="left"/>
      <w:pPr>
        <w:ind w:left="397" w:hanging="397"/>
      </w:pPr>
      <w:rPr>
        <w:rFonts w:hint="default"/>
      </w:rPr>
    </w:lvl>
  </w:abstractNum>
  <w:abstractNum w:abstractNumId="5">
    <w:nsid w:val="1456617B"/>
    <w:multiLevelType w:val="hybridMultilevel"/>
    <w:tmpl w:val="F2A4F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F4296D"/>
    <w:multiLevelType w:val="hybridMultilevel"/>
    <w:tmpl w:val="9B7A0D76"/>
    <w:lvl w:ilvl="0" w:tplc="59C2F79A">
      <w:start w:val="1"/>
      <w:numFmt w:val="upperRoman"/>
      <w:pStyle w:val="Heading1noTOC"/>
      <w:lvlText w:val="%1."/>
      <w:lvlJc w:val="right"/>
      <w:pPr>
        <w:tabs>
          <w:tab w:val="num" w:pos="567"/>
        </w:tabs>
        <w:ind w:left="567" w:hanging="278"/>
      </w:pPr>
      <w:rPr>
        <w:rFonts w:ascii="Verdana" w:hAnsi="Verdana" w:hint="default"/>
        <w:b/>
        <w:i w:val="0"/>
        <w:sz w:val="28"/>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7">
    <w:nsid w:val="25B71583"/>
    <w:multiLevelType w:val="multilevel"/>
    <w:tmpl w:val="4E243908"/>
    <w:styleLink w:val="AnnexHeadings"/>
    <w:lvl w:ilvl="0">
      <w:start w:val="1"/>
      <w:numFmt w:val="upperRoman"/>
      <w:pStyle w:val="AHeading1"/>
      <w:lvlText w:val="%1."/>
      <w:lvlJc w:val="left"/>
      <w:pPr>
        <w:ind w:left="360" w:hanging="360"/>
      </w:pPr>
      <w:rPr>
        <w:rFonts w:ascii="Arial Bold" w:hAnsi="Arial Bold" w:hint="default"/>
        <w:b/>
        <w:i w:val="0"/>
        <w:sz w:val="24"/>
      </w:rPr>
    </w:lvl>
    <w:lvl w:ilvl="1">
      <w:start w:val="1"/>
      <w:numFmt w:val="upperLetter"/>
      <w:pStyle w:val="AHeading2"/>
      <w:lvlText w:val="%2."/>
      <w:lvlJc w:val="left"/>
      <w:pPr>
        <w:ind w:left="0" w:firstLine="360"/>
      </w:pPr>
      <w:rPr>
        <w:rFonts w:ascii="Times" w:hAnsi="Times" w:hint="default"/>
        <w:b/>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2C5E4774"/>
    <w:multiLevelType w:val="hybridMultilevel"/>
    <w:tmpl w:val="075A52AA"/>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nsid w:val="31763F83"/>
    <w:multiLevelType w:val="hybridMultilevel"/>
    <w:tmpl w:val="6B1A48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C490751"/>
    <w:multiLevelType w:val="multilevel"/>
    <w:tmpl w:val="3A8C993E"/>
    <w:lvl w:ilvl="0">
      <w:start w:val="1"/>
      <w:numFmt w:val="lowerLetter"/>
      <w:pStyle w:val="ifadindent"/>
      <w:lvlText w:val="(%1)"/>
      <w:lvlJc w:val="left"/>
      <w:pPr>
        <w:tabs>
          <w:tab w:val="num" w:pos="1134"/>
        </w:tabs>
        <w:ind w:left="1134" w:hanging="567"/>
      </w:pPr>
      <w:rPr>
        <w:rFonts w:ascii="Verdana" w:hAnsi="Verdana" w:hint="default"/>
        <w:b w:val="0"/>
        <w:i w:val="0"/>
        <w:sz w:val="20"/>
      </w:rPr>
    </w:lvl>
    <w:lvl w:ilvl="1">
      <w:start w:val="1"/>
      <w:numFmt w:val="lowerRoman"/>
      <w:lvlText w:val="(%2)"/>
      <w:lvlJc w:val="left"/>
      <w:pPr>
        <w:tabs>
          <w:tab w:val="num" w:pos="1701"/>
        </w:tabs>
        <w:ind w:left="1701" w:hanging="567"/>
      </w:pPr>
      <w:rPr>
        <w:rFonts w:ascii="Verdana" w:hAnsi="Verdana" w:hint="default"/>
        <w:b w:val="0"/>
        <w:i w:val="0"/>
        <w:sz w:val="20"/>
      </w:rPr>
    </w:lvl>
    <w:lvl w:ilvl="2">
      <w:start w:val="1"/>
      <w:numFmt w:val="bullet"/>
      <w:lvlText w:val="-"/>
      <w:lvlJc w:val="left"/>
      <w:pPr>
        <w:tabs>
          <w:tab w:val="num" w:pos="1985"/>
        </w:tabs>
        <w:ind w:left="1985" w:hanging="284"/>
      </w:pPr>
      <w:rPr>
        <w:rFonts w:ascii="Verdana" w:hAnsi="Verdana" w:cs="Times New Roman" w:hint="default"/>
        <w:b w:val="0"/>
        <w:i w:val="0"/>
        <w:sz w:val="20"/>
        <w:szCs w:val="28"/>
      </w:rPr>
    </w:lvl>
    <w:lvl w:ilvl="3">
      <w:start w:val="1"/>
      <w:numFmt w:val="bullet"/>
      <w:lvlText w:val="-"/>
      <w:lvlJc w:val="left"/>
      <w:pPr>
        <w:tabs>
          <w:tab w:val="num" w:pos="2268"/>
        </w:tabs>
        <w:ind w:left="2268" w:hanging="567"/>
      </w:pPr>
      <w:rPr>
        <w:rFonts w:ascii="Verdana" w:hAnsi="Verdana" w:cs="Times New Roman" w:hint="default"/>
        <w:szCs w:val="28"/>
      </w:rPr>
    </w:lvl>
    <w:lvl w:ilvl="4">
      <w:start w:val="1"/>
      <w:numFmt w:val="lowerLetter"/>
      <w:lvlText w:val="(%5)"/>
      <w:lvlJc w:val="left"/>
      <w:pPr>
        <w:tabs>
          <w:tab w:val="num" w:pos="2934"/>
        </w:tabs>
        <w:ind w:left="2934" w:hanging="360"/>
      </w:pPr>
      <w:rPr>
        <w:rFonts w:hint="default"/>
      </w:rPr>
    </w:lvl>
    <w:lvl w:ilvl="5">
      <w:start w:val="1"/>
      <w:numFmt w:val="lowerRoman"/>
      <w:lvlText w:val="(%6)"/>
      <w:lvlJc w:val="left"/>
      <w:pPr>
        <w:tabs>
          <w:tab w:val="num" w:pos="3294"/>
        </w:tabs>
        <w:ind w:left="3294" w:hanging="360"/>
      </w:pPr>
      <w:rPr>
        <w:rFonts w:hint="default"/>
      </w:rPr>
    </w:lvl>
    <w:lvl w:ilvl="6">
      <w:start w:val="1"/>
      <w:numFmt w:val="decimal"/>
      <w:lvlText w:val="%7."/>
      <w:lvlJc w:val="left"/>
      <w:pPr>
        <w:tabs>
          <w:tab w:val="num" w:pos="3654"/>
        </w:tabs>
        <w:ind w:left="3654" w:hanging="360"/>
      </w:pPr>
      <w:rPr>
        <w:rFonts w:hint="default"/>
      </w:rPr>
    </w:lvl>
    <w:lvl w:ilvl="7">
      <w:start w:val="1"/>
      <w:numFmt w:val="lowerLetter"/>
      <w:lvlText w:val="%8."/>
      <w:lvlJc w:val="left"/>
      <w:pPr>
        <w:tabs>
          <w:tab w:val="num" w:pos="4014"/>
        </w:tabs>
        <w:ind w:left="4014" w:hanging="360"/>
      </w:pPr>
      <w:rPr>
        <w:rFonts w:hint="default"/>
      </w:rPr>
    </w:lvl>
    <w:lvl w:ilvl="8">
      <w:start w:val="1"/>
      <w:numFmt w:val="lowerRoman"/>
      <w:lvlText w:val="%9."/>
      <w:lvlJc w:val="left"/>
      <w:pPr>
        <w:tabs>
          <w:tab w:val="num" w:pos="4374"/>
        </w:tabs>
        <w:ind w:left="4374" w:hanging="360"/>
      </w:pPr>
      <w:rPr>
        <w:rFonts w:hint="default"/>
      </w:rPr>
    </w:lvl>
  </w:abstractNum>
  <w:abstractNum w:abstractNumId="11">
    <w:nsid w:val="3FBA747B"/>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nsid w:val="458833C2"/>
    <w:multiLevelType w:val="hybridMultilevel"/>
    <w:tmpl w:val="CBF89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DC26C2"/>
    <w:multiLevelType w:val="multilevel"/>
    <w:tmpl w:val="4B9023FA"/>
    <w:lvl w:ilvl="0">
      <w:start w:val="1"/>
      <w:numFmt w:val="decimal"/>
      <w:lvlText w:val="%1."/>
      <w:lvlJc w:val="left"/>
      <w:pPr>
        <w:tabs>
          <w:tab w:val="num" w:pos="435"/>
        </w:tabs>
        <w:ind w:left="435" w:hanging="435"/>
      </w:pPr>
      <w:rPr>
        <w:rFonts w:hint="eastAsia"/>
      </w:rPr>
    </w:lvl>
    <w:lvl w:ilvl="1">
      <w:start w:val="3"/>
      <w:numFmt w:val="decimal"/>
      <w:lvlText w:val="%1.%2"/>
      <w:lvlJc w:val="left"/>
      <w:pPr>
        <w:tabs>
          <w:tab w:val="num" w:pos="795"/>
        </w:tabs>
        <w:ind w:left="795" w:hanging="43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4">
    <w:nsid w:val="49421A10"/>
    <w:multiLevelType w:val="hybridMultilevel"/>
    <w:tmpl w:val="B99ADE9C"/>
    <w:lvl w:ilvl="0" w:tplc="AF24A634">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EC23628"/>
    <w:multiLevelType w:val="hybridMultilevel"/>
    <w:tmpl w:val="BDFE42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D6C51DD"/>
    <w:multiLevelType w:val="multilevel"/>
    <w:tmpl w:val="08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7">
    <w:nsid w:val="64197078"/>
    <w:multiLevelType w:val="hybridMultilevel"/>
    <w:tmpl w:val="35266D58"/>
    <w:lvl w:ilvl="0" w:tplc="08090001">
      <w:start w:val="1"/>
      <w:numFmt w:val="bullet"/>
      <w:lvlText w:val=""/>
      <w:lvlJc w:val="left"/>
      <w:pPr>
        <w:tabs>
          <w:tab w:val="num" w:pos="720"/>
        </w:tabs>
        <w:ind w:left="720" w:hanging="360"/>
      </w:pPr>
      <w:rPr>
        <w:rFonts w:ascii="Symbol" w:hAnsi="Symbol" w:hint="default"/>
        <w:b w:val="0"/>
        <w:bCs/>
        <w:sz w:val="22"/>
        <w:szCs w:val="22"/>
      </w:rPr>
    </w:lvl>
    <w:lvl w:ilvl="1" w:tplc="04090003">
      <w:start w:val="1"/>
      <w:numFmt w:val="bullet"/>
      <w:lvlText w:val="-"/>
      <w:lvlJc w:val="left"/>
      <w:pPr>
        <w:tabs>
          <w:tab w:val="num" w:pos="1440"/>
        </w:tabs>
        <w:ind w:left="1440" w:hanging="360"/>
      </w:pPr>
      <w:rPr>
        <w:rFonts w:ascii="Symbol" w:eastAsia="Symbol" w:hAnsi="Symbol" w:cs="Symbol" w:hint="default"/>
        <w:b w:val="0"/>
        <w:bCs/>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8">
    <w:nsid w:val="65BD4AE8"/>
    <w:multiLevelType w:val="hybridMultilevel"/>
    <w:tmpl w:val="EAE287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A8E25A5"/>
    <w:multiLevelType w:val="hybridMultilevel"/>
    <w:tmpl w:val="9CFCD9B6"/>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C0145248">
      <w:start w:val="1"/>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14652C7"/>
    <w:multiLevelType w:val="hybridMultilevel"/>
    <w:tmpl w:val="E9CA731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AB01816"/>
    <w:multiLevelType w:val="hybridMultilevel"/>
    <w:tmpl w:val="0C64A2EE"/>
    <w:lvl w:ilvl="0" w:tplc="BFB62F46">
      <w:start w:val="1"/>
      <w:numFmt w:val="bullet"/>
      <w:pStyle w:val="bullets"/>
      <w:lvlText w:val=""/>
      <w:lvlJc w:val="left"/>
      <w:pPr>
        <w:tabs>
          <w:tab w:val="num" w:pos="1758"/>
        </w:tabs>
        <w:ind w:left="1758" w:hanging="624"/>
      </w:pPr>
      <w:rPr>
        <w:rFonts w:ascii="Symbol" w:hAnsi="Symbol" w:hint="default"/>
      </w:rPr>
    </w:lvl>
    <w:lvl w:ilvl="1" w:tplc="08090003" w:tentative="1">
      <w:start w:val="1"/>
      <w:numFmt w:val="bullet"/>
      <w:lvlText w:val="o"/>
      <w:lvlJc w:val="left"/>
      <w:pPr>
        <w:tabs>
          <w:tab w:val="num" w:pos="703"/>
        </w:tabs>
        <w:ind w:left="703" w:hanging="360"/>
      </w:pPr>
      <w:rPr>
        <w:rFonts w:ascii="Courier New" w:hAnsi="Courier New" w:cs="Courier New" w:hint="default"/>
      </w:rPr>
    </w:lvl>
    <w:lvl w:ilvl="2" w:tplc="08090005" w:tentative="1">
      <w:start w:val="1"/>
      <w:numFmt w:val="bullet"/>
      <w:lvlText w:val=""/>
      <w:lvlJc w:val="left"/>
      <w:pPr>
        <w:tabs>
          <w:tab w:val="num" w:pos="1423"/>
        </w:tabs>
        <w:ind w:left="1423" w:hanging="360"/>
      </w:pPr>
      <w:rPr>
        <w:rFonts w:ascii="Wingdings" w:hAnsi="Wingdings" w:hint="default"/>
      </w:rPr>
    </w:lvl>
    <w:lvl w:ilvl="3" w:tplc="08090001" w:tentative="1">
      <w:start w:val="1"/>
      <w:numFmt w:val="bullet"/>
      <w:lvlText w:val=""/>
      <w:lvlJc w:val="left"/>
      <w:pPr>
        <w:tabs>
          <w:tab w:val="num" w:pos="2143"/>
        </w:tabs>
        <w:ind w:left="2143" w:hanging="360"/>
      </w:pPr>
      <w:rPr>
        <w:rFonts w:ascii="Symbol" w:hAnsi="Symbol" w:hint="default"/>
      </w:rPr>
    </w:lvl>
    <w:lvl w:ilvl="4" w:tplc="08090003" w:tentative="1">
      <w:start w:val="1"/>
      <w:numFmt w:val="bullet"/>
      <w:lvlText w:val="o"/>
      <w:lvlJc w:val="left"/>
      <w:pPr>
        <w:tabs>
          <w:tab w:val="num" w:pos="2863"/>
        </w:tabs>
        <w:ind w:left="2863" w:hanging="360"/>
      </w:pPr>
      <w:rPr>
        <w:rFonts w:ascii="Courier New" w:hAnsi="Courier New" w:cs="Courier New" w:hint="default"/>
      </w:rPr>
    </w:lvl>
    <w:lvl w:ilvl="5" w:tplc="08090005" w:tentative="1">
      <w:start w:val="1"/>
      <w:numFmt w:val="bullet"/>
      <w:lvlText w:val=""/>
      <w:lvlJc w:val="left"/>
      <w:pPr>
        <w:tabs>
          <w:tab w:val="num" w:pos="3583"/>
        </w:tabs>
        <w:ind w:left="3583" w:hanging="360"/>
      </w:pPr>
      <w:rPr>
        <w:rFonts w:ascii="Wingdings" w:hAnsi="Wingdings" w:hint="default"/>
      </w:rPr>
    </w:lvl>
    <w:lvl w:ilvl="6" w:tplc="08090001" w:tentative="1">
      <w:start w:val="1"/>
      <w:numFmt w:val="bullet"/>
      <w:lvlText w:val=""/>
      <w:lvlJc w:val="left"/>
      <w:pPr>
        <w:tabs>
          <w:tab w:val="num" w:pos="4303"/>
        </w:tabs>
        <w:ind w:left="4303" w:hanging="360"/>
      </w:pPr>
      <w:rPr>
        <w:rFonts w:ascii="Symbol" w:hAnsi="Symbol" w:hint="default"/>
      </w:rPr>
    </w:lvl>
    <w:lvl w:ilvl="7" w:tplc="08090003" w:tentative="1">
      <w:start w:val="1"/>
      <w:numFmt w:val="bullet"/>
      <w:lvlText w:val="o"/>
      <w:lvlJc w:val="left"/>
      <w:pPr>
        <w:tabs>
          <w:tab w:val="num" w:pos="5023"/>
        </w:tabs>
        <w:ind w:left="5023" w:hanging="360"/>
      </w:pPr>
      <w:rPr>
        <w:rFonts w:ascii="Courier New" w:hAnsi="Courier New" w:cs="Courier New" w:hint="default"/>
      </w:rPr>
    </w:lvl>
    <w:lvl w:ilvl="8" w:tplc="08090005" w:tentative="1">
      <w:start w:val="1"/>
      <w:numFmt w:val="bullet"/>
      <w:lvlText w:val=""/>
      <w:lvlJc w:val="left"/>
      <w:pPr>
        <w:tabs>
          <w:tab w:val="num" w:pos="5743"/>
        </w:tabs>
        <w:ind w:left="5743" w:hanging="360"/>
      </w:pPr>
      <w:rPr>
        <w:rFonts w:ascii="Wingdings" w:hAnsi="Wingdings" w:hint="default"/>
      </w:rPr>
    </w:lvl>
  </w:abstractNum>
  <w:num w:numId="1">
    <w:abstractNumId w:val="21"/>
  </w:num>
  <w:num w:numId="2">
    <w:abstractNumId w:val="16"/>
  </w:num>
  <w:num w:numId="3">
    <w:abstractNumId w:val="10"/>
  </w:num>
  <w:num w:numId="4">
    <w:abstractNumId w:val="6"/>
  </w:num>
  <w:num w:numId="5">
    <w:abstractNumId w:val="0"/>
  </w:num>
  <w:num w:numId="6">
    <w:abstractNumId w:val="3"/>
  </w:num>
  <w:num w:numId="7">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8">
    <w:abstractNumId w:val="7"/>
    <w:lvlOverride w:ilvl="0">
      <w:lvl w:ilvl="0">
        <w:start w:val="1"/>
        <w:numFmt w:val="upperRoman"/>
        <w:pStyle w:val="AHeading1"/>
        <w:lvlText w:val="%1."/>
        <w:lvlJc w:val="left"/>
        <w:pPr>
          <w:ind w:left="360" w:hanging="360"/>
        </w:pPr>
        <w:rPr>
          <w:rFonts w:ascii="Arial Bold" w:hAnsi="Arial Bold" w:hint="default"/>
          <w:b/>
          <w:i w:val="0"/>
          <w:color w:val="auto"/>
          <w:sz w:val="24"/>
        </w:rPr>
      </w:lvl>
    </w:lvlOverride>
    <w:lvlOverride w:ilvl="1">
      <w:lvl w:ilvl="1">
        <w:start w:val="1"/>
        <w:numFmt w:val="upperLetter"/>
        <w:pStyle w:val="AHeading2"/>
        <w:lvlText w:val="%2."/>
        <w:lvlJc w:val="left"/>
        <w:pPr>
          <w:ind w:left="0" w:firstLine="360"/>
        </w:pPr>
        <w:rPr>
          <w:rFonts w:asciiTheme="minorBidi" w:hAnsiTheme="minorBidi" w:cstheme="minorBidi" w:hint="default"/>
          <w:b/>
          <w:i w:val="0"/>
          <w:sz w:val="22"/>
        </w:rPr>
      </w:lvl>
    </w:lvlOverride>
  </w:num>
  <w:num w:numId="9">
    <w:abstractNumId w:val="4"/>
  </w:num>
  <w:num w:numId="10">
    <w:abstractNumId w:val="19"/>
  </w:num>
  <w:num w:numId="11">
    <w:abstractNumId w:val="13"/>
  </w:num>
  <w:num w:numId="12">
    <w:abstractNumId w:val="17"/>
  </w:num>
  <w:num w:numId="13">
    <w:abstractNumId w:val="5"/>
  </w:num>
  <w:num w:numId="14">
    <w:abstractNumId w:val="15"/>
  </w:num>
  <w:num w:numId="15">
    <w:abstractNumId w:val="18"/>
  </w:num>
  <w:num w:numId="16">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20"/>
  </w:num>
  <w:num w:numId="19">
    <w:abstractNumId w:val="2"/>
  </w:num>
  <w:num w:numId="20">
    <w:abstractNumId w:val="9"/>
  </w:num>
  <w:num w:numId="21">
    <w:abstractNumId w:val="1"/>
  </w:num>
  <w:num w:numId="22">
    <w:abstractNumId w:val="11"/>
  </w:num>
  <w:num w:numId="23">
    <w:abstractNumId w:val="16"/>
    <w:lvlOverride w:ilvl="0">
      <w:startOverride w:val="1"/>
    </w:lvlOverride>
    <w:lvlOverride w:ilvl="1">
      <w:startOverride w:val="1"/>
    </w:lvlOverride>
    <w:lvlOverride w:ilvl="2">
      <w:startOverride w:val="1"/>
    </w:lvlOverride>
    <w:lvlOverride w:ilvl="3">
      <w:startOverride w:val="4"/>
    </w:lvlOverride>
  </w:num>
  <w:num w:numId="24">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5">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6">
    <w:abstractNumId w:val="3"/>
  </w:num>
  <w:num w:numId="27">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8">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9">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30">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31">
    <w:abstractNumId w:val="3"/>
  </w:num>
  <w:num w:numId="32">
    <w:abstractNumId w:val="3"/>
  </w:num>
  <w:num w:numId="33">
    <w:abstractNumId w:val="3"/>
  </w:num>
  <w:num w:numId="34">
    <w:abstractNumId w:val="3"/>
  </w:num>
  <w:num w:numId="35">
    <w:abstractNumId w:val="3"/>
  </w:num>
  <w:num w:numId="36">
    <w:abstractNumId w:val="3"/>
  </w:num>
  <w:num w:numId="37">
    <w:abstractNumId w:val="3"/>
  </w:num>
  <w:num w:numId="38">
    <w:abstractNumId w:val="3"/>
  </w:num>
  <w:num w:numId="39">
    <w:abstractNumId w:val="3"/>
  </w:num>
  <w:num w:numId="40">
    <w:abstractNumId w:val="3"/>
  </w:num>
  <w:num w:numId="41">
    <w:abstractNumId w:val="3"/>
  </w:num>
  <w:num w:numId="42">
    <w:abstractNumId w:val="3"/>
  </w:num>
  <w:num w:numId="43">
    <w:abstractNumId w:val="3"/>
  </w:num>
  <w:num w:numId="44">
    <w:abstractNumId w:val="3"/>
  </w:num>
  <w:num w:numId="45">
    <w:abstractNumId w:val="3"/>
  </w:num>
  <w:num w:numId="46">
    <w:abstractNumId w:val="3"/>
  </w:num>
  <w:num w:numId="47">
    <w:abstractNumId w:val="3"/>
  </w:num>
  <w:num w:numId="48">
    <w:abstractNumId w:val="3"/>
  </w:num>
  <w:num w:numId="49">
    <w:abstractNumId w:val="3"/>
  </w:num>
  <w:num w:numId="50">
    <w:abstractNumId w:val="3"/>
  </w:num>
  <w:num w:numId="51">
    <w:abstractNumId w:val="3"/>
  </w:num>
  <w:num w:numId="52">
    <w:abstractNumId w:val="3"/>
  </w:num>
  <w:num w:numId="53">
    <w:abstractNumId w:val="3"/>
  </w:num>
  <w:num w:numId="54">
    <w:abstractNumId w:val="7"/>
  </w:num>
  <w:num w:numId="55">
    <w:abstractNumId w:val="16"/>
  </w:num>
  <w:num w:numId="56">
    <w:abstractNumId w:val="16"/>
  </w:num>
  <w:num w:numId="57">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8">
    <w:abstractNumId w:val="7"/>
  </w:num>
  <w:num w:numId="59">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0">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1">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2">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3">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4">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5">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6">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67">
    <w:abstractNumId w:val="3"/>
  </w:num>
  <w:num w:numId="68">
    <w:abstractNumId w:val="3"/>
  </w:num>
  <w:num w:numId="69">
    <w:abstractNumId w:val="3"/>
  </w:num>
  <w:num w:numId="70">
    <w:abstractNumId w:val="3"/>
  </w:num>
  <w:num w:numId="71">
    <w:abstractNumId w:val="3"/>
  </w:num>
  <w:num w:numId="72">
    <w:abstractNumId w:val="3"/>
  </w:num>
  <w:num w:numId="73">
    <w:abstractNumId w:val="12"/>
  </w:num>
  <w:num w:numId="74">
    <w:abstractNumId w:val="3"/>
  </w:num>
  <w:num w:numId="75">
    <w:abstractNumId w:val="3"/>
  </w:num>
  <w:num w:numId="76">
    <w:abstractNumId w:val="3"/>
  </w:num>
  <w:num w:numId="77">
    <w:abstractNumId w:val="8"/>
  </w:num>
  <w:num w:numId="78">
    <w:abstractNumId w:val="3"/>
  </w:num>
  <w:num w:numId="79">
    <w:abstractNumId w:val="3"/>
  </w:num>
  <w:num w:numId="80">
    <w:abstractNumId w:val="4"/>
    <w:lvlOverride w:ilvl="1">
      <w:lvl w:ilvl="1">
        <w:start w:val="1"/>
        <w:numFmt w:val="upperLetter"/>
        <w:pStyle w:val="Heading2"/>
        <w:lvlText w:val="%2."/>
        <w:lvlJc w:val="left"/>
        <w:pPr>
          <w:ind w:left="397" w:hanging="397"/>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81">
    <w:abstractNumId w:val="3"/>
  </w:num>
  <w:num w:numId="82">
    <w:abstractNumId w:val="3"/>
  </w:num>
  <w:num w:numId="83">
    <w:abstractNumId w:val="3"/>
  </w:num>
  <w:num w:numId="84">
    <w:abstractNumId w:val="3"/>
  </w:num>
  <w:numIdMacAtCleanup w:val="82"/>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andom DuBois">
    <w15:presenceInfo w15:providerId="Windows Live" w15:userId="5761acd1149001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GB" w:vendorID="8" w:dllVersion="513" w:checkStyle="1"/>
  <w:activeWritingStyle w:appName="MSWord" w:lang="it-IT" w:vendorID="3" w:dllVersion="517" w:checkStyle="1"/>
  <w:proofState w:spelling="clean"/>
  <w:attachedTemplate r:id="rId1"/>
  <w:stylePaneFormatFilter w:val="3021" w:allStyles="1" w:customStyles="0" w:latentStyles="0" w:stylesInUse="0" w:headingStyles="1" w:numberingStyles="0" w:tableStyles="0" w:directFormattingOnRuns="0" w:directFormattingOnParagraphs="0" w:directFormattingOnNumbering="0" w:directFormattingOnTables="0" w:clearFormatting="1" w:top3HeadingStyles="1" w:visibleStyles="0" w:alternateStyleNames="0"/>
  <w:defaultTabStop w:val="567"/>
  <w:evenAndOddHeaders/>
  <w:drawingGridHorizontalSpacing w:val="181"/>
  <w:drawingGridVerticalSpacing w:val="181"/>
  <w:displayHorizontalDrawingGridEvery w:val="2"/>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696"/>
    <w:rsid w:val="0000418A"/>
    <w:rsid w:val="00006968"/>
    <w:rsid w:val="00010685"/>
    <w:rsid w:val="00010B38"/>
    <w:rsid w:val="000129C7"/>
    <w:rsid w:val="00021299"/>
    <w:rsid w:val="00021F21"/>
    <w:rsid w:val="000230FC"/>
    <w:rsid w:val="00024146"/>
    <w:rsid w:val="00024D0F"/>
    <w:rsid w:val="00024D23"/>
    <w:rsid w:val="000269E4"/>
    <w:rsid w:val="0002771E"/>
    <w:rsid w:val="00035D6F"/>
    <w:rsid w:val="00036053"/>
    <w:rsid w:val="0004043D"/>
    <w:rsid w:val="0004099B"/>
    <w:rsid w:val="00040E5E"/>
    <w:rsid w:val="00043808"/>
    <w:rsid w:val="00045AFB"/>
    <w:rsid w:val="00045BCD"/>
    <w:rsid w:val="00047904"/>
    <w:rsid w:val="000522FE"/>
    <w:rsid w:val="0005278E"/>
    <w:rsid w:val="00053288"/>
    <w:rsid w:val="000566C8"/>
    <w:rsid w:val="0006014C"/>
    <w:rsid w:val="000616F2"/>
    <w:rsid w:val="00062170"/>
    <w:rsid w:val="000627DA"/>
    <w:rsid w:val="000631FB"/>
    <w:rsid w:val="000654CD"/>
    <w:rsid w:val="000758EE"/>
    <w:rsid w:val="00076251"/>
    <w:rsid w:val="00077377"/>
    <w:rsid w:val="000837C8"/>
    <w:rsid w:val="00085559"/>
    <w:rsid w:val="000859D1"/>
    <w:rsid w:val="000908E3"/>
    <w:rsid w:val="00092A47"/>
    <w:rsid w:val="00096925"/>
    <w:rsid w:val="00097D06"/>
    <w:rsid w:val="000A0104"/>
    <w:rsid w:val="000A081F"/>
    <w:rsid w:val="000A0CD6"/>
    <w:rsid w:val="000A2D05"/>
    <w:rsid w:val="000B1F2E"/>
    <w:rsid w:val="000B22AF"/>
    <w:rsid w:val="000B2556"/>
    <w:rsid w:val="000B59CA"/>
    <w:rsid w:val="000B7865"/>
    <w:rsid w:val="000C028D"/>
    <w:rsid w:val="000C156E"/>
    <w:rsid w:val="000C1678"/>
    <w:rsid w:val="000C4F87"/>
    <w:rsid w:val="000C53D2"/>
    <w:rsid w:val="000C569D"/>
    <w:rsid w:val="000C6EF9"/>
    <w:rsid w:val="000E3116"/>
    <w:rsid w:val="000E4120"/>
    <w:rsid w:val="000E427D"/>
    <w:rsid w:val="000E5053"/>
    <w:rsid w:val="000E5EA3"/>
    <w:rsid w:val="00110228"/>
    <w:rsid w:val="00110302"/>
    <w:rsid w:val="00110685"/>
    <w:rsid w:val="00110BB7"/>
    <w:rsid w:val="00112C8F"/>
    <w:rsid w:val="001164F7"/>
    <w:rsid w:val="001172E0"/>
    <w:rsid w:val="00123F14"/>
    <w:rsid w:val="0012699C"/>
    <w:rsid w:val="00134019"/>
    <w:rsid w:val="00136A63"/>
    <w:rsid w:val="00136BF9"/>
    <w:rsid w:val="00137918"/>
    <w:rsid w:val="00137ADE"/>
    <w:rsid w:val="0014151C"/>
    <w:rsid w:val="00141E93"/>
    <w:rsid w:val="0014298F"/>
    <w:rsid w:val="00142CB0"/>
    <w:rsid w:val="00144D53"/>
    <w:rsid w:val="00152799"/>
    <w:rsid w:val="00153605"/>
    <w:rsid w:val="00154C97"/>
    <w:rsid w:val="0015538F"/>
    <w:rsid w:val="001579B1"/>
    <w:rsid w:val="00164231"/>
    <w:rsid w:val="00165C4B"/>
    <w:rsid w:val="001671BD"/>
    <w:rsid w:val="001702D0"/>
    <w:rsid w:val="001719BE"/>
    <w:rsid w:val="00171C68"/>
    <w:rsid w:val="00172D56"/>
    <w:rsid w:val="0017702A"/>
    <w:rsid w:val="0017718B"/>
    <w:rsid w:val="00182EF9"/>
    <w:rsid w:val="0018330E"/>
    <w:rsid w:val="00183F0A"/>
    <w:rsid w:val="00186EE9"/>
    <w:rsid w:val="00190853"/>
    <w:rsid w:val="001916BC"/>
    <w:rsid w:val="00193B43"/>
    <w:rsid w:val="00194498"/>
    <w:rsid w:val="00194C7B"/>
    <w:rsid w:val="00194DBB"/>
    <w:rsid w:val="0019589B"/>
    <w:rsid w:val="001974B1"/>
    <w:rsid w:val="00197E32"/>
    <w:rsid w:val="001A0E3B"/>
    <w:rsid w:val="001A2053"/>
    <w:rsid w:val="001A5725"/>
    <w:rsid w:val="001A7B3D"/>
    <w:rsid w:val="001B009D"/>
    <w:rsid w:val="001B185F"/>
    <w:rsid w:val="001B1A2E"/>
    <w:rsid w:val="001B2E6E"/>
    <w:rsid w:val="001B2EA5"/>
    <w:rsid w:val="001B33B2"/>
    <w:rsid w:val="001B49C5"/>
    <w:rsid w:val="001B64F5"/>
    <w:rsid w:val="001B6E00"/>
    <w:rsid w:val="001C0ABD"/>
    <w:rsid w:val="001C23F8"/>
    <w:rsid w:val="001C2A19"/>
    <w:rsid w:val="001C2E74"/>
    <w:rsid w:val="001C5A82"/>
    <w:rsid w:val="001C773E"/>
    <w:rsid w:val="001D0824"/>
    <w:rsid w:val="001D2DEA"/>
    <w:rsid w:val="001D3591"/>
    <w:rsid w:val="001D3ED2"/>
    <w:rsid w:val="001D6021"/>
    <w:rsid w:val="001D6336"/>
    <w:rsid w:val="001D6BAC"/>
    <w:rsid w:val="001E1A63"/>
    <w:rsid w:val="001E2D3C"/>
    <w:rsid w:val="001E51FD"/>
    <w:rsid w:val="001E7DD8"/>
    <w:rsid w:val="001F067D"/>
    <w:rsid w:val="001F3D23"/>
    <w:rsid w:val="001F4998"/>
    <w:rsid w:val="00200FDC"/>
    <w:rsid w:val="00206067"/>
    <w:rsid w:val="0021157C"/>
    <w:rsid w:val="00211E43"/>
    <w:rsid w:val="00212DC0"/>
    <w:rsid w:val="002169D6"/>
    <w:rsid w:val="00220C73"/>
    <w:rsid w:val="00221D8F"/>
    <w:rsid w:val="00222C5D"/>
    <w:rsid w:val="00222CC0"/>
    <w:rsid w:val="00225538"/>
    <w:rsid w:val="0023006C"/>
    <w:rsid w:val="00230327"/>
    <w:rsid w:val="00231A51"/>
    <w:rsid w:val="00232122"/>
    <w:rsid w:val="002327F6"/>
    <w:rsid w:val="002357E2"/>
    <w:rsid w:val="00235C44"/>
    <w:rsid w:val="002364AD"/>
    <w:rsid w:val="002414DE"/>
    <w:rsid w:val="00242991"/>
    <w:rsid w:val="002437B9"/>
    <w:rsid w:val="00244DD9"/>
    <w:rsid w:val="00250F81"/>
    <w:rsid w:val="00253AF1"/>
    <w:rsid w:val="00253DF9"/>
    <w:rsid w:val="00255B6B"/>
    <w:rsid w:val="00256B27"/>
    <w:rsid w:val="002602F3"/>
    <w:rsid w:val="00261E4D"/>
    <w:rsid w:val="00262832"/>
    <w:rsid w:val="00271DEE"/>
    <w:rsid w:val="002755A2"/>
    <w:rsid w:val="002768F2"/>
    <w:rsid w:val="00276FFE"/>
    <w:rsid w:val="00280F1B"/>
    <w:rsid w:val="002810B2"/>
    <w:rsid w:val="002840CF"/>
    <w:rsid w:val="002867F4"/>
    <w:rsid w:val="0028772B"/>
    <w:rsid w:val="00290013"/>
    <w:rsid w:val="002902CC"/>
    <w:rsid w:val="00291765"/>
    <w:rsid w:val="00294018"/>
    <w:rsid w:val="0029524E"/>
    <w:rsid w:val="00296F72"/>
    <w:rsid w:val="002A1975"/>
    <w:rsid w:val="002A473A"/>
    <w:rsid w:val="002A4D59"/>
    <w:rsid w:val="002B1E75"/>
    <w:rsid w:val="002B2359"/>
    <w:rsid w:val="002B2BA7"/>
    <w:rsid w:val="002B718E"/>
    <w:rsid w:val="002C1553"/>
    <w:rsid w:val="002C3089"/>
    <w:rsid w:val="002C43C7"/>
    <w:rsid w:val="002C5943"/>
    <w:rsid w:val="002C6C74"/>
    <w:rsid w:val="002D2D45"/>
    <w:rsid w:val="002D42CA"/>
    <w:rsid w:val="002D4442"/>
    <w:rsid w:val="002E16C6"/>
    <w:rsid w:val="002E19A5"/>
    <w:rsid w:val="002E35B8"/>
    <w:rsid w:val="002E3F09"/>
    <w:rsid w:val="002E4EB2"/>
    <w:rsid w:val="002E6A41"/>
    <w:rsid w:val="002F02D6"/>
    <w:rsid w:val="002F0C0A"/>
    <w:rsid w:val="002F3190"/>
    <w:rsid w:val="002F613D"/>
    <w:rsid w:val="002F7312"/>
    <w:rsid w:val="002F7B3F"/>
    <w:rsid w:val="002F7C54"/>
    <w:rsid w:val="003024B1"/>
    <w:rsid w:val="00302D9E"/>
    <w:rsid w:val="003030F4"/>
    <w:rsid w:val="003055C7"/>
    <w:rsid w:val="00305759"/>
    <w:rsid w:val="00317392"/>
    <w:rsid w:val="003216E3"/>
    <w:rsid w:val="00321A82"/>
    <w:rsid w:val="003224E5"/>
    <w:rsid w:val="003319BD"/>
    <w:rsid w:val="00332BEA"/>
    <w:rsid w:val="003350A8"/>
    <w:rsid w:val="003352D1"/>
    <w:rsid w:val="00336135"/>
    <w:rsid w:val="00344A34"/>
    <w:rsid w:val="00346C90"/>
    <w:rsid w:val="00351747"/>
    <w:rsid w:val="00351FCA"/>
    <w:rsid w:val="00352AFC"/>
    <w:rsid w:val="003539F0"/>
    <w:rsid w:val="00354F83"/>
    <w:rsid w:val="003556A2"/>
    <w:rsid w:val="00357020"/>
    <w:rsid w:val="0035791E"/>
    <w:rsid w:val="00361224"/>
    <w:rsid w:val="003630CD"/>
    <w:rsid w:val="0036415D"/>
    <w:rsid w:val="003659D6"/>
    <w:rsid w:val="00366B8B"/>
    <w:rsid w:val="00367275"/>
    <w:rsid w:val="0036731C"/>
    <w:rsid w:val="00370BD9"/>
    <w:rsid w:val="00371C91"/>
    <w:rsid w:val="003735C9"/>
    <w:rsid w:val="0037616F"/>
    <w:rsid w:val="00376E13"/>
    <w:rsid w:val="00385D21"/>
    <w:rsid w:val="003909E8"/>
    <w:rsid w:val="00391BC7"/>
    <w:rsid w:val="00393468"/>
    <w:rsid w:val="003943AD"/>
    <w:rsid w:val="00394501"/>
    <w:rsid w:val="003A220D"/>
    <w:rsid w:val="003A2588"/>
    <w:rsid w:val="003A3425"/>
    <w:rsid w:val="003A36E4"/>
    <w:rsid w:val="003A4418"/>
    <w:rsid w:val="003B2927"/>
    <w:rsid w:val="003C0CE4"/>
    <w:rsid w:val="003C18E2"/>
    <w:rsid w:val="003C1E6E"/>
    <w:rsid w:val="003C2C82"/>
    <w:rsid w:val="003C34E3"/>
    <w:rsid w:val="003C589A"/>
    <w:rsid w:val="003C63CF"/>
    <w:rsid w:val="003C7D55"/>
    <w:rsid w:val="003D1010"/>
    <w:rsid w:val="003D2957"/>
    <w:rsid w:val="003D3AE1"/>
    <w:rsid w:val="003D3ED4"/>
    <w:rsid w:val="003D59E7"/>
    <w:rsid w:val="003D73BE"/>
    <w:rsid w:val="003D7D2C"/>
    <w:rsid w:val="003E023D"/>
    <w:rsid w:val="003E63F8"/>
    <w:rsid w:val="003E6497"/>
    <w:rsid w:val="003F3D28"/>
    <w:rsid w:val="003F4222"/>
    <w:rsid w:val="003F4C77"/>
    <w:rsid w:val="003F4D1E"/>
    <w:rsid w:val="003F6020"/>
    <w:rsid w:val="00400200"/>
    <w:rsid w:val="004025F3"/>
    <w:rsid w:val="0040359A"/>
    <w:rsid w:val="004074EE"/>
    <w:rsid w:val="00412344"/>
    <w:rsid w:val="00413DBF"/>
    <w:rsid w:val="004144E4"/>
    <w:rsid w:val="00417E45"/>
    <w:rsid w:val="00420128"/>
    <w:rsid w:val="0042223A"/>
    <w:rsid w:val="004224EB"/>
    <w:rsid w:val="00425F0A"/>
    <w:rsid w:val="00427A4C"/>
    <w:rsid w:val="00431AE9"/>
    <w:rsid w:val="00437082"/>
    <w:rsid w:val="0044098D"/>
    <w:rsid w:val="00442765"/>
    <w:rsid w:val="0044490E"/>
    <w:rsid w:val="004456EC"/>
    <w:rsid w:val="004459E9"/>
    <w:rsid w:val="00447BFE"/>
    <w:rsid w:val="00447ED2"/>
    <w:rsid w:val="004501B0"/>
    <w:rsid w:val="004502EE"/>
    <w:rsid w:val="00451216"/>
    <w:rsid w:val="0045231A"/>
    <w:rsid w:val="00453D5E"/>
    <w:rsid w:val="00456118"/>
    <w:rsid w:val="00456B80"/>
    <w:rsid w:val="00460B90"/>
    <w:rsid w:val="00461067"/>
    <w:rsid w:val="00461D1B"/>
    <w:rsid w:val="0046387B"/>
    <w:rsid w:val="00463A45"/>
    <w:rsid w:val="00463F60"/>
    <w:rsid w:val="00464C64"/>
    <w:rsid w:val="00464E05"/>
    <w:rsid w:val="00471A37"/>
    <w:rsid w:val="00473EB8"/>
    <w:rsid w:val="004743BF"/>
    <w:rsid w:val="004745A2"/>
    <w:rsid w:val="00475DA5"/>
    <w:rsid w:val="00483048"/>
    <w:rsid w:val="00483E69"/>
    <w:rsid w:val="004856A7"/>
    <w:rsid w:val="00490C0B"/>
    <w:rsid w:val="0049117A"/>
    <w:rsid w:val="00492EB0"/>
    <w:rsid w:val="0049469F"/>
    <w:rsid w:val="004A0790"/>
    <w:rsid w:val="004A0966"/>
    <w:rsid w:val="004A1135"/>
    <w:rsid w:val="004A1622"/>
    <w:rsid w:val="004A2605"/>
    <w:rsid w:val="004A2CAB"/>
    <w:rsid w:val="004A4132"/>
    <w:rsid w:val="004A7A3F"/>
    <w:rsid w:val="004B1231"/>
    <w:rsid w:val="004B5FD0"/>
    <w:rsid w:val="004B63A4"/>
    <w:rsid w:val="004B66AC"/>
    <w:rsid w:val="004C1A25"/>
    <w:rsid w:val="004C4CB2"/>
    <w:rsid w:val="004C51F2"/>
    <w:rsid w:val="004C5CDA"/>
    <w:rsid w:val="004C7CA4"/>
    <w:rsid w:val="004D0178"/>
    <w:rsid w:val="004D0EEB"/>
    <w:rsid w:val="004E060E"/>
    <w:rsid w:val="004E3003"/>
    <w:rsid w:val="004E51A1"/>
    <w:rsid w:val="004E56F2"/>
    <w:rsid w:val="004F0196"/>
    <w:rsid w:val="004F01EF"/>
    <w:rsid w:val="004F1D47"/>
    <w:rsid w:val="004F283E"/>
    <w:rsid w:val="004F65F4"/>
    <w:rsid w:val="004F6AF4"/>
    <w:rsid w:val="00500369"/>
    <w:rsid w:val="0050207A"/>
    <w:rsid w:val="005030A7"/>
    <w:rsid w:val="00504213"/>
    <w:rsid w:val="005047C3"/>
    <w:rsid w:val="0050587F"/>
    <w:rsid w:val="00505A10"/>
    <w:rsid w:val="0050612D"/>
    <w:rsid w:val="0051332D"/>
    <w:rsid w:val="0051350B"/>
    <w:rsid w:val="00513F34"/>
    <w:rsid w:val="005142EF"/>
    <w:rsid w:val="005151A9"/>
    <w:rsid w:val="0051621D"/>
    <w:rsid w:val="00517CC3"/>
    <w:rsid w:val="005200E2"/>
    <w:rsid w:val="0052161F"/>
    <w:rsid w:val="0052220C"/>
    <w:rsid w:val="00524996"/>
    <w:rsid w:val="00525A27"/>
    <w:rsid w:val="0052755C"/>
    <w:rsid w:val="00527D15"/>
    <w:rsid w:val="005325D7"/>
    <w:rsid w:val="00532CB6"/>
    <w:rsid w:val="00535AA8"/>
    <w:rsid w:val="00535CAB"/>
    <w:rsid w:val="00542599"/>
    <w:rsid w:val="00542A8D"/>
    <w:rsid w:val="00543547"/>
    <w:rsid w:val="00547270"/>
    <w:rsid w:val="005475A9"/>
    <w:rsid w:val="0055027A"/>
    <w:rsid w:val="005517AE"/>
    <w:rsid w:val="005544A8"/>
    <w:rsid w:val="00555ED0"/>
    <w:rsid w:val="00557CB6"/>
    <w:rsid w:val="00560812"/>
    <w:rsid w:val="0056286E"/>
    <w:rsid w:val="00563966"/>
    <w:rsid w:val="00563A73"/>
    <w:rsid w:val="00564757"/>
    <w:rsid w:val="00565508"/>
    <w:rsid w:val="00572E5D"/>
    <w:rsid w:val="00575D51"/>
    <w:rsid w:val="00576E76"/>
    <w:rsid w:val="00581598"/>
    <w:rsid w:val="00581D03"/>
    <w:rsid w:val="00583849"/>
    <w:rsid w:val="00583E64"/>
    <w:rsid w:val="00585505"/>
    <w:rsid w:val="00593455"/>
    <w:rsid w:val="005951A5"/>
    <w:rsid w:val="00597AE3"/>
    <w:rsid w:val="005A24D9"/>
    <w:rsid w:val="005A36A4"/>
    <w:rsid w:val="005A6B0E"/>
    <w:rsid w:val="005B0DE4"/>
    <w:rsid w:val="005B27A0"/>
    <w:rsid w:val="005B551D"/>
    <w:rsid w:val="005B5600"/>
    <w:rsid w:val="005B67CE"/>
    <w:rsid w:val="005B6F84"/>
    <w:rsid w:val="005C1C69"/>
    <w:rsid w:val="005C4078"/>
    <w:rsid w:val="005C60E7"/>
    <w:rsid w:val="005D70A5"/>
    <w:rsid w:val="005E0281"/>
    <w:rsid w:val="005E5721"/>
    <w:rsid w:val="005E58C9"/>
    <w:rsid w:val="005F090D"/>
    <w:rsid w:val="005F4AC0"/>
    <w:rsid w:val="005F5DDD"/>
    <w:rsid w:val="005F5F2B"/>
    <w:rsid w:val="005F6FCE"/>
    <w:rsid w:val="005F798F"/>
    <w:rsid w:val="00600E48"/>
    <w:rsid w:val="00603495"/>
    <w:rsid w:val="00604049"/>
    <w:rsid w:val="006045A6"/>
    <w:rsid w:val="00604DC5"/>
    <w:rsid w:val="0060751F"/>
    <w:rsid w:val="00611630"/>
    <w:rsid w:val="00611EF0"/>
    <w:rsid w:val="006131C3"/>
    <w:rsid w:val="00616922"/>
    <w:rsid w:val="00616D00"/>
    <w:rsid w:val="00621738"/>
    <w:rsid w:val="00623116"/>
    <w:rsid w:val="00624418"/>
    <w:rsid w:val="00627749"/>
    <w:rsid w:val="00631595"/>
    <w:rsid w:val="00632318"/>
    <w:rsid w:val="0063263D"/>
    <w:rsid w:val="00632F2B"/>
    <w:rsid w:val="006340A4"/>
    <w:rsid w:val="00634217"/>
    <w:rsid w:val="00634AA7"/>
    <w:rsid w:val="006357D4"/>
    <w:rsid w:val="006360D6"/>
    <w:rsid w:val="006424A2"/>
    <w:rsid w:val="00645D1D"/>
    <w:rsid w:val="00646E56"/>
    <w:rsid w:val="00647760"/>
    <w:rsid w:val="0064783A"/>
    <w:rsid w:val="00651696"/>
    <w:rsid w:val="0065261A"/>
    <w:rsid w:val="00653F4F"/>
    <w:rsid w:val="00655E52"/>
    <w:rsid w:val="00656964"/>
    <w:rsid w:val="0066179A"/>
    <w:rsid w:val="00662D73"/>
    <w:rsid w:val="006635D3"/>
    <w:rsid w:val="00663C82"/>
    <w:rsid w:val="006663B6"/>
    <w:rsid w:val="00666CAD"/>
    <w:rsid w:val="006677F5"/>
    <w:rsid w:val="00670463"/>
    <w:rsid w:val="00671D11"/>
    <w:rsid w:val="00673C0F"/>
    <w:rsid w:val="006757A8"/>
    <w:rsid w:val="00680BF6"/>
    <w:rsid w:val="0068192D"/>
    <w:rsid w:val="00681D22"/>
    <w:rsid w:val="00683F59"/>
    <w:rsid w:val="0068793F"/>
    <w:rsid w:val="006900B9"/>
    <w:rsid w:val="006901FE"/>
    <w:rsid w:val="006905E1"/>
    <w:rsid w:val="00692A22"/>
    <w:rsid w:val="00693954"/>
    <w:rsid w:val="006939B0"/>
    <w:rsid w:val="00693F66"/>
    <w:rsid w:val="00694FC5"/>
    <w:rsid w:val="006A03AC"/>
    <w:rsid w:val="006A0E25"/>
    <w:rsid w:val="006A2E99"/>
    <w:rsid w:val="006A45EF"/>
    <w:rsid w:val="006A56E5"/>
    <w:rsid w:val="006A69A7"/>
    <w:rsid w:val="006A7B2F"/>
    <w:rsid w:val="006B267E"/>
    <w:rsid w:val="006B29DA"/>
    <w:rsid w:val="006B4B5C"/>
    <w:rsid w:val="006B66F3"/>
    <w:rsid w:val="006B72FE"/>
    <w:rsid w:val="006C0223"/>
    <w:rsid w:val="006C331E"/>
    <w:rsid w:val="006C72FF"/>
    <w:rsid w:val="006D0150"/>
    <w:rsid w:val="006D19A5"/>
    <w:rsid w:val="006D283D"/>
    <w:rsid w:val="006D2A2D"/>
    <w:rsid w:val="006D322C"/>
    <w:rsid w:val="006D7BBA"/>
    <w:rsid w:val="006E07FC"/>
    <w:rsid w:val="006E397E"/>
    <w:rsid w:val="006E6DB2"/>
    <w:rsid w:val="006F34A5"/>
    <w:rsid w:val="006F49A6"/>
    <w:rsid w:val="00701A5C"/>
    <w:rsid w:val="00702333"/>
    <w:rsid w:val="00702AF2"/>
    <w:rsid w:val="00702BA5"/>
    <w:rsid w:val="007037D8"/>
    <w:rsid w:val="00705E64"/>
    <w:rsid w:val="0071141E"/>
    <w:rsid w:val="00712A4B"/>
    <w:rsid w:val="00712C22"/>
    <w:rsid w:val="007131AF"/>
    <w:rsid w:val="007141B3"/>
    <w:rsid w:val="00715BF4"/>
    <w:rsid w:val="00716022"/>
    <w:rsid w:val="007204E1"/>
    <w:rsid w:val="00720DBC"/>
    <w:rsid w:val="007221C2"/>
    <w:rsid w:val="00722D6B"/>
    <w:rsid w:val="007234E5"/>
    <w:rsid w:val="00726799"/>
    <w:rsid w:val="0072687C"/>
    <w:rsid w:val="00731DEB"/>
    <w:rsid w:val="007330C9"/>
    <w:rsid w:val="007333C0"/>
    <w:rsid w:val="00734D9E"/>
    <w:rsid w:val="007407E4"/>
    <w:rsid w:val="00741409"/>
    <w:rsid w:val="00743107"/>
    <w:rsid w:val="00743A2C"/>
    <w:rsid w:val="00743CA4"/>
    <w:rsid w:val="00744AA9"/>
    <w:rsid w:val="00747331"/>
    <w:rsid w:val="00751103"/>
    <w:rsid w:val="00754462"/>
    <w:rsid w:val="00757102"/>
    <w:rsid w:val="00757C13"/>
    <w:rsid w:val="00762175"/>
    <w:rsid w:val="00765C0D"/>
    <w:rsid w:val="0076619D"/>
    <w:rsid w:val="007666CF"/>
    <w:rsid w:val="0076762A"/>
    <w:rsid w:val="0077020E"/>
    <w:rsid w:val="00770446"/>
    <w:rsid w:val="007720FD"/>
    <w:rsid w:val="0077244E"/>
    <w:rsid w:val="00780325"/>
    <w:rsid w:val="007807A3"/>
    <w:rsid w:val="0078180A"/>
    <w:rsid w:val="00782895"/>
    <w:rsid w:val="007850CE"/>
    <w:rsid w:val="007931ED"/>
    <w:rsid w:val="007951BD"/>
    <w:rsid w:val="0079598E"/>
    <w:rsid w:val="007A4AA5"/>
    <w:rsid w:val="007A4ED6"/>
    <w:rsid w:val="007A5467"/>
    <w:rsid w:val="007B3CFE"/>
    <w:rsid w:val="007C0950"/>
    <w:rsid w:val="007C0A2A"/>
    <w:rsid w:val="007C1339"/>
    <w:rsid w:val="007C1DE1"/>
    <w:rsid w:val="007C2AF4"/>
    <w:rsid w:val="007C45E6"/>
    <w:rsid w:val="007C4D54"/>
    <w:rsid w:val="007C7A04"/>
    <w:rsid w:val="007D0909"/>
    <w:rsid w:val="007D0E73"/>
    <w:rsid w:val="007D11C4"/>
    <w:rsid w:val="007D2637"/>
    <w:rsid w:val="007D3076"/>
    <w:rsid w:val="007D31CD"/>
    <w:rsid w:val="007D3B88"/>
    <w:rsid w:val="007D5EEE"/>
    <w:rsid w:val="007D6B02"/>
    <w:rsid w:val="007D71CC"/>
    <w:rsid w:val="007E1EA5"/>
    <w:rsid w:val="007E1FAD"/>
    <w:rsid w:val="007E2149"/>
    <w:rsid w:val="007E35C8"/>
    <w:rsid w:val="007E3F08"/>
    <w:rsid w:val="007F105A"/>
    <w:rsid w:val="007F1835"/>
    <w:rsid w:val="007F3FFE"/>
    <w:rsid w:val="007F57D3"/>
    <w:rsid w:val="007F6FF6"/>
    <w:rsid w:val="00801836"/>
    <w:rsid w:val="00801FAC"/>
    <w:rsid w:val="00803986"/>
    <w:rsid w:val="0080407D"/>
    <w:rsid w:val="008078D6"/>
    <w:rsid w:val="00810B42"/>
    <w:rsid w:val="008127B4"/>
    <w:rsid w:val="0081614C"/>
    <w:rsid w:val="008174FD"/>
    <w:rsid w:val="00820C8A"/>
    <w:rsid w:val="00824D68"/>
    <w:rsid w:val="008258AA"/>
    <w:rsid w:val="00826A1A"/>
    <w:rsid w:val="00832D18"/>
    <w:rsid w:val="008340CC"/>
    <w:rsid w:val="008353AC"/>
    <w:rsid w:val="00835F9A"/>
    <w:rsid w:val="00840243"/>
    <w:rsid w:val="00840D35"/>
    <w:rsid w:val="00841575"/>
    <w:rsid w:val="00853DAF"/>
    <w:rsid w:val="00854DDF"/>
    <w:rsid w:val="00854FC2"/>
    <w:rsid w:val="00855883"/>
    <w:rsid w:val="00860F21"/>
    <w:rsid w:val="0086366A"/>
    <w:rsid w:val="00863A44"/>
    <w:rsid w:val="0086620B"/>
    <w:rsid w:val="00866B42"/>
    <w:rsid w:val="00872F2B"/>
    <w:rsid w:val="008737D9"/>
    <w:rsid w:val="00874A0A"/>
    <w:rsid w:val="0087631F"/>
    <w:rsid w:val="00881D85"/>
    <w:rsid w:val="00884C5E"/>
    <w:rsid w:val="00885B02"/>
    <w:rsid w:val="0088696E"/>
    <w:rsid w:val="00886CF6"/>
    <w:rsid w:val="00887A9C"/>
    <w:rsid w:val="00887F2C"/>
    <w:rsid w:val="00893E6F"/>
    <w:rsid w:val="00895A85"/>
    <w:rsid w:val="00896EB4"/>
    <w:rsid w:val="008A0965"/>
    <w:rsid w:val="008A3F3E"/>
    <w:rsid w:val="008A489E"/>
    <w:rsid w:val="008B0232"/>
    <w:rsid w:val="008B132C"/>
    <w:rsid w:val="008B2C23"/>
    <w:rsid w:val="008B4B4E"/>
    <w:rsid w:val="008B6AA7"/>
    <w:rsid w:val="008B783C"/>
    <w:rsid w:val="008C2546"/>
    <w:rsid w:val="008C4861"/>
    <w:rsid w:val="008C4B9C"/>
    <w:rsid w:val="008C4E86"/>
    <w:rsid w:val="008C5862"/>
    <w:rsid w:val="008D2697"/>
    <w:rsid w:val="008D3F09"/>
    <w:rsid w:val="008D58E4"/>
    <w:rsid w:val="008D6D24"/>
    <w:rsid w:val="008D6DDB"/>
    <w:rsid w:val="008D701A"/>
    <w:rsid w:val="008D7FA7"/>
    <w:rsid w:val="008E5CC8"/>
    <w:rsid w:val="008F3883"/>
    <w:rsid w:val="008F4129"/>
    <w:rsid w:val="008F42EC"/>
    <w:rsid w:val="008F5086"/>
    <w:rsid w:val="0090093E"/>
    <w:rsid w:val="0090677A"/>
    <w:rsid w:val="009100C3"/>
    <w:rsid w:val="00913299"/>
    <w:rsid w:val="009140A5"/>
    <w:rsid w:val="00916598"/>
    <w:rsid w:val="00920060"/>
    <w:rsid w:val="00920522"/>
    <w:rsid w:val="00920EB0"/>
    <w:rsid w:val="00920F4D"/>
    <w:rsid w:val="00924A3D"/>
    <w:rsid w:val="0092792B"/>
    <w:rsid w:val="00931D89"/>
    <w:rsid w:val="00932DE7"/>
    <w:rsid w:val="00932E92"/>
    <w:rsid w:val="00933305"/>
    <w:rsid w:val="0093356C"/>
    <w:rsid w:val="00934FA2"/>
    <w:rsid w:val="0093587C"/>
    <w:rsid w:val="00937EED"/>
    <w:rsid w:val="009403FD"/>
    <w:rsid w:val="00951385"/>
    <w:rsid w:val="0095456C"/>
    <w:rsid w:val="00955EBF"/>
    <w:rsid w:val="00960223"/>
    <w:rsid w:val="009612A9"/>
    <w:rsid w:val="00962123"/>
    <w:rsid w:val="0096288B"/>
    <w:rsid w:val="009666FB"/>
    <w:rsid w:val="0096693F"/>
    <w:rsid w:val="00970422"/>
    <w:rsid w:val="00972445"/>
    <w:rsid w:val="00973049"/>
    <w:rsid w:val="009734F3"/>
    <w:rsid w:val="00983BED"/>
    <w:rsid w:val="00986823"/>
    <w:rsid w:val="009875E9"/>
    <w:rsid w:val="00990125"/>
    <w:rsid w:val="00990AC6"/>
    <w:rsid w:val="00991C8F"/>
    <w:rsid w:val="0099289C"/>
    <w:rsid w:val="0099676A"/>
    <w:rsid w:val="009A28CB"/>
    <w:rsid w:val="009A2964"/>
    <w:rsid w:val="009A40F2"/>
    <w:rsid w:val="009A4528"/>
    <w:rsid w:val="009A4E01"/>
    <w:rsid w:val="009A56AA"/>
    <w:rsid w:val="009A5E4E"/>
    <w:rsid w:val="009B0540"/>
    <w:rsid w:val="009B1C79"/>
    <w:rsid w:val="009B3E99"/>
    <w:rsid w:val="009C267F"/>
    <w:rsid w:val="009C3535"/>
    <w:rsid w:val="009C3C6A"/>
    <w:rsid w:val="009D08D9"/>
    <w:rsid w:val="009D288E"/>
    <w:rsid w:val="009D5BC7"/>
    <w:rsid w:val="009D76EF"/>
    <w:rsid w:val="009E1D91"/>
    <w:rsid w:val="009E374F"/>
    <w:rsid w:val="009E4B2B"/>
    <w:rsid w:val="009E541C"/>
    <w:rsid w:val="009E5D11"/>
    <w:rsid w:val="009F278B"/>
    <w:rsid w:val="009F32A1"/>
    <w:rsid w:val="009F4503"/>
    <w:rsid w:val="009F5BFF"/>
    <w:rsid w:val="009F6F81"/>
    <w:rsid w:val="009F7912"/>
    <w:rsid w:val="00A06602"/>
    <w:rsid w:val="00A06A58"/>
    <w:rsid w:val="00A07DA1"/>
    <w:rsid w:val="00A10E67"/>
    <w:rsid w:val="00A113DE"/>
    <w:rsid w:val="00A119AD"/>
    <w:rsid w:val="00A11B85"/>
    <w:rsid w:val="00A13AAA"/>
    <w:rsid w:val="00A144EF"/>
    <w:rsid w:val="00A1452A"/>
    <w:rsid w:val="00A17A4B"/>
    <w:rsid w:val="00A20075"/>
    <w:rsid w:val="00A2266A"/>
    <w:rsid w:val="00A2322F"/>
    <w:rsid w:val="00A25ACB"/>
    <w:rsid w:val="00A25B45"/>
    <w:rsid w:val="00A27399"/>
    <w:rsid w:val="00A33669"/>
    <w:rsid w:val="00A40186"/>
    <w:rsid w:val="00A41020"/>
    <w:rsid w:val="00A417F9"/>
    <w:rsid w:val="00A42CC9"/>
    <w:rsid w:val="00A43623"/>
    <w:rsid w:val="00A460FF"/>
    <w:rsid w:val="00A54948"/>
    <w:rsid w:val="00A56B09"/>
    <w:rsid w:val="00A61C31"/>
    <w:rsid w:val="00A6393A"/>
    <w:rsid w:val="00A63C9A"/>
    <w:rsid w:val="00A708FA"/>
    <w:rsid w:val="00A71373"/>
    <w:rsid w:val="00A71B57"/>
    <w:rsid w:val="00A72437"/>
    <w:rsid w:val="00A73F14"/>
    <w:rsid w:val="00A74700"/>
    <w:rsid w:val="00A75503"/>
    <w:rsid w:val="00A80186"/>
    <w:rsid w:val="00A81119"/>
    <w:rsid w:val="00A81D31"/>
    <w:rsid w:val="00A82064"/>
    <w:rsid w:val="00A82FBE"/>
    <w:rsid w:val="00A87AB9"/>
    <w:rsid w:val="00A90770"/>
    <w:rsid w:val="00A91ECD"/>
    <w:rsid w:val="00A94054"/>
    <w:rsid w:val="00A943F0"/>
    <w:rsid w:val="00A95440"/>
    <w:rsid w:val="00A9578F"/>
    <w:rsid w:val="00A95915"/>
    <w:rsid w:val="00A966ED"/>
    <w:rsid w:val="00AA025C"/>
    <w:rsid w:val="00AA0F14"/>
    <w:rsid w:val="00AA2EC6"/>
    <w:rsid w:val="00AA3D65"/>
    <w:rsid w:val="00AA6766"/>
    <w:rsid w:val="00AB0324"/>
    <w:rsid w:val="00AB1343"/>
    <w:rsid w:val="00AB1650"/>
    <w:rsid w:val="00AB1982"/>
    <w:rsid w:val="00AB38B1"/>
    <w:rsid w:val="00AB7A6F"/>
    <w:rsid w:val="00AC1666"/>
    <w:rsid w:val="00AC2186"/>
    <w:rsid w:val="00AC2DFD"/>
    <w:rsid w:val="00AC4ADE"/>
    <w:rsid w:val="00AD39F8"/>
    <w:rsid w:val="00AD4D32"/>
    <w:rsid w:val="00AD7427"/>
    <w:rsid w:val="00AD76EB"/>
    <w:rsid w:val="00AE37AC"/>
    <w:rsid w:val="00AE43A3"/>
    <w:rsid w:val="00AE49FB"/>
    <w:rsid w:val="00AE5285"/>
    <w:rsid w:val="00AE6627"/>
    <w:rsid w:val="00AE7F8E"/>
    <w:rsid w:val="00AF0837"/>
    <w:rsid w:val="00AF43AC"/>
    <w:rsid w:val="00AF49D9"/>
    <w:rsid w:val="00B0065F"/>
    <w:rsid w:val="00B00962"/>
    <w:rsid w:val="00B00A81"/>
    <w:rsid w:val="00B00FAA"/>
    <w:rsid w:val="00B12E6D"/>
    <w:rsid w:val="00B144F8"/>
    <w:rsid w:val="00B14DDF"/>
    <w:rsid w:val="00B217EF"/>
    <w:rsid w:val="00B220FF"/>
    <w:rsid w:val="00B2452E"/>
    <w:rsid w:val="00B26339"/>
    <w:rsid w:val="00B271EE"/>
    <w:rsid w:val="00B27A09"/>
    <w:rsid w:val="00B27B6D"/>
    <w:rsid w:val="00B305E3"/>
    <w:rsid w:val="00B30829"/>
    <w:rsid w:val="00B31260"/>
    <w:rsid w:val="00B32154"/>
    <w:rsid w:val="00B33037"/>
    <w:rsid w:val="00B33503"/>
    <w:rsid w:val="00B34697"/>
    <w:rsid w:val="00B3603E"/>
    <w:rsid w:val="00B40BCC"/>
    <w:rsid w:val="00B40F05"/>
    <w:rsid w:val="00B42394"/>
    <w:rsid w:val="00B42700"/>
    <w:rsid w:val="00B47A83"/>
    <w:rsid w:val="00B53100"/>
    <w:rsid w:val="00B5704E"/>
    <w:rsid w:val="00B61D8D"/>
    <w:rsid w:val="00B62ACF"/>
    <w:rsid w:val="00B639BD"/>
    <w:rsid w:val="00B641C5"/>
    <w:rsid w:val="00B65C77"/>
    <w:rsid w:val="00B66A93"/>
    <w:rsid w:val="00B67EA7"/>
    <w:rsid w:val="00B70A7C"/>
    <w:rsid w:val="00B70FAB"/>
    <w:rsid w:val="00B7107E"/>
    <w:rsid w:val="00B77EE5"/>
    <w:rsid w:val="00B80936"/>
    <w:rsid w:val="00B824C9"/>
    <w:rsid w:val="00B83CCD"/>
    <w:rsid w:val="00B83D0A"/>
    <w:rsid w:val="00B8652F"/>
    <w:rsid w:val="00B9061D"/>
    <w:rsid w:val="00B9386F"/>
    <w:rsid w:val="00B9441E"/>
    <w:rsid w:val="00B95E01"/>
    <w:rsid w:val="00B97E0D"/>
    <w:rsid w:val="00BA03B4"/>
    <w:rsid w:val="00BA0E0F"/>
    <w:rsid w:val="00BA0F1D"/>
    <w:rsid w:val="00BA22E1"/>
    <w:rsid w:val="00BA3EA4"/>
    <w:rsid w:val="00BA5482"/>
    <w:rsid w:val="00BB0A13"/>
    <w:rsid w:val="00BB76AC"/>
    <w:rsid w:val="00BB79BB"/>
    <w:rsid w:val="00BC28FE"/>
    <w:rsid w:val="00BC345D"/>
    <w:rsid w:val="00BC4263"/>
    <w:rsid w:val="00BC6B47"/>
    <w:rsid w:val="00BD0091"/>
    <w:rsid w:val="00BD0ED5"/>
    <w:rsid w:val="00BD2380"/>
    <w:rsid w:val="00BD2A62"/>
    <w:rsid w:val="00BD4406"/>
    <w:rsid w:val="00BD75EC"/>
    <w:rsid w:val="00BE1B53"/>
    <w:rsid w:val="00BE2D2B"/>
    <w:rsid w:val="00BE66E4"/>
    <w:rsid w:val="00BE6759"/>
    <w:rsid w:val="00BF1B88"/>
    <w:rsid w:val="00BF2AA1"/>
    <w:rsid w:val="00BF34E5"/>
    <w:rsid w:val="00BF3D02"/>
    <w:rsid w:val="00BF413F"/>
    <w:rsid w:val="00BF4193"/>
    <w:rsid w:val="00BF7803"/>
    <w:rsid w:val="00C04B43"/>
    <w:rsid w:val="00C04D16"/>
    <w:rsid w:val="00C04D52"/>
    <w:rsid w:val="00C06BFD"/>
    <w:rsid w:val="00C07D6D"/>
    <w:rsid w:val="00C10E83"/>
    <w:rsid w:val="00C12E60"/>
    <w:rsid w:val="00C13A2E"/>
    <w:rsid w:val="00C1579C"/>
    <w:rsid w:val="00C15CB0"/>
    <w:rsid w:val="00C20F89"/>
    <w:rsid w:val="00C215C5"/>
    <w:rsid w:val="00C22A3B"/>
    <w:rsid w:val="00C25FC7"/>
    <w:rsid w:val="00C2650C"/>
    <w:rsid w:val="00C266E9"/>
    <w:rsid w:val="00C30A58"/>
    <w:rsid w:val="00C32D0E"/>
    <w:rsid w:val="00C33542"/>
    <w:rsid w:val="00C37E8E"/>
    <w:rsid w:val="00C44753"/>
    <w:rsid w:val="00C46D44"/>
    <w:rsid w:val="00C505AB"/>
    <w:rsid w:val="00C5386E"/>
    <w:rsid w:val="00C558B5"/>
    <w:rsid w:val="00C577FE"/>
    <w:rsid w:val="00C601E2"/>
    <w:rsid w:val="00C63D30"/>
    <w:rsid w:val="00C67649"/>
    <w:rsid w:val="00C71231"/>
    <w:rsid w:val="00C7123C"/>
    <w:rsid w:val="00C72942"/>
    <w:rsid w:val="00C74F21"/>
    <w:rsid w:val="00C76CC4"/>
    <w:rsid w:val="00C806A8"/>
    <w:rsid w:val="00C80DD4"/>
    <w:rsid w:val="00C860CA"/>
    <w:rsid w:val="00C87604"/>
    <w:rsid w:val="00C92A63"/>
    <w:rsid w:val="00C97165"/>
    <w:rsid w:val="00CA0366"/>
    <w:rsid w:val="00CA22AD"/>
    <w:rsid w:val="00CA2827"/>
    <w:rsid w:val="00CA5537"/>
    <w:rsid w:val="00CB717B"/>
    <w:rsid w:val="00CC3588"/>
    <w:rsid w:val="00CC4075"/>
    <w:rsid w:val="00CC517A"/>
    <w:rsid w:val="00CC5237"/>
    <w:rsid w:val="00CC73BF"/>
    <w:rsid w:val="00CD0700"/>
    <w:rsid w:val="00CD11FD"/>
    <w:rsid w:val="00CD1287"/>
    <w:rsid w:val="00CD6D68"/>
    <w:rsid w:val="00CD75A5"/>
    <w:rsid w:val="00CE48F7"/>
    <w:rsid w:val="00CE5481"/>
    <w:rsid w:val="00CE79D3"/>
    <w:rsid w:val="00CF0467"/>
    <w:rsid w:val="00CF2CAB"/>
    <w:rsid w:val="00CF3A46"/>
    <w:rsid w:val="00CF4169"/>
    <w:rsid w:val="00CF4522"/>
    <w:rsid w:val="00CF5BE4"/>
    <w:rsid w:val="00CF7668"/>
    <w:rsid w:val="00D01B51"/>
    <w:rsid w:val="00D01C82"/>
    <w:rsid w:val="00D03F5E"/>
    <w:rsid w:val="00D1084F"/>
    <w:rsid w:val="00D10DCE"/>
    <w:rsid w:val="00D15248"/>
    <w:rsid w:val="00D1578F"/>
    <w:rsid w:val="00D17522"/>
    <w:rsid w:val="00D17DB5"/>
    <w:rsid w:val="00D219E7"/>
    <w:rsid w:val="00D24E49"/>
    <w:rsid w:val="00D24E7D"/>
    <w:rsid w:val="00D24FA2"/>
    <w:rsid w:val="00D251E2"/>
    <w:rsid w:val="00D25E96"/>
    <w:rsid w:val="00D260B4"/>
    <w:rsid w:val="00D2642F"/>
    <w:rsid w:val="00D26A71"/>
    <w:rsid w:val="00D27AF6"/>
    <w:rsid w:val="00D3333E"/>
    <w:rsid w:val="00D43CBB"/>
    <w:rsid w:val="00D4555D"/>
    <w:rsid w:val="00D500C3"/>
    <w:rsid w:val="00D51BAA"/>
    <w:rsid w:val="00D57616"/>
    <w:rsid w:val="00D578B0"/>
    <w:rsid w:val="00D57B20"/>
    <w:rsid w:val="00D638CA"/>
    <w:rsid w:val="00D63FF5"/>
    <w:rsid w:val="00D64A44"/>
    <w:rsid w:val="00D6537F"/>
    <w:rsid w:val="00D655C9"/>
    <w:rsid w:val="00D67289"/>
    <w:rsid w:val="00D67A6D"/>
    <w:rsid w:val="00D73F28"/>
    <w:rsid w:val="00D757E4"/>
    <w:rsid w:val="00D7741E"/>
    <w:rsid w:val="00D8270F"/>
    <w:rsid w:val="00D84410"/>
    <w:rsid w:val="00D849B3"/>
    <w:rsid w:val="00D9324B"/>
    <w:rsid w:val="00DA1417"/>
    <w:rsid w:val="00DA1BAD"/>
    <w:rsid w:val="00DA2B49"/>
    <w:rsid w:val="00DA500A"/>
    <w:rsid w:val="00DA5987"/>
    <w:rsid w:val="00DA668B"/>
    <w:rsid w:val="00DA68C7"/>
    <w:rsid w:val="00DA72D0"/>
    <w:rsid w:val="00DA74A8"/>
    <w:rsid w:val="00DB1381"/>
    <w:rsid w:val="00DB499F"/>
    <w:rsid w:val="00DB4F08"/>
    <w:rsid w:val="00DB6CB3"/>
    <w:rsid w:val="00DB733C"/>
    <w:rsid w:val="00DC3DD1"/>
    <w:rsid w:val="00DC4ECA"/>
    <w:rsid w:val="00DC4ED2"/>
    <w:rsid w:val="00DC5B22"/>
    <w:rsid w:val="00DE005B"/>
    <w:rsid w:val="00DE16C0"/>
    <w:rsid w:val="00DF22CE"/>
    <w:rsid w:val="00DF4ACD"/>
    <w:rsid w:val="00DF7D53"/>
    <w:rsid w:val="00E0116C"/>
    <w:rsid w:val="00E021CC"/>
    <w:rsid w:val="00E06DF4"/>
    <w:rsid w:val="00E1114D"/>
    <w:rsid w:val="00E166AC"/>
    <w:rsid w:val="00E17EB8"/>
    <w:rsid w:val="00E17FE9"/>
    <w:rsid w:val="00E2143F"/>
    <w:rsid w:val="00E22BFD"/>
    <w:rsid w:val="00E27AD0"/>
    <w:rsid w:val="00E31065"/>
    <w:rsid w:val="00E318DF"/>
    <w:rsid w:val="00E3778C"/>
    <w:rsid w:val="00E44E53"/>
    <w:rsid w:val="00E4521E"/>
    <w:rsid w:val="00E510B8"/>
    <w:rsid w:val="00E518D2"/>
    <w:rsid w:val="00E52C8D"/>
    <w:rsid w:val="00E5336A"/>
    <w:rsid w:val="00E54AD6"/>
    <w:rsid w:val="00E55C2C"/>
    <w:rsid w:val="00E571D0"/>
    <w:rsid w:val="00E6572F"/>
    <w:rsid w:val="00E67647"/>
    <w:rsid w:val="00E70FDC"/>
    <w:rsid w:val="00E72063"/>
    <w:rsid w:val="00E7383B"/>
    <w:rsid w:val="00E73EC5"/>
    <w:rsid w:val="00E755D9"/>
    <w:rsid w:val="00E816C4"/>
    <w:rsid w:val="00E832E0"/>
    <w:rsid w:val="00E84DE2"/>
    <w:rsid w:val="00E87561"/>
    <w:rsid w:val="00E900AE"/>
    <w:rsid w:val="00E9074F"/>
    <w:rsid w:val="00E91BD0"/>
    <w:rsid w:val="00E9279E"/>
    <w:rsid w:val="00E93E30"/>
    <w:rsid w:val="00E955A0"/>
    <w:rsid w:val="00E95C43"/>
    <w:rsid w:val="00EA14C6"/>
    <w:rsid w:val="00EA17C2"/>
    <w:rsid w:val="00EA2FF9"/>
    <w:rsid w:val="00EA3ECC"/>
    <w:rsid w:val="00EA4286"/>
    <w:rsid w:val="00EA4F21"/>
    <w:rsid w:val="00EA55DC"/>
    <w:rsid w:val="00EA6A8A"/>
    <w:rsid w:val="00EB0F81"/>
    <w:rsid w:val="00EB2338"/>
    <w:rsid w:val="00EB3E17"/>
    <w:rsid w:val="00EB41EF"/>
    <w:rsid w:val="00EB4D4A"/>
    <w:rsid w:val="00EC05AE"/>
    <w:rsid w:val="00EC0F48"/>
    <w:rsid w:val="00EC14D7"/>
    <w:rsid w:val="00EC382B"/>
    <w:rsid w:val="00EC38D2"/>
    <w:rsid w:val="00EC46ED"/>
    <w:rsid w:val="00EC656B"/>
    <w:rsid w:val="00ED5B13"/>
    <w:rsid w:val="00ED6ECB"/>
    <w:rsid w:val="00EE1201"/>
    <w:rsid w:val="00EE2BB3"/>
    <w:rsid w:val="00EE302A"/>
    <w:rsid w:val="00EE5768"/>
    <w:rsid w:val="00EE6AB1"/>
    <w:rsid w:val="00EE7AFA"/>
    <w:rsid w:val="00EF102D"/>
    <w:rsid w:val="00EF158C"/>
    <w:rsid w:val="00EF3FB1"/>
    <w:rsid w:val="00EF4612"/>
    <w:rsid w:val="00EF696F"/>
    <w:rsid w:val="00EF6A2C"/>
    <w:rsid w:val="00F0061D"/>
    <w:rsid w:val="00F02E2A"/>
    <w:rsid w:val="00F03A3E"/>
    <w:rsid w:val="00F03C55"/>
    <w:rsid w:val="00F058FC"/>
    <w:rsid w:val="00F07872"/>
    <w:rsid w:val="00F12DB9"/>
    <w:rsid w:val="00F15AEB"/>
    <w:rsid w:val="00F16395"/>
    <w:rsid w:val="00F178F0"/>
    <w:rsid w:val="00F203C4"/>
    <w:rsid w:val="00F205B7"/>
    <w:rsid w:val="00F20A43"/>
    <w:rsid w:val="00F215A4"/>
    <w:rsid w:val="00F2483C"/>
    <w:rsid w:val="00F27E34"/>
    <w:rsid w:val="00F31A5D"/>
    <w:rsid w:val="00F31DC9"/>
    <w:rsid w:val="00F324E8"/>
    <w:rsid w:val="00F36528"/>
    <w:rsid w:val="00F4094F"/>
    <w:rsid w:val="00F42A1E"/>
    <w:rsid w:val="00F4409A"/>
    <w:rsid w:val="00F4467B"/>
    <w:rsid w:val="00F44831"/>
    <w:rsid w:val="00F456C0"/>
    <w:rsid w:val="00F45B9D"/>
    <w:rsid w:val="00F466A7"/>
    <w:rsid w:val="00F4788C"/>
    <w:rsid w:val="00F521C8"/>
    <w:rsid w:val="00F562B6"/>
    <w:rsid w:val="00F62A99"/>
    <w:rsid w:val="00F64530"/>
    <w:rsid w:val="00F64D45"/>
    <w:rsid w:val="00F65935"/>
    <w:rsid w:val="00F65A24"/>
    <w:rsid w:val="00F66312"/>
    <w:rsid w:val="00F70245"/>
    <w:rsid w:val="00F71DE5"/>
    <w:rsid w:val="00F72DE1"/>
    <w:rsid w:val="00F74556"/>
    <w:rsid w:val="00F752FB"/>
    <w:rsid w:val="00F82CC3"/>
    <w:rsid w:val="00F82F5E"/>
    <w:rsid w:val="00F83EF7"/>
    <w:rsid w:val="00F85F0B"/>
    <w:rsid w:val="00F86E13"/>
    <w:rsid w:val="00F87EB8"/>
    <w:rsid w:val="00F90186"/>
    <w:rsid w:val="00F90E27"/>
    <w:rsid w:val="00F90E96"/>
    <w:rsid w:val="00F917F5"/>
    <w:rsid w:val="00F928FC"/>
    <w:rsid w:val="00F92D9B"/>
    <w:rsid w:val="00F92E39"/>
    <w:rsid w:val="00F94B5D"/>
    <w:rsid w:val="00F965B9"/>
    <w:rsid w:val="00FA0A8F"/>
    <w:rsid w:val="00FA18CF"/>
    <w:rsid w:val="00FA19C2"/>
    <w:rsid w:val="00FA4382"/>
    <w:rsid w:val="00FA5181"/>
    <w:rsid w:val="00FB1B9C"/>
    <w:rsid w:val="00FB26A3"/>
    <w:rsid w:val="00FB4189"/>
    <w:rsid w:val="00FB5725"/>
    <w:rsid w:val="00FB62A0"/>
    <w:rsid w:val="00FB6CEA"/>
    <w:rsid w:val="00FB7EAD"/>
    <w:rsid w:val="00FC0446"/>
    <w:rsid w:val="00FC2458"/>
    <w:rsid w:val="00FC3690"/>
    <w:rsid w:val="00FC4722"/>
    <w:rsid w:val="00FC7E86"/>
    <w:rsid w:val="00FD2491"/>
    <w:rsid w:val="00FD7D74"/>
    <w:rsid w:val="00FE1D63"/>
    <w:rsid w:val="00FE2657"/>
    <w:rsid w:val="00FE2780"/>
    <w:rsid w:val="00FE64DF"/>
    <w:rsid w:val="00FE6C38"/>
    <w:rsid w:val="00FE7454"/>
    <w:rsid w:val="00FE790F"/>
    <w:rsid w:val="00FF0D2C"/>
    <w:rsid w:val="00FF2A07"/>
    <w:rsid w:val="00FF2C36"/>
    <w:rsid w:val="00FF44B9"/>
    <w:rsid w:val="00FF4FE2"/>
    <w:rsid w:val="00FF5905"/>
    <w:rsid w:val="00FF6EE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095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imes New Roman" w:hAnsiTheme="majorHAnsi" w:cs="Arial"/>
        <w:color w:val="000000" w:themeColor="text1"/>
        <w:kern w:val="2"/>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footnote text" w:uiPriority="99"/>
    <w:lsdException w:name="annotation text" w:uiPriority="99"/>
    <w:lsdException w:name="header" w:uiPriority="99"/>
    <w:lsdException w:name="footer" w:uiPriority="99"/>
    <w:lsdException w:name="caption" w:qFormat="1"/>
    <w:lsdException w:name="table of figures" w:uiPriority="99"/>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Document Map" w:uiPriority="99"/>
    <w:lsdException w:name="annotation subject" w:uiPriority="99"/>
    <w:lsdException w:name="No List" w:uiPriority="99"/>
    <w:lsdException w:name="Table Classic 1" w:uiPriority="99"/>
    <w:lsdException w:name="Table Elegan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9C2"/>
    <w:pPr>
      <w:spacing w:line="264" w:lineRule="auto"/>
    </w:pPr>
  </w:style>
  <w:style w:type="paragraph" w:styleId="Heading1">
    <w:name w:val="heading 1"/>
    <w:next w:val="Normal"/>
    <w:link w:val="Heading1Char"/>
    <w:uiPriority w:val="9"/>
    <w:qFormat/>
    <w:rsid w:val="00464C64"/>
    <w:pPr>
      <w:keepNext/>
      <w:numPr>
        <w:numId w:val="7"/>
      </w:numPr>
      <w:spacing w:before="240" w:after="160"/>
      <w:outlineLvl w:val="0"/>
    </w:pPr>
    <w:rPr>
      <w:rFonts w:ascii="Arial" w:hAnsi="Arial"/>
      <w:b/>
      <w:sz w:val="28"/>
      <w:szCs w:val="28"/>
      <w:lang w:val="en-CA" w:eastAsia="en-US"/>
    </w:rPr>
  </w:style>
  <w:style w:type="paragraph" w:styleId="Heading2">
    <w:name w:val="heading 2"/>
    <w:basedOn w:val="BodyText"/>
    <w:next w:val="Normal"/>
    <w:link w:val="Heading2Char"/>
    <w:qFormat/>
    <w:rsid w:val="00464C64"/>
    <w:pPr>
      <w:keepNext/>
      <w:numPr>
        <w:ilvl w:val="1"/>
        <w:numId w:val="7"/>
      </w:numPr>
      <w:spacing w:before="240" w:after="80" w:line="264" w:lineRule="auto"/>
      <w:outlineLvl w:val="1"/>
    </w:pPr>
    <w:rPr>
      <w:b/>
      <w:sz w:val="24"/>
      <w:szCs w:val="28"/>
    </w:rPr>
  </w:style>
  <w:style w:type="paragraph" w:styleId="Heading3">
    <w:name w:val="heading 3"/>
    <w:basedOn w:val="Heading2"/>
    <w:next w:val="BodyText"/>
    <w:link w:val="Heading3Char"/>
    <w:uiPriority w:val="9"/>
    <w:qFormat/>
    <w:rsid w:val="00645D1D"/>
    <w:pPr>
      <w:numPr>
        <w:ilvl w:val="0"/>
        <w:numId w:val="0"/>
      </w:numPr>
      <w:spacing w:after="40"/>
      <w:ind w:left="567"/>
      <w:outlineLvl w:val="2"/>
    </w:pPr>
    <w:rPr>
      <w:sz w:val="22"/>
    </w:rPr>
  </w:style>
  <w:style w:type="paragraph" w:styleId="Heading4">
    <w:name w:val="heading 4"/>
    <w:basedOn w:val="Normal"/>
    <w:next w:val="Normal"/>
    <w:qFormat/>
    <w:rsid w:val="00AB1982"/>
    <w:pPr>
      <w:keepNext/>
      <w:numPr>
        <w:ilvl w:val="3"/>
        <w:numId w:val="2"/>
      </w:numPr>
      <w:spacing w:before="120" w:after="120"/>
      <w:outlineLvl w:val="3"/>
    </w:pPr>
    <w:rPr>
      <w:b/>
      <w:i/>
    </w:rPr>
  </w:style>
  <w:style w:type="paragraph" w:styleId="Heading5">
    <w:name w:val="heading 5"/>
    <w:basedOn w:val="Normal"/>
    <w:next w:val="Normal"/>
    <w:link w:val="Heading5Char"/>
    <w:qFormat/>
    <w:rsid w:val="00AB1982"/>
    <w:pPr>
      <w:numPr>
        <w:ilvl w:val="4"/>
        <w:numId w:val="2"/>
      </w:numPr>
      <w:spacing w:before="240" w:after="60"/>
      <w:outlineLvl w:val="4"/>
    </w:pPr>
  </w:style>
  <w:style w:type="paragraph" w:styleId="Heading6">
    <w:name w:val="heading 6"/>
    <w:basedOn w:val="Normal"/>
    <w:next w:val="Normal"/>
    <w:qFormat/>
    <w:rsid w:val="00AB1982"/>
    <w:pPr>
      <w:numPr>
        <w:ilvl w:val="5"/>
        <w:numId w:val="2"/>
      </w:numPr>
      <w:spacing w:before="240" w:after="60"/>
      <w:outlineLvl w:val="5"/>
    </w:pPr>
    <w:rPr>
      <w:i/>
    </w:rPr>
  </w:style>
  <w:style w:type="paragraph" w:styleId="Heading7">
    <w:name w:val="heading 7"/>
    <w:basedOn w:val="Normal"/>
    <w:next w:val="Normal"/>
    <w:qFormat/>
    <w:rsid w:val="00AB1982"/>
    <w:pPr>
      <w:numPr>
        <w:ilvl w:val="6"/>
        <w:numId w:val="2"/>
      </w:numPr>
      <w:spacing w:before="240" w:after="60"/>
      <w:outlineLvl w:val="6"/>
    </w:pPr>
  </w:style>
  <w:style w:type="paragraph" w:styleId="Heading8">
    <w:name w:val="heading 8"/>
    <w:basedOn w:val="Normal"/>
    <w:next w:val="Normal"/>
    <w:qFormat/>
    <w:rsid w:val="00AB1982"/>
    <w:pPr>
      <w:numPr>
        <w:ilvl w:val="7"/>
        <w:numId w:val="2"/>
      </w:numPr>
      <w:spacing w:before="240" w:after="60"/>
      <w:outlineLvl w:val="7"/>
    </w:pPr>
    <w:rPr>
      <w:i/>
    </w:rPr>
  </w:style>
  <w:style w:type="paragraph" w:styleId="Heading9">
    <w:name w:val="heading 9"/>
    <w:basedOn w:val="Normal"/>
    <w:next w:val="Normal"/>
    <w:qFormat/>
    <w:rsid w:val="00AB1982"/>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2A1975"/>
    <w:pPr>
      <w:spacing w:after="120"/>
    </w:pPr>
    <w:rPr>
      <w:rFonts w:ascii="Arial" w:hAnsi="Arial"/>
      <w:lang w:val="en-CA" w:eastAsia="en-US"/>
    </w:rPr>
  </w:style>
  <w:style w:type="paragraph" w:styleId="EnvelopeAddress">
    <w:name w:val="envelope address"/>
    <w:basedOn w:val="Normal"/>
    <w:semiHidden/>
    <w:rsid w:val="00AB1982"/>
    <w:pPr>
      <w:framePr w:w="7920" w:h="1980" w:hRule="exact" w:hSpace="180" w:wrap="auto" w:hAnchor="page" w:xAlign="center" w:yAlign="bottom"/>
      <w:ind w:left="2880"/>
    </w:pPr>
    <w:rPr>
      <w:sz w:val="24"/>
    </w:r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PlainText">
    <w:name w:val="Plain Text"/>
    <w:basedOn w:val="Normal"/>
    <w:semiHidden/>
    <w:rsid w:val="00AB1982"/>
  </w:style>
  <w:style w:type="paragraph" w:styleId="Subtitle">
    <w:name w:val="Subtitle"/>
    <w:basedOn w:val="Normal"/>
    <w:qFormat/>
    <w:rsid w:val="0049469F"/>
    <w:pPr>
      <w:spacing w:after="60"/>
      <w:jc w:val="center"/>
      <w:outlineLvl w:val="1"/>
    </w:pPr>
    <w:rPr>
      <w:b/>
      <w:sz w:val="24"/>
    </w:rPr>
  </w:style>
  <w:style w:type="paragraph" w:styleId="Title">
    <w:name w:val="Title"/>
    <w:basedOn w:val="Normal"/>
    <w:next w:val="BodyText"/>
    <w:qFormat/>
    <w:rsid w:val="00932DE7"/>
    <w:pPr>
      <w:spacing w:after="280"/>
      <w:outlineLvl w:val="0"/>
    </w:pPr>
    <w:rPr>
      <w:b/>
      <w:sz w:val="28"/>
    </w:rPr>
  </w:style>
  <w:style w:type="paragraph" w:styleId="TOAHeading">
    <w:name w:val="toa heading"/>
    <w:basedOn w:val="Normal"/>
    <w:next w:val="Normal"/>
    <w:semiHidden/>
    <w:rsid w:val="00AB1982"/>
    <w:pPr>
      <w:spacing w:before="120"/>
    </w:pPr>
    <w:rPr>
      <w:b/>
      <w:sz w:val="24"/>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uiPriority w:val="99"/>
    <w:rsid w:val="00645D1D"/>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szCs w:val="24"/>
    </w:rPr>
  </w:style>
  <w:style w:type="paragraph" w:customStyle="1" w:styleId="Appendix">
    <w:name w:val="Appendix"/>
    <w:next w:val="Normal"/>
    <w:rsid w:val="00CF4169"/>
    <w:pPr>
      <w:spacing w:before="240" w:after="280"/>
    </w:pPr>
    <w:rPr>
      <w:rFonts w:ascii="Arial" w:hAnsi="Arial"/>
      <w:b/>
      <w:bCs/>
      <w:sz w:val="28"/>
      <w:szCs w:val="28"/>
      <w:lang w:val="en-CA" w:eastAsia="en-US"/>
    </w:rPr>
  </w:style>
  <w:style w:type="character" w:styleId="EndnoteReference">
    <w:name w:val="endnote reference"/>
    <w:basedOn w:val="DefaultParagraphFont"/>
    <w:semiHidden/>
    <w:rsid w:val="00AB1982"/>
    <w:rPr>
      <w:vertAlign w:val="superscript"/>
    </w:rPr>
  </w:style>
  <w:style w:type="character" w:styleId="FootnoteReference">
    <w:name w:val="footnote reference"/>
    <w:aliases w:val="Ref,de nota al pie,16 Point,Superscript 6 Point,ftref,Car Car Char Car Char Car Car Char Car Char Char,Car Car Car Car Car Car Car Car Char Car Car Char Car Car Car Char Car Char Char Char,SUPERS,BVI f,R"/>
    <w:basedOn w:val="DefaultParagraphFont"/>
    <w:rsid w:val="00AB1982"/>
    <w:rPr>
      <w:vertAlign w:val="superscript"/>
    </w:rPr>
  </w:style>
  <w:style w:type="paragraph" w:styleId="FootnoteText">
    <w:name w:val="footnote text"/>
    <w:aliases w:val="Paragraph Footnote,single space,Geneva 9,Font: Geneva 9,Boston 10,f,Char Char Char Char,Footnote Text Char1,Footnote Text Char Char, Char Char Char, Char Char1, Char Char, Char,FOOTNOTES,fn,footnote text,ADB,ALTS FOOTNOTE,ft"/>
    <w:basedOn w:val="Normal"/>
    <w:link w:val="FootnoteTextChar"/>
    <w:uiPriority w:val="99"/>
    <w:rsid w:val="003C1E6E"/>
    <w:pPr>
      <w:tabs>
        <w:tab w:val="left" w:pos="737"/>
      </w:tabs>
      <w:ind w:left="567"/>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645D1D"/>
    <w:pPr>
      <w:numPr>
        <w:numId w:val="5"/>
      </w:numPr>
    </w:pPr>
    <w:rPr>
      <w:rFonts w:ascii="Arial" w:hAnsi="Arial"/>
      <w:b/>
      <w:sz w:val="24"/>
      <w:lang w:val="en-CA" w:eastAsia="en-US"/>
    </w:rPr>
  </w:style>
  <w:style w:type="paragraph" w:customStyle="1" w:styleId="Heading3noTOC">
    <w:name w:val="Heading3_noTOC"/>
    <w:basedOn w:val="Heading3"/>
    <w:next w:val="BodyText"/>
    <w:rsid w:val="00464C64"/>
    <w:pPr>
      <w:ind w:left="1134" w:hanging="567"/>
      <w:outlineLvl w:val="9"/>
    </w:pPr>
  </w:style>
  <w:style w:type="paragraph" w:styleId="TableofFigures">
    <w:name w:val="table of figures"/>
    <w:aliases w:val="Table of Appendices"/>
    <w:basedOn w:val="Normal"/>
    <w:next w:val="Normal"/>
    <w:uiPriority w:val="99"/>
    <w:rsid w:val="000C569D"/>
    <w:pPr>
      <w:tabs>
        <w:tab w:val="left" w:pos="680"/>
        <w:tab w:val="left" w:pos="992"/>
        <w:tab w:val="left" w:pos="1540"/>
        <w:tab w:val="right" w:pos="8505"/>
      </w:tabs>
      <w:spacing w:after="60"/>
    </w:pPr>
    <w:rPr>
      <w:bCs/>
      <w:noProof/>
      <w:szCs w:val="22"/>
    </w:rPr>
  </w:style>
  <w:style w:type="paragraph" w:styleId="TOC1">
    <w:name w:val="toc 1"/>
    <w:basedOn w:val="Normal"/>
    <w:next w:val="Normal"/>
    <w:uiPriority w:val="39"/>
    <w:qFormat/>
    <w:rsid w:val="003224E5"/>
    <w:pPr>
      <w:tabs>
        <w:tab w:val="left" w:pos="680"/>
        <w:tab w:val="right" w:pos="8505"/>
      </w:tabs>
      <w:spacing w:after="60" w:line="288" w:lineRule="auto"/>
      <w:ind w:left="454" w:hanging="454"/>
    </w:pPr>
    <w:rPr>
      <w:noProof/>
    </w:rPr>
  </w:style>
  <w:style w:type="paragraph" w:styleId="TOC2">
    <w:name w:val="toc 2"/>
    <w:next w:val="Normal"/>
    <w:uiPriority w:val="39"/>
    <w:qFormat/>
    <w:rsid w:val="00092A47"/>
    <w:pPr>
      <w:tabs>
        <w:tab w:val="left" w:pos="1320"/>
        <w:tab w:val="right" w:pos="8505"/>
      </w:tabs>
      <w:spacing w:after="60" w:line="288" w:lineRule="auto"/>
      <w:ind w:left="964" w:right="1134" w:hanging="510"/>
    </w:pPr>
    <w:rPr>
      <w:rFonts w:ascii="Arial" w:hAnsi="Arial"/>
      <w:noProof/>
      <w:lang w:val="en-CA" w:eastAsia="en-US"/>
    </w:rPr>
  </w:style>
  <w:style w:type="paragraph" w:styleId="TOC3">
    <w:name w:val="toc 3"/>
    <w:basedOn w:val="Normal"/>
    <w:next w:val="Normal"/>
    <w:semiHidden/>
    <w:rsid w:val="00AB1982"/>
    <w:pPr>
      <w:tabs>
        <w:tab w:val="right" w:leader="dot" w:pos="9027"/>
      </w:tabs>
      <w:ind w:left="440"/>
    </w:pPr>
  </w:style>
  <w:style w:type="paragraph" w:styleId="TOC4">
    <w:name w:val="toc 4"/>
    <w:basedOn w:val="Normal"/>
    <w:next w:val="Normal"/>
    <w:semiHidden/>
    <w:rsid w:val="00AB1982"/>
    <w:pPr>
      <w:tabs>
        <w:tab w:val="right" w:leader="dot" w:pos="9027"/>
      </w:tabs>
      <w:ind w:left="660"/>
    </w:pPr>
  </w:style>
  <w:style w:type="paragraph" w:styleId="TOC5">
    <w:name w:val="toc 5"/>
    <w:basedOn w:val="Normal"/>
    <w:next w:val="Normal"/>
    <w:semiHidden/>
    <w:rsid w:val="00AB1982"/>
    <w:pPr>
      <w:tabs>
        <w:tab w:val="right" w:leader="dot" w:pos="9027"/>
      </w:tabs>
      <w:ind w:left="880"/>
    </w:pPr>
  </w:style>
  <w:style w:type="paragraph" w:styleId="TOC6">
    <w:name w:val="toc 6"/>
    <w:basedOn w:val="Normal"/>
    <w:next w:val="Normal"/>
    <w:semiHidden/>
    <w:rsid w:val="00AB1982"/>
    <w:pPr>
      <w:tabs>
        <w:tab w:val="right" w:leader="dot" w:pos="9027"/>
      </w:tabs>
      <w:ind w:left="1100"/>
    </w:pPr>
  </w:style>
  <w:style w:type="paragraph" w:styleId="TOC7">
    <w:name w:val="toc 7"/>
    <w:basedOn w:val="Normal"/>
    <w:next w:val="Normal"/>
    <w:semiHidden/>
    <w:rsid w:val="00AB1982"/>
    <w:pPr>
      <w:tabs>
        <w:tab w:val="right" w:leader="dot" w:pos="9027"/>
      </w:tabs>
      <w:ind w:left="1320"/>
    </w:pPr>
  </w:style>
  <w:style w:type="paragraph" w:styleId="TOC8">
    <w:name w:val="toc 8"/>
    <w:basedOn w:val="Normal"/>
    <w:next w:val="Normal"/>
    <w:semiHidden/>
    <w:rsid w:val="00AB1982"/>
    <w:pPr>
      <w:tabs>
        <w:tab w:val="right" w:leader="dot" w:pos="9027"/>
      </w:tabs>
      <w:ind w:left="1540"/>
    </w:pPr>
  </w:style>
  <w:style w:type="paragraph" w:styleId="TOC9">
    <w:name w:val="toc 9"/>
    <w:basedOn w:val="Normal"/>
    <w:next w:val="Normal"/>
    <w:semiHidden/>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sid w:val="000C569D"/>
    <w:rPr>
      <w:bCs/>
      <w:color w:val="0000FF"/>
      <w:u w:val="single"/>
    </w:rPr>
  </w:style>
  <w:style w:type="paragraph" w:customStyle="1" w:styleId="IFADparagraphnumbering">
    <w:name w:val="IFAD paragraph numbering"/>
    <w:basedOn w:val="Normal"/>
    <w:link w:val="IFADparagraphnumberingChar"/>
    <w:qFormat/>
    <w:rsid w:val="00B30829"/>
    <w:pPr>
      <w:numPr>
        <w:numId w:val="6"/>
      </w:numPr>
      <w:tabs>
        <w:tab w:val="left" w:pos="1134"/>
      </w:tabs>
      <w:suppressAutoHyphens/>
      <w:spacing w:after="120"/>
    </w:pPr>
    <w:rPr>
      <w:rFonts w:eastAsia="MS Mincho"/>
    </w:rPr>
  </w:style>
  <w:style w:type="paragraph" w:customStyle="1" w:styleId="IFADparagraphno2ndlevel">
    <w:name w:val="IFAD paragraph no. 2nd level"/>
    <w:basedOn w:val="Normal"/>
    <w:qFormat/>
    <w:rsid w:val="007850CE"/>
    <w:pPr>
      <w:numPr>
        <w:ilvl w:val="1"/>
        <w:numId w:val="6"/>
      </w:numPr>
      <w:spacing w:after="120"/>
    </w:pPr>
    <w:rPr>
      <w14:scene3d>
        <w14:camera w14:prst="orthographicFront"/>
        <w14:lightRig w14:rig="threePt" w14:dir="t">
          <w14:rot w14:lat="0" w14:lon="0" w14:rev="0"/>
        </w14:lightRig>
      </w14:scene3d>
    </w:rPr>
  </w:style>
  <w:style w:type="paragraph" w:customStyle="1" w:styleId="IFADparagraphno3rdlevel">
    <w:name w:val="IFAD paragraph no. 3rd level"/>
    <w:basedOn w:val="Normal"/>
    <w:rsid w:val="007850CE"/>
    <w:pPr>
      <w:numPr>
        <w:ilvl w:val="2"/>
        <w:numId w:val="6"/>
      </w:numPr>
      <w:spacing w:after="120"/>
    </w:pPr>
    <w:rPr>
      <w14:scene3d>
        <w14:camera w14:prst="orthographicFront"/>
        <w14:lightRig w14:rig="threePt" w14:dir="t">
          <w14:rot w14:lat="0" w14:lon="0" w14:rev="0"/>
        </w14:lightRig>
      </w14:scene3d>
    </w:rPr>
  </w:style>
  <w:style w:type="paragraph" w:customStyle="1" w:styleId="IFADparagraphno4thlevel">
    <w:name w:val="IFAD paragraph no. 4th level"/>
    <w:basedOn w:val="Normal"/>
    <w:qFormat/>
    <w:rsid w:val="007850CE"/>
    <w:pPr>
      <w:numPr>
        <w:ilvl w:val="3"/>
        <w:numId w:val="6"/>
      </w:numPr>
    </w:pPr>
    <w:rPr>
      <w14:scene3d>
        <w14:camera w14:prst="orthographicFront"/>
        <w14:lightRig w14:rig="threePt" w14:dir="t">
          <w14:rot w14:lat="0" w14:lon="0" w14:rev="0"/>
        </w14:lightRig>
      </w14:scene3d>
    </w:rPr>
  </w:style>
  <w:style w:type="paragraph" w:customStyle="1" w:styleId="DocumentTitle">
    <w:name w:val="Document Title"/>
    <w:basedOn w:val="Normal"/>
    <w:next w:val="Normal"/>
    <w:rsid w:val="003F4222"/>
    <w:pPr>
      <w:ind w:left="2359"/>
    </w:pPr>
    <w:rPr>
      <w:b/>
      <w:bCs/>
      <w:sz w:val="32"/>
      <w:szCs w:val="32"/>
    </w:rPr>
  </w:style>
  <w:style w:type="table" w:styleId="TableGrid">
    <w:name w:val="Table Grid"/>
    <w:basedOn w:val="TableNormal"/>
    <w:uiPriority w:val="59"/>
    <w:rsid w:val="00DB138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45D1D"/>
    <w:pPr>
      <w:numPr>
        <w:numId w:val="1"/>
      </w:numPr>
      <w:spacing w:after="120"/>
    </w:pPr>
    <w:rPr>
      <w:rFonts w:ascii="Arial" w:hAnsi="Arial"/>
      <w:lang w:val="en-CA" w:eastAsia="en-US"/>
    </w:rPr>
  </w:style>
  <w:style w:type="paragraph" w:styleId="DocumentMap">
    <w:name w:val="Document Map"/>
    <w:basedOn w:val="Normal"/>
    <w:link w:val="DocumentMapChar"/>
    <w:uiPriority w:val="99"/>
    <w:semiHidden/>
    <w:rsid w:val="00AB1982"/>
    <w:pPr>
      <w:shd w:val="clear" w:color="auto" w:fill="C6D5EC"/>
    </w:pPr>
    <w:rPr>
      <w:rFonts w:ascii="Lucida Grande" w:hAnsi="Lucida Grande"/>
      <w:sz w:val="24"/>
      <w:szCs w:val="24"/>
    </w:rPr>
  </w:style>
  <w:style w:type="paragraph" w:customStyle="1" w:styleId="Heading">
    <w:name w:val="Heading"/>
    <w:basedOn w:val="Normal"/>
    <w:rsid w:val="00932DE7"/>
    <w:pPr>
      <w:spacing w:after="28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sz w:val="18"/>
    </w:rPr>
  </w:style>
  <w:style w:type="paragraph" w:customStyle="1" w:styleId="IFADLogo">
    <w:name w:val="IFAD Logo"/>
    <w:basedOn w:val="Normal"/>
    <w:rsid w:val="00C76CC4"/>
    <w:pPr>
      <w:ind w:left="3686"/>
    </w:pPr>
    <w:rPr>
      <w:sz w:val="24"/>
      <w:szCs w:val="24"/>
    </w:rPr>
  </w:style>
  <w:style w:type="paragraph" w:customStyle="1" w:styleId="ifadindent">
    <w:name w:val="ifadindent"/>
    <w:semiHidden/>
    <w:rsid w:val="00C76CC4"/>
    <w:pPr>
      <w:numPr>
        <w:numId w:val="3"/>
      </w:numPr>
      <w:spacing w:after="120"/>
    </w:pPr>
    <w:rPr>
      <w:rFonts w:ascii="Verdana" w:eastAsia="MS Mincho" w:hAnsi="Verdana"/>
      <w:lang w:val="en-CA" w:eastAsia="en-US"/>
    </w:rPr>
  </w:style>
  <w:style w:type="paragraph" w:customStyle="1" w:styleId="Introheaders">
    <w:name w:val="Intro headers"/>
    <w:next w:val="BodyText"/>
    <w:rsid w:val="00924A3D"/>
    <w:pPr>
      <w:keepNext/>
      <w:spacing w:before="360" w:after="240"/>
      <w:outlineLvl w:val="0"/>
    </w:pPr>
    <w:rPr>
      <w:rFonts w:ascii="Arial" w:hAnsi="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645D1D"/>
    <w:pPr>
      <w:tabs>
        <w:tab w:val="left" w:pos="851"/>
        <w:tab w:val="left" w:pos="1559"/>
        <w:tab w:val="left" w:pos="1701"/>
      </w:tabs>
      <w:spacing w:after="80"/>
      <w:ind w:left="1701" w:right="567"/>
    </w:pPr>
    <w:rPr>
      <w:szCs w:val="22"/>
    </w:rPr>
  </w:style>
  <w:style w:type="paragraph" w:customStyle="1" w:styleId="Note">
    <w:name w:val="Note"/>
    <w:next w:val="BodyText"/>
    <w:rsid w:val="00645D1D"/>
    <w:pPr>
      <w:keepNext/>
      <w:spacing w:before="1600" w:after="240"/>
      <w:outlineLvl w:val="0"/>
    </w:pPr>
    <w:rPr>
      <w:rFonts w:ascii="Arial" w:hAnsi="Arial"/>
      <w:b/>
      <w:sz w:val="28"/>
      <w:lang w:val="en-CA" w:eastAsia="en-US"/>
    </w:rPr>
  </w:style>
  <w:style w:type="paragraph" w:customStyle="1" w:styleId="Notebody">
    <w:name w:val="Note body"/>
    <w:basedOn w:val="BodyText"/>
    <w:next w:val="BodyText"/>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45D1D"/>
    <w:pPr>
      <w:numPr>
        <w:numId w:val="4"/>
      </w:numPr>
      <w:spacing w:after="80"/>
    </w:pPr>
    <w:rPr>
      <w:rFonts w:ascii="Arial" w:hAnsi="Arial"/>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581598"/>
    <w:pPr>
      <w:spacing w:after="500"/>
    </w:pPr>
    <w:rPr>
      <w:rFonts w:ascii="Arial" w:hAnsi="Arial"/>
      <w:b/>
      <w:sz w:val="28"/>
      <w:lang w:val="en-CA" w:eastAsia="en-US"/>
    </w:rPr>
  </w:style>
  <w:style w:type="paragraph" w:customStyle="1" w:styleId="Heading1noTOCNoNum">
    <w:name w:val="Heading1_noTOC_NoNum"/>
    <w:next w:val="BodyText"/>
    <w:rsid w:val="00645D1D"/>
    <w:pPr>
      <w:keepNext/>
      <w:spacing w:after="80"/>
      <w:ind w:left="454"/>
    </w:pPr>
    <w:rPr>
      <w:rFonts w:ascii="Arial" w:eastAsia="Times" w:hAnsi="Arial"/>
      <w:b/>
      <w:sz w:val="28"/>
      <w:lang w:val="en-CA" w:eastAsia="en-US"/>
    </w:rPr>
  </w:style>
  <w:style w:type="paragraph" w:customStyle="1" w:styleId="Heading2noTOCNoNum">
    <w:name w:val="Heading2_noTOC_NoNum"/>
    <w:next w:val="BodyText"/>
    <w:rsid w:val="00645D1D"/>
    <w:pPr>
      <w:spacing w:after="80"/>
      <w:ind w:left="567"/>
    </w:pPr>
    <w:rPr>
      <w:rFonts w:ascii="Arial" w:hAnsi="Arial"/>
      <w:b/>
      <w:sz w:val="24"/>
      <w:lang w:val="en-CA" w:eastAsia="en-US"/>
    </w:rPr>
  </w:style>
  <w:style w:type="paragraph" w:customStyle="1" w:styleId="Introduction">
    <w:name w:val="Introduction"/>
    <w:next w:val="BodyText"/>
    <w:rsid w:val="00645D1D"/>
    <w:rPr>
      <w:rFonts w:ascii="Arial" w:hAnsi="Arial"/>
      <w:sz w:val="2"/>
      <w:lang w:eastAsia="en-US"/>
    </w:rPr>
  </w:style>
  <w:style w:type="paragraph" w:customStyle="1" w:styleId="Introductorypages0">
    <w:name w:val="Introductory pages"/>
    <w:rsid w:val="00A10E67"/>
    <w:pPr>
      <w:spacing w:before="40"/>
      <w:jc w:val="both"/>
    </w:pPr>
    <w:rPr>
      <w:rFonts w:ascii="Verdana" w:hAnsi="Verdana"/>
      <w:sz w:val="16"/>
      <w:lang w:val="en-CA" w:eastAsia="en-US"/>
    </w:rPr>
  </w:style>
  <w:style w:type="paragraph" w:customStyle="1" w:styleId="Mainreport">
    <w:name w:val="Main report"/>
    <w:rsid w:val="00645D1D"/>
    <w:rPr>
      <w:rFonts w:ascii="Arial" w:hAnsi="Arial"/>
      <w:sz w:val="2"/>
      <w:szCs w:val="2"/>
      <w:lang w:val="en-CA" w:eastAsia="en-US"/>
    </w:rPr>
  </w:style>
  <w:style w:type="paragraph" w:customStyle="1" w:styleId="Maps">
    <w:name w:val="Maps"/>
    <w:rsid w:val="00280F1B"/>
    <w:rPr>
      <w:rFonts w:ascii="Verdana" w:hAnsi="Verdana"/>
      <w:sz w:val="2"/>
      <w:lang w:val="en-CA" w:eastAsia="en-US"/>
    </w:rPr>
  </w:style>
  <w:style w:type="paragraph" w:styleId="BalloonText">
    <w:name w:val="Balloon Text"/>
    <w:basedOn w:val="Normal"/>
    <w:link w:val="BalloonTextChar"/>
    <w:rsid w:val="00142CB0"/>
    <w:rPr>
      <w:rFonts w:ascii="Tahoma" w:hAnsi="Tahoma" w:cs="Tahoma"/>
      <w:sz w:val="16"/>
      <w:szCs w:val="16"/>
    </w:rPr>
  </w:style>
  <w:style w:type="character" w:customStyle="1" w:styleId="BalloonTextChar">
    <w:name w:val="Balloon Text Char"/>
    <w:basedOn w:val="DefaultParagraphFont"/>
    <w:link w:val="BalloonText"/>
    <w:rsid w:val="00142CB0"/>
    <w:rPr>
      <w:rFonts w:ascii="Tahoma" w:hAnsi="Tahoma" w:cs="Tahoma"/>
      <w:sz w:val="16"/>
      <w:szCs w:val="16"/>
      <w:lang w:val="en-CA" w:eastAsia="en-US"/>
    </w:rPr>
  </w:style>
  <w:style w:type="numbering" w:customStyle="1" w:styleId="Headings">
    <w:name w:val="Headings"/>
    <w:uiPriority w:val="99"/>
    <w:rsid w:val="00881D85"/>
    <w:pPr>
      <w:numPr>
        <w:numId w:val="9"/>
      </w:numPr>
    </w:pPr>
  </w:style>
  <w:style w:type="paragraph" w:customStyle="1" w:styleId="Annexes">
    <w:name w:val="Annexes"/>
    <w:basedOn w:val="Normal"/>
    <w:rsid w:val="00645D1D"/>
    <w:rPr>
      <w:sz w:val="2"/>
    </w:rPr>
  </w:style>
  <w:style w:type="character" w:customStyle="1" w:styleId="BodyTextChar">
    <w:name w:val="Body Text Char"/>
    <w:basedOn w:val="DefaultParagraphFont"/>
    <w:link w:val="BodyText"/>
    <w:rsid w:val="00336135"/>
    <w:rPr>
      <w:rFonts w:ascii="Arial" w:hAnsi="Arial" w:cs="Arial"/>
      <w:lang w:val="en-CA" w:eastAsia="en-US"/>
    </w:rPr>
  </w:style>
  <w:style w:type="character" w:styleId="PlaceholderText">
    <w:name w:val="Placeholder Text"/>
    <w:basedOn w:val="DefaultParagraphFont"/>
    <w:uiPriority w:val="99"/>
    <w:semiHidden/>
    <w:rsid w:val="002364AD"/>
    <w:rPr>
      <w:color w:val="808080"/>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8"/>
      </w:numPr>
      <w:spacing w:before="200" w:after="160"/>
    </w:pPr>
    <w:rPr>
      <w:b/>
      <w:sz w:val="24"/>
      <w:szCs w:val="24"/>
    </w:rPr>
  </w:style>
  <w:style w:type="paragraph" w:styleId="ListParagraph">
    <w:name w:val="List Paragraph"/>
    <w:aliases w:val="Heading Number"/>
    <w:basedOn w:val="Normal"/>
    <w:link w:val="ListParagraphChar"/>
    <w:uiPriority w:val="34"/>
    <w:qFormat/>
    <w:rsid w:val="0096288B"/>
    <w:pPr>
      <w:ind w:left="720"/>
      <w:contextualSpacing/>
    </w:pPr>
  </w:style>
  <w:style w:type="paragraph" w:customStyle="1" w:styleId="AHeading2">
    <w:name w:val="A_Heading2"/>
    <w:next w:val="Normal"/>
    <w:qFormat/>
    <w:rsid w:val="00645D1D"/>
    <w:pPr>
      <w:numPr>
        <w:ilvl w:val="1"/>
        <w:numId w:val="8"/>
      </w:numPr>
      <w:spacing w:before="240" w:after="80"/>
      <w:ind w:left="357" w:hanging="357"/>
    </w:pPr>
    <w:rPr>
      <w:rFonts w:ascii="Arial" w:hAnsi="Arial"/>
      <w:b/>
      <w:bCs/>
      <w:sz w:val="22"/>
      <w:lang w:val="en-CA" w:eastAsia="en-US"/>
    </w:rPr>
  </w:style>
  <w:style w:type="numbering" w:customStyle="1" w:styleId="AnnexHeadings">
    <w:name w:val="Annex_Headings"/>
    <w:uiPriority w:val="99"/>
    <w:rsid w:val="0096288B"/>
    <w:pPr>
      <w:numPr>
        <w:numId w:val="54"/>
      </w:numPr>
    </w:pPr>
  </w:style>
  <w:style w:type="paragraph" w:styleId="Caption">
    <w:name w:val="caption"/>
    <w:basedOn w:val="Normal"/>
    <w:next w:val="Normal"/>
    <w:unhideWhenUsed/>
    <w:qFormat/>
    <w:rsid w:val="00DB1381"/>
    <w:pPr>
      <w:spacing w:after="120"/>
    </w:pPr>
    <w:rPr>
      <w:b/>
      <w:bCs/>
      <w:sz w:val="18"/>
      <w:szCs w:val="18"/>
    </w:rPr>
  </w:style>
  <w:style w:type="character" w:styleId="FollowedHyperlink">
    <w:name w:val="FollowedHyperlink"/>
    <w:basedOn w:val="DefaultParagraphFont"/>
    <w:rsid w:val="00645D1D"/>
    <w:rPr>
      <w:rFonts w:ascii="Arial" w:hAnsi="Arial"/>
      <w:color w:val="800080" w:themeColor="followedHyperlink"/>
      <w:u w:val="single"/>
    </w:rPr>
  </w:style>
  <w:style w:type="table" w:styleId="TableClassic1">
    <w:name w:val="Table Classic 1"/>
    <w:aliases w:val="PMD_table_style"/>
    <w:basedOn w:val="TableGrid"/>
    <w:uiPriority w:val="99"/>
    <w:rsid w:val="00646E56"/>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40" w:afterAutospacing="0"/>
        <w:contextualSpacing w:val="0"/>
        <w:jc w:val="left"/>
      </w:pPr>
      <w:rPr>
        <w:rFonts w:ascii="Arial Bold" w:hAnsi="Arial Bold"/>
        <w:b/>
        <w:color w:val="000000" w:themeColor="text1"/>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40" w:afterAutospacing="0"/>
        <w:contextualSpacing w:val="0"/>
      </w:pPr>
    </w:tblStylePr>
  </w:style>
  <w:style w:type="character" w:customStyle="1" w:styleId="captions">
    <w:name w:val="captions"/>
    <w:basedOn w:val="DefaultParagraphFont"/>
    <w:uiPriority w:val="1"/>
    <w:rsid w:val="00D01C82"/>
    <w:rPr>
      <w:rFonts w:ascii="Arial" w:hAnsi="Arial"/>
      <w:b/>
      <w:sz w:val="18"/>
    </w:rPr>
  </w:style>
  <w:style w:type="character" w:customStyle="1" w:styleId="Captionsstyle">
    <w:name w:val="Captions_style"/>
    <w:basedOn w:val="DefaultParagraphFont"/>
    <w:uiPriority w:val="1"/>
    <w:rsid w:val="00576E76"/>
    <w:rPr>
      <w:rFonts w:ascii="Arial" w:hAnsi="Arial"/>
      <w:b/>
      <w:sz w:val="18"/>
    </w:rPr>
  </w:style>
  <w:style w:type="character" w:customStyle="1" w:styleId="Coverpagetitle">
    <w:name w:val="Cover page title"/>
    <w:basedOn w:val="BodyTextChar"/>
    <w:uiPriority w:val="1"/>
    <w:rsid w:val="003943AD"/>
    <w:rPr>
      <w:rFonts w:ascii="Arial" w:hAnsi="Arial" w:cs="Arial"/>
      <w:b/>
      <w:sz w:val="32"/>
      <w:lang w:val="en-CA" w:eastAsia="en-US"/>
    </w:rPr>
  </w:style>
  <w:style w:type="paragraph" w:customStyle="1" w:styleId="Annotationshiddentext">
    <w:name w:val="Annotations_hidden_text"/>
    <w:next w:val="Normal"/>
    <w:qFormat/>
    <w:rsid w:val="004B1231"/>
    <w:rPr>
      <w:rFonts w:ascii="Arial" w:hAnsi="Arial"/>
      <w:i/>
      <w:vanish/>
      <w:color w:val="943634" w:themeColor="accent2" w:themeShade="BF"/>
      <w:lang w:val="en-CA" w:eastAsia="en-US"/>
    </w:rPr>
  </w:style>
  <w:style w:type="paragraph" w:styleId="Header">
    <w:name w:val="header"/>
    <w:basedOn w:val="Normal"/>
    <w:link w:val="HeaderChar"/>
    <w:uiPriority w:val="99"/>
    <w:rsid w:val="00651696"/>
    <w:pPr>
      <w:tabs>
        <w:tab w:val="center" w:pos="4513"/>
        <w:tab w:val="right" w:pos="9026"/>
      </w:tabs>
      <w:spacing w:line="240" w:lineRule="auto"/>
    </w:pPr>
  </w:style>
  <w:style w:type="character" w:customStyle="1" w:styleId="HeaderChar">
    <w:name w:val="Header Char"/>
    <w:basedOn w:val="DefaultParagraphFont"/>
    <w:link w:val="Header"/>
    <w:uiPriority w:val="99"/>
    <w:rsid w:val="00651696"/>
    <w:rPr>
      <w:rFonts w:ascii="Arial" w:hAnsi="Arial" w:cs="Arial"/>
      <w:lang w:val="en-CA" w:eastAsia="en-US"/>
    </w:rPr>
  </w:style>
  <w:style w:type="character" w:customStyle="1" w:styleId="Heading1Char">
    <w:name w:val="Heading 1 Char"/>
    <w:basedOn w:val="DefaultParagraphFont"/>
    <w:link w:val="Heading1"/>
    <w:uiPriority w:val="9"/>
    <w:rsid w:val="007221C2"/>
    <w:rPr>
      <w:rFonts w:ascii="Arial" w:hAnsi="Arial"/>
      <w:b/>
      <w:sz w:val="28"/>
      <w:szCs w:val="28"/>
      <w:lang w:val="en-CA" w:eastAsia="en-US"/>
    </w:rPr>
  </w:style>
  <w:style w:type="character" w:customStyle="1" w:styleId="Heading2Char">
    <w:name w:val="Heading 2 Char"/>
    <w:basedOn w:val="DefaultParagraphFont"/>
    <w:link w:val="Heading2"/>
    <w:rsid w:val="007221C2"/>
    <w:rPr>
      <w:rFonts w:ascii="Arial" w:hAnsi="Arial"/>
      <w:b/>
      <w:sz w:val="24"/>
      <w:szCs w:val="28"/>
      <w:lang w:val="en-CA" w:eastAsia="en-US"/>
    </w:rPr>
  </w:style>
  <w:style w:type="character" w:customStyle="1" w:styleId="Heading3Char">
    <w:name w:val="Heading 3 Char"/>
    <w:basedOn w:val="DefaultParagraphFont"/>
    <w:link w:val="Heading3"/>
    <w:uiPriority w:val="9"/>
    <w:rsid w:val="007221C2"/>
    <w:rPr>
      <w:rFonts w:ascii="Arial" w:hAnsi="Arial" w:cs="Arial"/>
      <w:b/>
      <w:sz w:val="22"/>
      <w:szCs w:val="28"/>
      <w:lang w:val="en-CA" w:eastAsia="en-US"/>
    </w:rPr>
  </w:style>
  <w:style w:type="character" w:customStyle="1" w:styleId="Heading5Char">
    <w:name w:val="Heading 5 Char"/>
    <w:basedOn w:val="DefaultParagraphFont"/>
    <w:link w:val="Heading5"/>
    <w:rsid w:val="007221C2"/>
  </w:style>
  <w:style w:type="paragraph" w:customStyle="1" w:styleId="Default">
    <w:name w:val="Default"/>
    <w:rsid w:val="007221C2"/>
    <w:pPr>
      <w:widowControl w:val="0"/>
      <w:autoSpaceDE w:val="0"/>
      <w:autoSpaceDN w:val="0"/>
      <w:adjustRightInd w:val="0"/>
    </w:pPr>
    <w:rPr>
      <w:rFonts w:ascii="Arial" w:eastAsiaTheme="minorEastAsia" w:hAnsi="Arial"/>
      <w:color w:val="000000"/>
      <w:sz w:val="24"/>
      <w:szCs w:val="24"/>
      <w:lang w:val="en-US" w:eastAsia="ja-JP"/>
    </w:rPr>
  </w:style>
  <w:style w:type="character" w:customStyle="1" w:styleId="FootnoteTextChar">
    <w:name w:val="Footnote Text Char"/>
    <w:aliases w:val="Paragraph Footnote Char,single space Char,Geneva 9 Char,Font: Geneva 9 Char,Boston 10 Char,f Char,Char Char Char Char Char,Footnote Text Char1 Char,Footnote Text Char Char Char, Char Char Char Char, Char Char1 Char, Char Char Char1"/>
    <w:basedOn w:val="DefaultParagraphFont"/>
    <w:link w:val="FootnoteText"/>
    <w:uiPriority w:val="99"/>
    <w:rsid w:val="007221C2"/>
    <w:rPr>
      <w:rFonts w:ascii="Arial" w:eastAsia="MS Mincho" w:hAnsi="Arial" w:cs="Arial"/>
      <w:color w:val="000000"/>
      <w:sz w:val="16"/>
      <w:lang w:val="en-CA" w:eastAsia="en-US"/>
    </w:rPr>
  </w:style>
  <w:style w:type="paragraph" w:customStyle="1" w:styleId="bullettext">
    <w:name w:val="bullet text"/>
    <w:basedOn w:val="Normal"/>
    <w:rsid w:val="007221C2"/>
    <w:pPr>
      <w:tabs>
        <w:tab w:val="num" w:pos="425"/>
      </w:tabs>
      <w:spacing w:line="240" w:lineRule="auto"/>
      <w:ind w:left="425" w:hanging="425"/>
    </w:pPr>
    <w:rPr>
      <w:rFonts w:cs="Times New Roman"/>
    </w:rPr>
  </w:style>
  <w:style w:type="character" w:customStyle="1" w:styleId="IFADparagraphnumberingChar">
    <w:name w:val="IFAD paragraph numbering Char"/>
    <w:link w:val="IFADparagraphnumbering"/>
    <w:locked/>
    <w:rsid w:val="007221C2"/>
    <w:rPr>
      <w:rFonts w:eastAsia="MS Mincho"/>
    </w:rPr>
  </w:style>
  <w:style w:type="character" w:styleId="Strong">
    <w:name w:val="Strong"/>
    <w:qFormat/>
    <w:rsid w:val="007221C2"/>
    <w:rPr>
      <w:b/>
      <w:bCs/>
    </w:rPr>
  </w:style>
  <w:style w:type="character" w:customStyle="1" w:styleId="apple-converted-space">
    <w:name w:val="apple-converted-space"/>
    <w:basedOn w:val="DefaultParagraphFont"/>
    <w:rsid w:val="007221C2"/>
  </w:style>
  <w:style w:type="character" w:customStyle="1" w:styleId="IFADparagraphnumberingCarattere">
    <w:name w:val="IFAD paragraph numbering Carattere"/>
    <w:rsid w:val="007221C2"/>
    <w:rPr>
      <w:rFonts w:ascii="Arial" w:eastAsia="MS Mincho" w:hAnsi="Arial" w:cs="Arial"/>
      <w:kern w:val="2"/>
      <w:lang w:val="en-GB" w:eastAsia="en-GB"/>
    </w:rPr>
  </w:style>
  <w:style w:type="character" w:customStyle="1" w:styleId="Style1">
    <w:name w:val="Style1"/>
    <w:basedOn w:val="DefaultParagraphFont"/>
    <w:rsid w:val="007221C2"/>
    <w:rPr>
      <w:rFonts w:ascii="Times New Roman" w:eastAsia="Times New Roman" w:hAnsi="Times New Roman" w:cs="Times New Roman"/>
      <w:b/>
      <w:bCs/>
      <w:sz w:val="22"/>
      <w:u w:val="none"/>
    </w:rPr>
  </w:style>
  <w:style w:type="character" w:customStyle="1" w:styleId="ListParagraphChar">
    <w:name w:val="List Paragraph Char"/>
    <w:aliases w:val="Heading Number Char"/>
    <w:link w:val="ListParagraph"/>
    <w:uiPriority w:val="34"/>
    <w:locked/>
    <w:rsid w:val="007221C2"/>
    <w:rPr>
      <w:rFonts w:ascii="Arial" w:hAnsi="Arial" w:cs="Arial"/>
      <w:lang w:val="en-CA" w:eastAsia="en-US"/>
    </w:rPr>
  </w:style>
  <w:style w:type="table" w:customStyle="1" w:styleId="Style2">
    <w:name w:val="Style2"/>
    <w:basedOn w:val="TableElegant"/>
    <w:rsid w:val="007221C2"/>
    <w:pPr>
      <w:jc w:val="both"/>
    </w:pPr>
    <w:rPr>
      <w:rFonts w:eastAsia="SimSun"/>
      <w:color w:val="auto"/>
      <w:kern w:val="0"/>
      <w:lang w:eastAsia="ko-KR" w:bidi="he-IL"/>
    </w:rP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Elegant">
    <w:name w:val="Table Elegant"/>
    <w:basedOn w:val="TableNormal"/>
    <w:uiPriority w:val="99"/>
    <w:unhideWhenUsed/>
    <w:rsid w:val="007221C2"/>
    <w:pPr>
      <w:jc w:val="center"/>
    </w:pPr>
    <w:rPr>
      <w:rFonts w:asciiTheme="minorHAnsi" w:eastAsiaTheme="minorEastAsia" w:hAnsiTheme="minorHAnsi" w:cstheme="minorBidi"/>
      <w:sz w:val="24"/>
      <w:szCs w:val="24"/>
      <w:lang w:val="en-US"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character" w:styleId="Emphasis">
    <w:name w:val="Emphasis"/>
    <w:basedOn w:val="DefaultParagraphFont"/>
    <w:uiPriority w:val="20"/>
    <w:qFormat/>
    <w:rsid w:val="007221C2"/>
    <w:rPr>
      <w:i/>
      <w:iCs/>
    </w:rPr>
  </w:style>
  <w:style w:type="paragraph" w:styleId="NoSpacing">
    <w:name w:val="No Spacing"/>
    <w:uiPriority w:val="1"/>
    <w:qFormat/>
    <w:rsid w:val="007221C2"/>
    <w:rPr>
      <w:rFonts w:eastAsia="SimSun"/>
      <w:sz w:val="22"/>
      <w:szCs w:val="22"/>
      <w:lang w:val="en-US" w:eastAsia="en-US"/>
    </w:rPr>
  </w:style>
  <w:style w:type="character" w:customStyle="1" w:styleId="DocumentMapChar">
    <w:name w:val="Document Map Char"/>
    <w:basedOn w:val="DefaultParagraphFont"/>
    <w:link w:val="DocumentMap"/>
    <w:uiPriority w:val="99"/>
    <w:semiHidden/>
    <w:rsid w:val="007221C2"/>
    <w:rPr>
      <w:rFonts w:ascii="Lucida Grande" w:hAnsi="Lucida Grande" w:cs="Arial"/>
      <w:sz w:val="24"/>
      <w:szCs w:val="24"/>
      <w:shd w:val="clear" w:color="auto" w:fill="C6D5EC"/>
      <w:lang w:val="en-CA" w:eastAsia="en-US"/>
    </w:rPr>
  </w:style>
  <w:style w:type="character" w:styleId="CommentReference">
    <w:name w:val="annotation reference"/>
    <w:basedOn w:val="DefaultParagraphFont"/>
    <w:uiPriority w:val="99"/>
    <w:unhideWhenUsed/>
    <w:rsid w:val="007221C2"/>
    <w:rPr>
      <w:sz w:val="16"/>
      <w:szCs w:val="16"/>
    </w:rPr>
  </w:style>
  <w:style w:type="paragraph" w:styleId="CommentText">
    <w:name w:val="annotation text"/>
    <w:basedOn w:val="Normal"/>
    <w:link w:val="CommentTextChar"/>
    <w:uiPriority w:val="99"/>
    <w:unhideWhenUsed/>
    <w:rsid w:val="007221C2"/>
    <w:pPr>
      <w:spacing w:line="240" w:lineRule="auto"/>
    </w:pPr>
    <w:rPr>
      <w:rFonts w:ascii="Times New Roman" w:hAnsi="Times New Roman" w:cs="Times New Roman"/>
      <w:lang w:val="en-US" w:eastAsia="ja-JP"/>
    </w:rPr>
  </w:style>
  <w:style w:type="character" w:customStyle="1" w:styleId="CommentTextChar">
    <w:name w:val="Comment Text Char"/>
    <w:basedOn w:val="DefaultParagraphFont"/>
    <w:link w:val="CommentText"/>
    <w:uiPriority w:val="99"/>
    <w:rsid w:val="007221C2"/>
    <w:rPr>
      <w:lang w:val="en-US" w:eastAsia="ja-JP"/>
    </w:rPr>
  </w:style>
  <w:style w:type="paragraph" w:styleId="CommentSubject">
    <w:name w:val="annotation subject"/>
    <w:basedOn w:val="CommentText"/>
    <w:next w:val="CommentText"/>
    <w:link w:val="CommentSubjectChar"/>
    <w:uiPriority w:val="99"/>
    <w:unhideWhenUsed/>
    <w:rsid w:val="007221C2"/>
    <w:rPr>
      <w:b/>
      <w:bCs/>
    </w:rPr>
  </w:style>
  <w:style w:type="character" w:customStyle="1" w:styleId="CommentSubjectChar">
    <w:name w:val="Comment Subject Char"/>
    <w:basedOn w:val="CommentTextChar"/>
    <w:link w:val="CommentSubject"/>
    <w:uiPriority w:val="99"/>
    <w:rsid w:val="007221C2"/>
    <w:rPr>
      <w:b/>
      <w:bCs/>
      <w:lang w:val="en-US" w:eastAsia="ja-JP"/>
    </w:rPr>
  </w:style>
  <w:style w:type="paragraph" w:styleId="Revision">
    <w:name w:val="Revision"/>
    <w:hidden/>
    <w:uiPriority w:val="99"/>
    <w:semiHidden/>
    <w:rsid w:val="0005278E"/>
  </w:style>
  <w:style w:type="table" w:customStyle="1" w:styleId="TableGrid1">
    <w:name w:val="Table Grid1"/>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683F59"/>
    <w:pPr>
      <w:widowControl w:val="0"/>
      <w:spacing w:line="240" w:lineRule="auto"/>
    </w:pPr>
    <w:rPr>
      <w:rFonts w:asciiTheme="minorHAnsi" w:eastAsiaTheme="minorHAnsi" w:hAnsiTheme="minorHAnsi" w:cstheme="minorBidi"/>
      <w:color w:val="auto"/>
      <w:kern w:val="0"/>
      <w:szCs w:val="22"/>
      <w:lang w:val="en-US" w:eastAsia="en-US"/>
    </w:rPr>
  </w:style>
  <w:style w:type="table" w:customStyle="1" w:styleId="TableGrid2">
    <w:name w:val="Table Grid2"/>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232122"/>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nnexHeadings1">
    <w:name w:val="Annex_Headings1"/>
    <w:uiPriority w:val="99"/>
    <w:rsid w:val="00232122"/>
  </w:style>
  <w:style w:type="table" w:customStyle="1" w:styleId="TableGrid21">
    <w:name w:val="Table Grid21"/>
    <w:basedOn w:val="TableNormal"/>
    <w:next w:val="TableGrid"/>
    <w:uiPriority w:val="59"/>
    <w:rsid w:val="00FA19C2"/>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imes New Roman" w:hAnsiTheme="majorHAnsi" w:cs="Arial"/>
        <w:color w:val="000000" w:themeColor="text1"/>
        <w:kern w:val="2"/>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footnote text" w:uiPriority="99"/>
    <w:lsdException w:name="annotation text" w:uiPriority="99"/>
    <w:lsdException w:name="header" w:uiPriority="99"/>
    <w:lsdException w:name="footer" w:uiPriority="99"/>
    <w:lsdException w:name="caption" w:qFormat="1"/>
    <w:lsdException w:name="table of figures" w:uiPriority="99"/>
    <w:lsdException w:name="annotation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Document Map" w:uiPriority="99"/>
    <w:lsdException w:name="annotation subject" w:uiPriority="99"/>
    <w:lsdException w:name="No List" w:uiPriority="99"/>
    <w:lsdException w:name="Table Classic 1" w:uiPriority="99"/>
    <w:lsdException w:name="Table Elegan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9C2"/>
    <w:pPr>
      <w:spacing w:line="264" w:lineRule="auto"/>
    </w:pPr>
  </w:style>
  <w:style w:type="paragraph" w:styleId="Heading1">
    <w:name w:val="heading 1"/>
    <w:next w:val="Normal"/>
    <w:link w:val="Heading1Char"/>
    <w:uiPriority w:val="9"/>
    <w:qFormat/>
    <w:rsid w:val="00464C64"/>
    <w:pPr>
      <w:keepNext/>
      <w:numPr>
        <w:numId w:val="7"/>
      </w:numPr>
      <w:spacing w:before="240" w:after="160"/>
      <w:outlineLvl w:val="0"/>
    </w:pPr>
    <w:rPr>
      <w:rFonts w:ascii="Arial" w:hAnsi="Arial"/>
      <w:b/>
      <w:sz w:val="28"/>
      <w:szCs w:val="28"/>
      <w:lang w:val="en-CA" w:eastAsia="en-US"/>
    </w:rPr>
  </w:style>
  <w:style w:type="paragraph" w:styleId="Heading2">
    <w:name w:val="heading 2"/>
    <w:basedOn w:val="BodyText"/>
    <w:next w:val="Normal"/>
    <w:link w:val="Heading2Char"/>
    <w:qFormat/>
    <w:rsid w:val="00464C64"/>
    <w:pPr>
      <w:keepNext/>
      <w:numPr>
        <w:ilvl w:val="1"/>
        <w:numId w:val="7"/>
      </w:numPr>
      <w:spacing w:before="240" w:after="80" w:line="264" w:lineRule="auto"/>
      <w:outlineLvl w:val="1"/>
    </w:pPr>
    <w:rPr>
      <w:b/>
      <w:sz w:val="24"/>
      <w:szCs w:val="28"/>
    </w:rPr>
  </w:style>
  <w:style w:type="paragraph" w:styleId="Heading3">
    <w:name w:val="heading 3"/>
    <w:basedOn w:val="Heading2"/>
    <w:next w:val="BodyText"/>
    <w:link w:val="Heading3Char"/>
    <w:uiPriority w:val="9"/>
    <w:qFormat/>
    <w:rsid w:val="00645D1D"/>
    <w:pPr>
      <w:numPr>
        <w:ilvl w:val="0"/>
        <w:numId w:val="0"/>
      </w:numPr>
      <w:spacing w:after="40"/>
      <w:ind w:left="567"/>
      <w:outlineLvl w:val="2"/>
    </w:pPr>
    <w:rPr>
      <w:sz w:val="22"/>
    </w:rPr>
  </w:style>
  <w:style w:type="paragraph" w:styleId="Heading4">
    <w:name w:val="heading 4"/>
    <w:basedOn w:val="Normal"/>
    <w:next w:val="Normal"/>
    <w:qFormat/>
    <w:rsid w:val="00AB1982"/>
    <w:pPr>
      <w:keepNext/>
      <w:numPr>
        <w:ilvl w:val="3"/>
        <w:numId w:val="2"/>
      </w:numPr>
      <w:spacing w:before="120" w:after="120"/>
      <w:outlineLvl w:val="3"/>
    </w:pPr>
    <w:rPr>
      <w:b/>
      <w:i/>
    </w:rPr>
  </w:style>
  <w:style w:type="paragraph" w:styleId="Heading5">
    <w:name w:val="heading 5"/>
    <w:basedOn w:val="Normal"/>
    <w:next w:val="Normal"/>
    <w:link w:val="Heading5Char"/>
    <w:qFormat/>
    <w:rsid w:val="00AB1982"/>
    <w:pPr>
      <w:numPr>
        <w:ilvl w:val="4"/>
        <w:numId w:val="2"/>
      </w:numPr>
      <w:spacing w:before="240" w:after="60"/>
      <w:outlineLvl w:val="4"/>
    </w:pPr>
  </w:style>
  <w:style w:type="paragraph" w:styleId="Heading6">
    <w:name w:val="heading 6"/>
    <w:basedOn w:val="Normal"/>
    <w:next w:val="Normal"/>
    <w:qFormat/>
    <w:rsid w:val="00AB1982"/>
    <w:pPr>
      <w:numPr>
        <w:ilvl w:val="5"/>
        <w:numId w:val="2"/>
      </w:numPr>
      <w:spacing w:before="240" w:after="60"/>
      <w:outlineLvl w:val="5"/>
    </w:pPr>
    <w:rPr>
      <w:i/>
    </w:rPr>
  </w:style>
  <w:style w:type="paragraph" w:styleId="Heading7">
    <w:name w:val="heading 7"/>
    <w:basedOn w:val="Normal"/>
    <w:next w:val="Normal"/>
    <w:qFormat/>
    <w:rsid w:val="00AB1982"/>
    <w:pPr>
      <w:numPr>
        <w:ilvl w:val="6"/>
        <w:numId w:val="2"/>
      </w:numPr>
      <w:spacing w:before="240" w:after="60"/>
      <w:outlineLvl w:val="6"/>
    </w:pPr>
  </w:style>
  <w:style w:type="paragraph" w:styleId="Heading8">
    <w:name w:val="heading 8"/>
    <w:basedOn w:val="Normal"/>
    <w:next w:val="Normal"/>
    <w:qFormat/>
    <w:rsid w:val="00AB1982"/>
    <w:pPr>
      <w:numPr>
        <w:ilvl w:val="7"/>
        <w:numId w:val="2"/>
      </w:numPr>
      <w:spacing w:before="240" w:after="60"/>
      <w:outlineLvl w:val="7"/>
    </w:pPr>
    <w:rPr>
      <w:i/>
    </w:rPr>
  </w:style>
  <w:style w:type="paragraph" w:styleId="Heading9">
    <w:name w:val="heading 9"/>
    <w:basedOn w:val="Normal"/>
    <w:next w:val="Normal"/>
    <w:qFormat/>
    <w:rsid w:val="00AB1982"/>
    <w:pPr>
      <w:numPr>
        <w:ilvl w:val="8"/>
        <w:numId w:val="2"/>
      </w:numPr>
      <w:spacing w:line="20" w:lineRule="exact"/>
      <w:outlineLvl w:val="8"/>
    </w:pPr>
    <w:rPr>
      <w:vanish/>
      <w:sz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rsid w:val="002A1975"/>
    <w:pPr>
      <w:spacing w:after="120"/>
    </w:pPr>
    <w:rPr>
      <w:rFonts w:ascii="Arial" w:hAnsi="Arial"/>
      <w:lang w:val="en-CA" w:eastAsia="en-US"/>
    </w:rPr>
  </w:style>
  <w:style w:type="paragraph" w:styleId="EnvelopeAddress">
    <w:name w:val="envelope address"/>
    <w:basedOn w:val="Normal"/>
    <w:semiHidden/>
    <w:rsid w:val="00AB1982"/>
    <w:pPr>
      <w:framePr w:w="7920" w:h="1980" w:hRule="exact" w:hSpace="180" w:wrap="auto" w:hAnchor="page" w:xAlign="center" w:yAlign="bottom"/>
      <w:ind w:left="2880"/>
    </w:pPr>
    <w:rPr>
      <w:sz w:val="24"/>
    </w:rPr>
  </w:style>
  <w:style w:type="paragraph" w:styleId="EnvelopeReturn">
    <w:name w:val="envelope return"/>
    <w:basedOn w:val="Normal"/>
    <w:semiHidden/>
    <w:rsid w:val="00AB1982"/>
  </w:style>
  <w:style w:type="paragraph" w:styleId="Index1">
    <w:name w:val="index 1"/>
    <w:basedOn w:val="Normal"/>
    <w:next w:val="Normal"/>
    <w:autoRedefine/>
    <w:semiHidden/>
    <w:rsid w:val="00AB1982"/>
    <w:pPr>
      <w:ind w:left="220" w:hanging="220"/>
    </w:pPr>
  </w:style>
  <w:style w:type="paragraph" w:styleId="IndexHeading">
    <w:name w:val="index heading"/>
    <w:basedOn w:val="Normal"/>
    <w:next w:val="Index1"/>
    <w:semiHidden/>
    <w:rsid w:val="00AB1982"/>
    <w:rPr>
      <w:b/>
    </w:rPr>
  </w:style>
  <w:style w:type="paragraph" w:styleId="MessageHeader">
    <w:name w:val="Message Header"/>
    <w:basedOn w:val="Normal"/>
    <w:semiHidden/>
    <w:rsid w:val="0049469F"/>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PlainText">
    <w:name w:val="Plain Text"/>
    <w:basedOn w:val="Normal"/>
    <w:semiHidden/>
    <w:rsid w:val="00AB1982"/>
  </w:style>
  <w:style w:type="paragraph" w:styleId="Subtitle">
    <w:name w:val="Subtitle"/>
    <w:basedOn w:val="Normal"/>
    <w:qFormat/>
    <w:rsid w:val="0049469F"/>
    <w:pPr>
      <w:spacing w:after="60"/>
      <w:jc w:val="center"/>
      <w:outlineLvl w:val="1"/>
    </w:pPr>
    <w:rPr>
      <w:b/>
      <w:sz w:val="24"/>
    </w:rPr>
  </w:style>
  <w:style w:type="paragraph" w:styleId="Title">
    <w:name w:val="Title"/>
    <w:basedOn w:val="Normal"/>
    <w:next w:val="BodyText"/>
    <w:qFormat/>
    <w:rsid w:val="00932DE7"/>
    <w:pPr>
      <w:spacing w:after="280"/>
      <w:outlineLvl w:val="0"/>
    </w:pPr>
    <w:rPr>
      <w:b/>
      <w:sz w:val="28"/>
    </w:rPr>
  </w:style>
  <w:style w:type="paragraph" w:styleId="TOAHeading">
    <w:name w:val="toa heading"/>
    <w:basedOn w:val="Normal"/>
    <w:next w:val="Normal"/>
    <w:semiHidden/>
    <w:rsid w:val="00AB1982"/>
    <w:pPr>
      <w:spacing w:before="120"/>
    </w:pPr>
    <w:rPr>
      <w:b/>
      <w:sz w:val="24"/>
    </w:rPr>
  </w:style>
  <w:style w:type="paragraph" w:styleId="Footer">
    <w:name w:val="footer"/>
    <w:basedOn w:val="Normal"/>
    <w:link w:val="FooterChar"/>
    <w:uiPriority w:val="99"/>
    <w:rsid w:val="00C76CC4"/>
    <w:pPr>
      <w:tabs>
        <w:tab w:val="center" w:pos="4320"/>
        <w:tab w:val="right" w:pos="8640"/>
      </w:tabs>
    </w:pPr>
    <w:rPr>
      <w:rFonts w:eastAsia="Times"/>
    </w:rPr>
  </w:style>
  <w:style w:type="character" w:styleId="PageNumber">
    <w:name w:val="page number"/>
    <w:basedOn w:val="DefaultParagraphFont"/>
    <w:uiPriority w:val="99"/>
    <w:rsid w:val="00645D1D"/>
    <w:rPr>
      <w:rFonts w:ascii="Arial" w:hAnsi="Arial"/>
      <w:color w:val="auto"/>
      <w:spacing w:val="0"/>
      <w:position w:val="0"/>
      <w:sz w:val="16"/>
    </w:rPr>
  </w:style>
  <w:style w:type="paragraph" w:customStyle="1" w:styleId="Annex">
    <w:name w:val="Annex"/>
    <w:basedOn w:val="Normal"/>
    <w:next w:val="Normal"/>
    <w:rsid w:val="003C589A"/>
    <w:pPr>
      <w:keepNext/>
      <w:spacing w:before="240" w:after="280"/>
    </w:pPr>
    <w:rPr>
      <w:b/>
      <w:kern w:val="28"/>
      <w:sz w:val="28"/>
      <w:szCs w:val="24"/>
    </w:rPr>
  </w:style>
  <w:style w:type="paragraph" w:customStyle="1" w:styleId="Appendix">
    <w:name w:val="Appendix"/>
    <w:next w:val="Normal"/>
    <w:rsid w:val="00CF4169"/>
    <w:pPr>
      <w:spacing w:before="240" w:after="280"/>
    </w:pPr>
    <w:rPr>
      <w:rFonts w:ascii="Arial" w:hAnsi="Arial"/>
      <w:b/>
      <w:bCs/>
      <w:sz w:val="28"/>
      <w:szCs w:val="28"/>
      <w:lang w:val="en-CA" w:eastAsia="en-US"/>
    </w:rPr>
  </w:style>
  <w:style w:type="character" w:styleId="EndnoteReference">
    <w:name w:val="endnote reference"/>
    <w:basedOn w:val="DefaultParagraphFont"/>
    <w:semiHidden/>
    <w:rsid w:val="00AB1982"/>
    <w:rPr>
      <w:vertAlign w:val="superscript"/>
    </w:rPr>
  </w:style>
  <w:style w:type="character" w:styleId="FootnoteReference">
    <w:name w:val="footnote reference"/>
    <w:aliases w:val="Ref,de nota al pie,16 Point,Superscript 6 Point,ftref,Car Car Char Car Char Car Car Char Car Char Char,Car Car Car Car Car Car Car Car Char Car Car Char Car Car Car Char Car Char Char Char,SUPERS,BVI f,R"/>
    <w:basedOn w:val="DefaultParagraphFont"/>
    <w:rsid w:val="00AB1982"/>
    <w:rPr>
      <w:vertAlign w:val="superscript"/>
    </w:rPr>
  </w:style>
  <w:style w:type="paragraph" w:styleId="FootnoteText">
    <w:name w:val="footnote text"/>
    <w:aliases w:val="Paragraph Footnote,single space,Geneva 9,Font: Geneva 9,Boston 10,f,Char Char Char Char,Footnote Text Char1,Footnote Text Char Char, Char Char Char, Char Char1, Char Char, Char,FOOTNOTES,fn,footnote text,ADB,ALTS FOOTNOTE,ft"/>
    <w:basedOn w:val="Normal"/>
    <w:link w:val="FootnoteTextChar"/>
    <w:uiPriority w:val="99"/>
    <w:rsid w:val="003C1E6E"/>
    <w:pPr>
      <w:tabs>
        <w:tab w:val="left" w:pos="737"/>
      </w:tabs>
      <w:ind w:left="567"/>
    </w:pPr>
    <w:rPr>
      <w:rFonts w:eastAsia="MS Mincho"/>
      <w:color w:val="000000"/>
      <w:sz w:val="16"/>
    </w:rPr>
  </w:style>
  <w:style w:type="paragraph" w:customStyle="1" w:styleId="Mainbody">
    <w:name w:val="Main body"/>
    <w:basedOn w:val="Normal"/>
    <w:rsid w:val="002810B2"/>
  </w:style>
  <w:style w:type="paragraph" w:customStyle="1" w:styleId="Heading2noTOC">
    <w:name w:val="Heading2_noTOC"/>
    <w:next w:val="BodyText"/>
    <w:rsid w:val="00645D1D"/>
    <w:pPr>
      <w:numPr>
        <w:numId w:val="5"/>
      </w:numPr>
    </w:pPr>
    <w:rPr>
      <w:rFonts w:ascii="Arial" w:hAnsi="Arial"/>
      <w:b/>
      <w:sz w:val="24"/>
      <w:lang w:val="en-CA" w:eastAsia="en-US"/>
    </w:rPr>
  </w:style>
  <w:style w:type="paragraph" w:customStyle="1" w:styleId="Heading3noTOC">
    <w:name w:val="Heading3_noTOC"/>
    <w:basedOn w:val="Heading3"/>
    <w:next w:val="BodyText"/>
    <w:rsid w:val="00464C64"/>
    <w:pPr>
      <w:ind w:left="1134" w:hanging="567"/>
      <w:outlineLvl w:val="9"/>
    </w:pPr>
  </w:style>
  <w:style w:type="paragraph" w:styleId="TableofFigures">
    <w:name w:val="table of figures"/>
    <w:aliases w:val="Table of Appendices"/>
    <w:basedOn w:val="Normal"/>
    <w:next w:val="Normal"/>
    <w:uiPriority w:val="99"/>
    <w:rsid w:val="000C569D"/>
    <w:pPr>
      <w:tabs>
        <w:tab w:val="left" w:pos="680"/>
        <w:tab w:val="left" w:pos="992"/>
        <w:tab w:val="left" w:pos="1540"/>
        <w:tab w:val="right" w:pos="8505"/>
      </w:tabs>
      <w:spacing w:after="60"/>
    </w:pPr>
    <w:rPr>
      <w:bCs/>
      <w:noProof/>
      <w:szCs w:val="22"/>
    </w:rPr>
  </w:style>
  <w:style w:type="paragraph" w:styleId="TOC1">
    <w:name w:val="toc 1"/>
    <w:basedOn w:val="Normal"/>
    <w:next w:val="Normal"/>
    <w:uiPriority w:val="39"/>
    <w:qFormat/>
    <w:rsid w:val="003224E5"/>
    <w:pPr>
      <w:tabs>
        <w:tab w:val="left" w:pos="680"/>
        <w:tab w:val="right" w:pos="8505"/>
      </w:tabs>
      <w:spacing w:after="60" w:line="288" w:lineRule="auto"/>
      <w:ind w:left="454" w:hanging="454"/>
    </w:pPr>
    <w:rPr>
      <w:noProof/>
    </w:rPr>
  </w:style>
  <w:style w:type="paragraph" w:styleId="TOC2">
    <w:name w:val="toc 2"/>
    <w:next w:val="Normal"/>
    <w:uiPriority w:val="39"/>
    <w:qFormat/>
    <w:rsid w:val="00092A47"/>
    <w:pPr>
      <w:tabs>
        <w:tab w:val="left" w:pos="1320"/>
        <w:tab w:val="right" w:pos="8505"/>
      </w:tabs>
      <w:spacing w:after="60" w:line="288" w:lineRule="auto"/>
      <w:ind w:left="964" w:right="1134" w:hanging="510"/>
    </w:pPr>
    <w:rPr>
      <w:rFonts w:ascii="Arial" w:hAnsi="Arial"/>
      <w:noProof/>
      <w:lang w:val="en-CA" w:eastAsia="en-US"/>
    </w:rPr>
  </w:style>
  <w:style w:type="paragraph" w:styleId="TOC3">
    <w:name w:val="toc 3"/>
    <w:basedOn w:val="Normal"/>
    <w:next w:val="Normal"/>
    <w:semiHidden/>
    <w:rsid w:val="00AB1982"/>
    <w:pPr>
      <w:tabs>
        <w:tab w:val="right" w:leader="dot" w:pos="9027"/>
      </w:tabs>
      <w:ind w:left="440"/>
    </w:pPr>
  </w:style>
  <w:style w:type="paragraph" w:styleId="TOC4">
    <w:name w:val="toc 4"/>
    <w:basedOn w:val="Normal"/>
    <w:next w:val="Normal"/>
    <w:semiHidden/>
    <w:rsid w:val="00AB1982"/>
    <w:pPr>
      <w:tabs>
        <w:tab w:val="right" w:leader="dot" w:pos="9027"/>
      </w:tabs>
      <w:ind w:left="660"/>
    </w:pPr>
  </w:style>
  <w:style w:type="paragraph" w:styleId="TOC5">
    <w:name w:val="toc 5"/>
    <w:basedOn w:val="Normal"/>
    <w:next w:val="Normal"/>
    <w:semiHidden/>
    <w:rsid w:val="00AB1982"/>
    <w:pPr>
      <w:tabs>
        <w:tab w:val="right" w:leader="dot" w:pos="9027"/>
      </w:tabs>
      <w:ind w:left="880"/>
    </w:pPr>
  </w:style>
  <w:style w:type="paragraph" w:styleId="TOC6">
    <w:name w:val="toc 6"/>
    <w:basedOn w:val="Normal"/>
    <w:next w:val="Normal"/>
    <w:semiHidden/>
    <w:rsid w:val="00AB1982"/>
    <w:pPr>
      <w:tabs>
        <w:tab w:val="right" w:leader="dot" w:pos="9027"/>
      </w:tabs>
      <w:ind w:left="1100"/>
    </w:pPr>
  </w:style>
  <w:style w:type="paragraph" w:styleId="TOC7">
    <w:name w:val="toc 7"/>
    <w:basedOn w:val="Normal"/>
    <w:next w:val="Normal"/>
    <w:semiHidden/>
    <w:rsid w:val="00AB1982"/>
    <w:pPr>
      <w:tabs>
        <w:tab w:val="right" w:leader="dot" w:pos="9027"/>
      </w:tabs>
      <w:ind w:left="1320"/>
    </w:pPr>
  </w:style>
  <w:style w:type="paragraph" w:styleId="TOC8">
    <w:name w:val="toc 8"/>
    <w:basedOn w:val="Normal"/>
    <w:next w:val="Normal"/>
    <w:semiHidden/>
    <w:rsid w:val="00AB1982"/>
    <w:pPr>
      <w:tabs>
        <w:tab w:val="right" w:leader="dot" w:pos="9027"/>
      </w:tabs>
      <w:ind w:left="1540"/>
    </w:pPr>
  </w:style>
  <w:style w:type="paragraph" w:styleId="TOC9">
    <w:name w:val="toc 9"/>
    <w:basedOn w:val="Normal"/>
    <w:next w:val="Normal"/>
    <w:semiHidden/>
    <w:rsid w:val="00AB1982"/>
    <w:pPr>
      <w:tabs>
        <w:tab w:val="right" w:leader="dot" w:pos="9027"/>
      </w:tabs>
      <w:ind w:left="1760"/>
    </w:pPr>
  </w:style>
  <w:style w:type="paragraph" w:customStyle="1" w:styleId="IntroductoryPages">
    <w:name w:val="Introductory Pages"/>
    <w:basedOn w:val="Normal"/>
    <w:rsid w:val="00C76CC4"/>
    <w:pPr>
      <w:spacing w:line="20" w:lineRule="exact"/>
    </w:pPr>
  </w:style>
  <w:style w:type="paragraph" w:customStyle="1" w:styleId="CoverPage">
    <w:name w:val="Cover Page"/>
    <w:basedOn w:val="Normal"/>
    <w:rsid w:val="00623116"/>
  </w:style>
  <w:style w:type="paragraph" w:customStyle="1" w:styleId="TableofContents">
    <w:name w:val="Table of Contents"/>
    <w:basedOn w:val="Normal"/>
    <w:rsid w:val="0093356C"/>
  </w:style>
  <w:style w:type="paragraph" w:customStyle="1" w:styleId="PartI">
    <w:name w:val="Part I"/>
    <w:basedOn w:val="Normal"/>
    <w:semiHidden/>
    <w:rsid w:val="00C76CC4"/>
    <w:pPr>
      <w:spacing w:line="20" w:lineRule="exact"/>
    </w:pPr>
  </w:style>
  <w:style w:type="paragraph" w:customStyle="1" w:styleId="PartII">
    <w:name w:val="Part II"/>
    <w:basedOn w:val="Normal"/>
    <w:semiHidden/>
    <w:rsid w:val="00C76CC4"/>
    <w:pPr>
      <w:spacing w:line="20" w:lineRule="exact"/>
    </w:pPr>
  </w:style>
  <w:style w:type="paragraph" w:customStyle="1" w:styleId="PartIII">
    <w:name w:val="Part III"/>
    <w:basedOn w:val="Normal"/>
    <w:semiHidden/>
    <w:rsid w:val="00AB1982"/>
    <w:pPr>
      <w:spacing w:line="20" w:lineRule="exact"/>
    </w:pPr>
  </w:style>
  <w:style w:type="paragraph" w:customStyle="1" w:styleId="PartIV">
    <w:name w:val="Part IV"/>
    <w:basedOn w:val="Normal"/>
    <w:semiHidden/>
    <w:rsid w:val="00AB1982"/>
    <w:pPr>
      <w:spacing w:line="20" w:lineRule="exact"/>
    </w:pPr>
  </w:style>
  <w:style w:type="paragraph" w:customStyle="1" w:styleId="Tables">
    <w:name w:val="Tables"/>
    <w:basedOn w:val="Normal"/>
    <w:rsid w:val="00336135"/>
  </w:style>
  <w:style w:type="table" w:styleId="TableProfessional">
    <w:name w:val="Table Professional"/>
    <w:basedOn w:val="TableNormal"/>
    <w:semiHidden/>
    <w:rsid w:val="00AB198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Hyperlink">
    <w:name w:val="Hyperlink"/>
    <w:basedOn w:val="DefaultParagraphFont"/>
    <w:uiPriority w:val="99"/>
    <w:rsid w:val="000C569D"/>
    <w:rPr>
      <w:bCs/>
      <w:color w:val="0000FF"/>
      <w:u w:val="single"/>
    </w:rPr>
  </w:style>
  <w:style w:type="paragraph" w:customStyle="1" w:styleId="IFADparagraphnumbering">
    <w:name w:val="IFAD paragraph numbering"/>
    <w:basedOn w:val="Normal"/>
    <w:link w:val="IFADparagraphnumberingChar"/>
    <w:qFormat/>
    <w:rsid w:val="00B30829"/>
    <w:pPr>
      <w:numPr>
        <w:numId w:val="6"/>
      </w:numPr>
      <w:tabs>
        <w:tab w:val="left" w:pos="1134"/>
      </w:tabs>
      <w:suppressAutoHyphens/>
      <w:spacing w:after="120"/>
    </w:pPr>
    <w:rPr>
      <w:rFonts w:eastAsia="MS Mincho"/>
    </w:rPr>
  </w:style>
  <w:style w:type="paragraph" w:customStyle="1" w:styleId="IFADparagraphno2ndlevel">
    <w:name w:val="IFAD paragraph no. 2nd level"/>
    <w:basedOn w:val="Normal"/>
    <w:qFormat/>
    <w:rsid w:val="007850CE"/>
    <w:pPr>
      <w:numPr>
        <w:ilvl w:val="1"/>
        <w:numId w:val="6"/>
      </w:numPr>
      <w:spacing w:after="120"/>
    </w:pPr>
    <w:rPr>
      <w14:scene3d>
        <w14:camera w14:prst="orthographicFront"/>
        <w14:lightRig w14:rig="threePt" w14:dir="t">
          <w14:rot w14:lat="0" w14:lon="0" w14:rev="0"/>
        </w14:lightRig>
      </w14:scene3d>
    </w:rPr>
  </w:style>
  <w:style w:type="paragraph" w:customStyle="1" w:styleId="IFADparagraphno3rdlevel">
    <w:name w:val="IFAD paragraph no. 3rd level"/>
    <w:basedOn w:val="Normal"/>
    <w:rsid w:val="007850CE"/>
    <w:pPr>
      <w:numPr>
        <w:ilvl w:val="2"/>
        <w:numId w:val="6"/>
      </w:numPr>
      <w:spacing w:after="120"/>
    </w:pPr>
    <w:rPr>
      <w14:scene3d>
        <w14:camera w14:prst="orthographicFront"/>
        <w14:lightRig w14:rig="threePt" w14:dir="t">
          <w14:rot w14:lat="0" w14:lon="0" w14:rev="0"/>
        </w14:lightRig>
      </w14:scene3d>
    </w:rPr>
  </w:style>
  <w:style w:type="paragraph" w:customStyle="1" w:styleId="IFADparagraphno4thlevel">
    <w:name w:val="IFAD paragraph no. 4th level"/>
    <w:basedOn w:val="Normal"/>
    <w:qFormat/>
    <w:rsid w:val="007850CE"/>
    <w:pPr>
      <w:numPr>
        <w:ilvl w:val="3"/>
        <w:numId w:val="6"/>
      </w:numPr>
    </w:pPr>
    <w:rPr>
      <w14:scene3d>
        <w14:camera w14:prst="orthographicFront"/>
        <w14:lightRig w14:rig="threePt" w14:dir="t">
          <w14:rot w14:lat="0" w14:lon="0" w14:rev="0"/>
        </w14:lightRig>
      </w14:scene3d>
    </w:rPr>
  </w:style>
  <w:style w:type="paragraph" w:customStyle="1" w:styleId="DocumentTitle">
    <w:name w:val="Document Title"/>
    <w:basedOn w:val="Normal"/>
    <w:next w:val="Normal"/>
    <w:rsid w:val="003F4222"/>
    <w:pPr>
      <w:ind w:left="2359"/>
    </w:pPr>
    <w:rPr>
      <w:b/>
      <w:bCs/>
      <w:sz w:val="32"/>
      <w:szCs w:val="32"/>
    </w:rPr>
  </w:style>
  <w:style w:type="table" w:styleId="TableGrid">
    <w:name w:val="Table Grid"/>
    <w:basedOn w:val="TableNormal"/>
    <w:uiPriority w:val="59"/>
    <w:rsid w:val="00DB138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645D1D"/>
    <w:pPr>
      <w:numPr>
        <w:numId w:val="1"/>
      </w:numPr>
      <w:spacing w:after="120"/>
    </w:pPr>
    <w:rPr>
      <w:rFonts w:ascii="Arial" w:hAnsi="Arial"/>
      <w:lang w:val="en-CA" w:eastAsia="en-US"/>
    </w:rPr>
  </w:style>
  <w:style w:type="paragraph" w:styleId="DocumentMap">
    <w:name w:val="Document Map"/>
    <w:basedOn w:val="Normal"/>
    <w:link w:val="DocumentMapChar"/>
    <w:uiPriority w:val="99"/>
    <w:semiHidden/>
    <w:rsid w:val="00AB1982"/>
    <w:pPr>
      <w:shd w:val="clear" w:color="auto" w:fill="C6D5EC"/>
    </w:pPr>
    <w:rPr>
      <w:rFonts w:ascii="Lucida Grande" w:hAnsi="Lucida Grande"/>
      <w:sz w:val="24"/>
      <w:szCs w:val="24"/>
    </w:rPr>
  </w:style>
  <w:style w:type="paragraph" w:customStyle="1" w:styleId="Heading">
    <w:name w:val="Heading"/>
    <w:basedOn w:val="Normal"/>
    <w:rsid w:val="00932DE7"/>
    <w:pPr>
      <w:spacing w:after="280"/>
    </w:pPr>
    <w:rPr>
      <w:b/>
      <w:bCs/>
      <w:sz w:val="28"/>
      <w:szCs w:val="32"/>
    </w:rPr>
  </w:style>
  <w:style w:type="paragraph" w:customStyle="1" w:styleId="IFADIntroductorypages">
    <w:name w:val="IFAD Introductory pages"/>
    <w:basedOn w:val="Normal"/>
    <w:rsid w:val="00C76CC4"/>
    <w:pPr>
      <w:tabs>
        <w:tab w:val="left" w:pos="630"/>
      </w:tabs>
      <w:spacing w:after="160"/>
      <w:ind w:left="3402" w:right="1418"/>
    </w:pPr>
    <w:rPr>
      <w:rFonts w:eastAsia="MS Mincho"/>
      <w:spacing w:val="-6"/>
      <w:sz w:val="18"/>
    </w:rPr>
  </w:style>
  <w:style w:type="paragraph" w:customStyle="1" w:styleId="IFADLogo">
    <w:name w:val="IFAD Logo"/>
    <w:basedOn w:val="Normal"/>
    <w:rsid w:val="00C76CC4"/>
    <w:pPr>
      <w:ind w:left="3686"/>
    </w:pPr>
    <w:rPr>
      <w:sz w:val="24"/>
      <w:szCs w:val="24"/>
    </w:rPr>
  </w:style>
  <w:style w:type="paragraph" w:customStyle="1" w:styleId="ifadindent">
    <w:name w:val="ifadindent"/>
    <w:semiHidden/>
    <w:rsid w:val="00C76CC4"/>
    <w:pPr>
      <w:numPr>
        <w:numId w:val="3"/>
      </w:numPr>
      <w:spacing w:after="120"/>
    </w:pPr>
    <w:rPr>
      <w:rFonts w:ascii="Verdana" w:eastAsia="MS Mincho" w:hAnsi="Verdana"/>
      <w:lang w:val="en-CA" w:eastAsia="en-US"/>
    </w:rPr>
  </w:style>
  <w:style w:type="paragraph" w:customStyle="1" w:styleId="Introheaders">
    <w:name w:val="Intro headers"/>
    <w:next w:val="BodyText"/>
    <w:rsid w:val="00924A3D"/>
    <w:pPr>
      <w:keepNext/>
      <w:spacing w:before="360" w:after="240"/>
      <w:outlineLvl w:val="0"/>
    </w:pPr>
    <w:rPr>
      <w:rFonts w:ascii="Arial" w:hAnsi="Arial"/>
      <w:b/>
      <w:sz w:val="28"/>
      <w:lang w:val="en-CA" w:eastAsia="en-US"/>
    </w:rPr>
  </w:style>
  <w:style w:type="paragraph" w:customStyle="1" w:styleId="IntroheadernoTOC">
    <w:name w:val="Intro header_noTOC"/>
    <w:basedOn w:val="Introheaders"/>
    <w:rsid w:val="002A1975"/>
    <w:pPr>
      <w:spacing w:before="720"/>
      <w:outlineLvl w:val="9"/>
    </w:pPr>
  </w:style>
  <w:style w:type="paragraph" w:customStyle="1" w:styleId="IntroText">
    <w:name w:val="Intro Text"/>
    <w:basedOn w:val="Normal"/>
    <w:rsid w:val="00645D1D"/>
    <w:pPr>
      <w:tabs>
        <w:tab w:val="left" w:pos="851"/>
        <w:tab w:val="left" w:pos="1559"/>
        <w:tab w:val="left" w:pos="1701"/>
      </w:tabs>
      <w:spacing w:after="80"/>
      <w:ind w:left="1701" w:right="567"/>
    </w:pPr>
    <w:rPr>
      <w:szCs w:val="22"/>
    </w:rPr>
  </w:style>
  <w:style w:type="paragraph" w:customStyle="1" w:styleId="Note">
    <w:name w:val="Note"/>
    <w:next w:val="BodyText"/>
    <w:rsid w:val="00645D1D"/>
    <w:pPr>
      <w:keepNext/>
      <w:spacing w:before="1600" w:after="240"/>
      <w:outlineLvl w:val="0"/>
    </w:pPr>
    <w:rPr>
      <w:rFonts w:ascii="Arial" w:hAnsi="Arial"/>
      <w:b/>
      <w:sz w:val="28"/>
      <w:lang w:val="en-CA" w:eastAsia="en-US"/>
    </w:rPr>
  </w:style>
  <w:style w:type="paragraph" w:customStyle="1" w:styleId="Notebody">
    <w:name w:val="Note body"/>
    <w:basedOn w:val="BodyText"/>
    <w:next w:val="BodyText"/>
    <w:rsid w:val="00C76CC4"/>
    <w:pPr>
      <w:spacing w:after="240"/>
    </w:pPr>
  </w:style>
  <w:style w:type="paragraph" w:customStyle="1" w:styleId="TypeofDocument2">
    <w:name w:val="Type of Document2"/>
    <w:basedOn w:val="Normal"/>
    <w:semiHidden/>
    <w:rsid w:val="00AB1982"/>
    <w:pPr>
      <w:tabs>
        <w:tab w:val="left" w:pos="890"/>
      </w:tabs>
      <w:spacing w:line="276" w:lineRule="auto"/>
      <w:jc w:val="center"/>
    </w:pPr>
    <w:rPr>
      <w:b/>
      <w:bCs/>
      <w:sz w:val="28"/>
      <w:szCs w:val="36"/>
    </w:rPr>
  </w:style>
  <w:style w:type="paragraph" w:customStyle="1" w:styleId="Tablebullets">
    <w:name w:val="Table bullets"/>
    <w:basedOn w:val="bullets"/>
    <w:rsid w:val="00AB1982"/>
    <w:pPr>
      <w:numPr>
        <w:numId w:val="0"/>
      </w:numPr>
      <w:spacing w:after="0"/>
    </w:pPr>
    <w:rPr>
      <w:sz w:val="16"/>
    </w:rPr>
  </w:style>
  <w:style w:type="paragraph" w:customStyle="1" w:styleId="TableofAnnexes">
    <w:name w:val="Table of Annexes"/>
    <w:basedOn w:val="TableofFigures"/>
    <w:next w:val="Normal"/>
    <w:rsid w:val="00367275"/>
  </w:style>
  <w:style w:type="paragraph" w:customStyle="1" w:styleId="TableTitle">
    <w:name w:val="Table Title"/>
    <w:basedOn w:val="Appendix"/>
    <w:rsid w:val="00A11B85"/>
    <w:pPr>
      <w:spacing w:after="120"/>
    </w:pPr>
    <w:rPr>
      <w:sz w:val="22"/>
      <w:szCs w:val="22"/>
    </w:rPr>
  </w:style>
  <w:style w:type="paragraph" w:customStyle="1" w:styleId="TablesTitle">
    <w:name w:val="TablesTitle"/>
    <w:basedOn w:val="Normal"/>
    <w:rsid w:val="00A82064"/>
    <w:pPr>
      <w:keepNext/>
      <w:spacing w:after="240"/>
      <w:ind w:left="567"/>
    </w:pPr>
    <w:rPr>
      <w:rFonts w:eastAsia="MS Mincho"/>
      <w:b/>
      <w:sz w:val="18"/>
    </w:rPr>
  </w:style>
  <w:style w:type="paragraph" w:customStyle="1" w:styleId="Heading1noTOC">
    <w:name w:val="Heading 1_noTOC"/>
    <w:next w:val="BodyText"/>
    <w:rsid w:val="00645D1D"/>
    <w:pPr>
      <w:numPr>
        <w:numId w:val="4"/>
      </w:numPr>
      <w:spacing w:after="80"/>
    </w:pPr>
    <w:rPr>
      <w:rFonts w:ascii="Arial" w:hAnsi="Arial"/>
      <w:b/>
      <w:sz w:val="28"/>
      <w:lang w:val="en-CA" w:eastAsia="en-US"/>
    </w:rPr>
  </w:style>
  <w:style w:type="paragraph" w:customStyle="1" w:styleId="Heading1noNum">
    <w:name w:val="Heading 1_noNum"/>
    <w:basedOn w:val="Title"/>
    <w:next w:val="BodyText"/>
    <w:rsid w:val="000C156E"/>
    <w:pPr>
      <w:spacing w:after="360"/>
    </w:pPr>
  </w:style>
  <w:style w:type="paragraph" w:customStyle="1" w:styleId="TitlenoTOC">
    <w:name w:val="Title_noTOC"/>
    <w:next w:val="BodyText"/>
    <w:rsid w:val="00581598"/>
    <w:pPr>
      <w:spacing w:after="500"/>
    </w:pPr>
    <w:rPr>
      <w:rFonts w:ascii="Arial" w:hAnsi="Arial"/>
      <w:b/>
      <w:sz w:val="28"/>
      <w:lang w:val="en-CA" w:eastAsia="en-US"/>
    </w:rPr>
  </w:style>
  <w:style w:type="paragraph" w:customStyle="1" w:styleId="Heading1noTOCNoNum">
    <w:name w:val="Heading1_noTOC_NoNum"/>
    <w:next w:val="BodyText"/>
    <w:rsid w:val="00645D1D"/>
    <w:pPr>
      <w:keepNext/>
      <w:spacing w:after="80"/>
      <w:ind w:left="454"/>
    </w:pPr>
    <w:rPr>
      <w:rFonts w:ascii="Arial" w:eastAsia="Times" w:hAnsi="Arial"/>
      <w:b/>
      <w:sz w:val="28"/>
      <w:lang w:val="en-CA" w:eastAsia="en-US"/>
    </w:rPr>
  </w:style>
  <w:style w:type="paragraph" w:customStyle="1" w:styleId="Heading2noTOCNoNum">
    <w:name w:val="Heading2_noTOC_NoNum"/>
    <w:next w:val="BodyText"/>
    <w:rsid w:val="00645D1D"/>
    <w:pPr>
      <w:spacing w:after="80"/>
      <w:ind w:left="567"/>
    </w:pPr>
    <w:rPr>
      <w:rFonts w:ascii="Arial" w:hAnsi="Arial"/>
      <w:b/>
      <w:sz w:val="24"/>
      <w:lang w:val="en-CA" w:eastAsia="en-US"/>
    </w:rPr>
  </w:style>
  <w:style w:type="paragraph" w:customStyle="1" w:styleId="Introduction">
    <w:name w:val="Introduction"/>
    <w:next w:val="BodyText"/>
    <w:rsid w:val="00645D1D"/>
    <w:rPr>
      <w:rFonts w:ascii="Arial" w:hAnsi="Arial"/>
      <w:sz w:val="2"/>
      <w:lang w:eastAsia="en-US"/>
    </w:rPr>
  </w:style>
  <w:style w:type="paragraph" w:customStyle="1" w:styleId="Introductorypages0">
    <w:name w:val="Introductory pages"/>
    <w:rsid w:val="00A10E67"/>
    <w:pPr>
      <w:spacing w:before="40"/>
      <w:jc w:val="both"/>
    </w:pPr>
    <w:rPr>
      <w:rFonts w:ascii="Verdana" w:hAnsi="Verdana"/>
      <w:sz w:val="16"/>
      <w:lang w:val="en-CA" w:eastAsia="en-US"/>
    </w:rPr>
  </w:style>
  <w:style w:type="paragraph" w:customStyle="1" w:styleId="Mainreport">
    <w:name w:val="Main report"/>
    <w:rsid w:val="00645D1D"/>
    <w:rPr>
      <w:rFonts w:ascii="Arial" w:hAnsi="Arial"/>
      <w:sz w:val="2"/>
      <w:szCs w:val="2"/>
      <w:lang w:val="en-CA" w:eastAsia="en-US"/>
    </w:rPr>
  </w:style>
  <w:style w:type="paragraph" w:customStyle="1" w:styleId="Maps">
    <w:name w:val="Maps"/>
    <w:rsid w:val="00280F1B"/>
    <w:rPr>
      <w:rFonts w:ascii="Verdana" w:hAnsi="Verdana"/>
      <w:sz w:val="2"/>
      <w:lang w:val="en-CA" w:eastAsia="en-US"/>
    </w:rPr>
  </w:style>
  <w:style w:type="paragraph" w:styleId="BalloonText">
    <w:name w:val="Balloon Text"/>
    <w:basedOn w:val="Normal"/>
    <w:link w:val="BalloonTextChar"/>
    <w:rsid w:val="00142CB0"/>
    <w:rPr>
      <w:rFonts w:ascii="Tahoma" w:hAnsi="Tahoma" w:cs="Tahoma"/>
      <w:sz w:val="16"/>
      <w:szCs w:val="16"/>
    </w:rPr>
  </w:style>
  <w:style w:type="character" w:customStyle="1" w:styleId="BalloonTextChar">
    <w:name w:val="Balloon Text Char"/>
    <w:basedOn w:val="DefaultParagraphFont"/>
    <w:link w:val="BalloonText"/>
    <w:rsid w:val="00142CB0"/>
    <w:rPr>
      <w:rFonts w:ascii="Tahoma" w:hAnsi="Tahoma" w:cs="Tahoma"/>
      <w:sz w:val="16"/>
      <w:szCs w:val="16"/>
      <w:lang w:val="en-CA" w:eastAsia="en-US"/>
    </w:rPr>
  </w:style>
  <w:style w:type="numbering" w:customStyle="1" w:styleId="Headings">
    <w:name w:val="Headings"/>
    <w:uiPriority w:val="99"/>
    <w:rsid w:val="00881D85"/>
    <w:pPr>
      <w:numPr>
        <w:numId w:val="9"/>
      </w:numPr>
    </w:pPr>
  </w:style>
  <w:style w:type="paragraph" w:customStyle="1" w:styleId="Annexes">
    <w:name w:val="Annexes"/>
    <w:basedOn w:val="Normal"/>
    <w:rsid w:val="00645D1D"/>
    <w:rPr>
      <w:sz w:val="2"/>
    </w:rPr>
  </w:style>
  <w:style w:type="character" w:customStyle="1" w:styleId="BodyTextChar">
    <w:name w:val="Body Text Char"/>
    <w:basedOn w:val="DefaultParagraphFont"/>
    <w:link w:val="BodyText"/>
    <w:rsid w:val="00336135"/>
    <w:rPr>
      <w:rFonts w:ascii="Arial" w:hAnsi="Arial" w:cs="Arial"/>
      <w:lang w:val="en-CA" w:eastAsia="en-US"/>
    </w:rPr>
  </w:style>
  <w:style w:type="character" w:styleId="PlaceholderText">
    <w:name w:val="Placeholder Text"/>
    <w:basedOn w:val="DefaultParagraphFont"/>
    <w:uiPriority w:val="99"/>
    <w:semiHidden/>
    <w:rsid w:val="002364AD"/>
    <w:rPr>
      <w:color w:val="808080"/>
    </w:rPr>
  </w:style>
  <w:style w:type="character" w:customStyle="1" w:styleId="FooterChar">
    <w:name w:val="Footer Char"/>
    <w:basedOn w:val="DefaultParagraphFont"/>
    <w:link w:val="Footer"/>
    <w:uiPriority w:val="99"/>
    <w:rsid w:val="0017718B"/>
    <w:rPr>
      <w:rFonts w:eastAsia="Times" w:cs="Arial"/>
      <w:sz w:val="22"/>
      <w:lang w:val="en-CA" w:eastAsia="en-US"/>
    </w:rPr>
  </w:style>
  <w:style w:type="paragraph" w:customStyle="1" w:styleId="AHeading1">
    <w:name w:val="A_Heading1"/>
    <w:basedOn w:val="Normal"/>
    <w:next w:val="BodyText"/>
    <w:qFormat/>
    <w:rsid w:val="0096288B"/>
    <w:pPr>
      <w:numPr>
        <w:numId w:val="8"/>
      </w:numPr>
      <w:spacing w:before="200" w:after="160"/>
    </w:pPr>
    <w:rPr>
      <w:b/>
      <w:sz w:val="24"/>
      <w:szCs w:val="24"/>
    </w:rPr>
  </w:style>
  <w:style w:type="paragraph" w:styleId="ListParagraph">
    <w:name w:val="List Paragraph"/>
    <w:aliases w:val="Heading Number"/>
    <w:basedOn w:val="Normal"/>
    <w:link w:val="ListParagraphChar"/>
    <w:uiPriority w:val="34"/>
    <w:qFormat/>
    <w:rsid w:val="0096288B"/>
    <w:pPr>
      <w:ind w:left="720"/>
      <w:contextualSpacing/>
    </w:pPr>
  </w:style>
  <w:style w:type="paragraph" w:customStyle="1" w:styleId="AHeading2">
    <w:name w:val="A_Heading2"/>
    <w:next w:val="Normal"/>
    <w:qFormat/>
    <w:rsid w:val="00645D1D"/>
    <w:pPr>
      <w:numPr>
        <w:ilvl w:val="1"/>
        <w:numId w:val="8"/>
      </w:numPr>
      <w:spacing w:before="240" w:after="80"/>
      <w:ind w:left="357" w:hanging="357"/>
    </w:pPr>
    <w:rPr>
      <w:rFonts w:ascii="Arial" w:hAnsi="Arial"/>
      <w:b/>
      <w:bCs/>
      <w:sz w:val="22"/>
      <w:lang w:val="en-CA" w:eastAsia="en-US"/>
    </w:rPr>
  </w:style>
  <w:style w:type="numbering" w:customStyle="1" w:styleId="AnnexHeadings">
    <w:name w:val="Annex_Headings"/>
    <w:uiPriority w:val="99"/>
    <w:rsid w:val="0096288B"/>
    <w:pPr>
      <w:numPr>
        <w:numId w:val="54"/>
      </w:numPr>
    </w:pPr>
  </w:style>
  <w:style w:type="paragraph" w:styleId="Caption">
    <w:name w:val="caption"/>
    <w:basedOn w:val="Normal"/>
    <w:next w:val="Normal"/>
    <w:unhideWhenUsed/>
    <w:qFormat/>
    <w:rsid w:val="00DB1381"/>
    <w:pPr>
      <w:spacing w:after="120"/>
    </w:pPr>
    <w:rPr>
      <w:b/>
      <w:bCs/>
      <w:sz w:val="18"/>
      <w:szCs w:val="18"/>
    </w:rPr>
  </w:style>
  <w:style w:type="character" w:styleId="FollowedHyperlink">
    <w:name w:val="FollowedHyperlink"/>
    <w:basedOn w:val="DefaultParagraphFont"/>
    <w:rsid w:val="00645D1D"/>
    <w:rPr>
      <w:rFonts w:ascii="Arial" w:hAnsi="Arial"/>
      <w:color w:val="800080" w:themeColor="followedHyperlink"/>
      <w:u w:val="single"/>
    </w:rPr>
  </w:style>
  <w:style w:type="table" w:styleId="TableClassic1">
    <w:name w:val="Table Classic 1"/>
    <w:aliases w:val="PMD_table_style"/>
    <w:basedOn w:val="TableGrid"/>
    <w:uiPriority w:val="99"/>
    <w:rsid w:val="00646E56"/>
    <w:pPr>
      <w:jc w:val="left"/>
    </w:pPr>
    <w:rPr>
      <w:rFonts w:ascii="Arial" w:eastAsiaTheme="minorHAnsi" w:hAnsi="Arial" w:cstheme="minorBidi"/>
      <w:sz w:val="18"/>
      <w:szCs w:val="22"/>
      <w:lang w:eastAsia="en-US"/>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tcPr>
      <w:vAlign w:val="bottom"/>
    </w:tcPr>
    <w:tblStylePr w:type="firstRow">
      <w:pPr>
        <w:wordWrap/>
        <w:spacing w:afterLines="0" w:after="40" w:afterAutospacing="0"/>
        <w:contextualSpacing w:val="0"/>
        <w:jc w:val="left"/>
      </w:pPr>
      <w:rPr>
        <w:rFonts w:ascii="Arial Bold" w:hAnsi="Arial Bold"/>
        <w:b/>
        <w:color w:val="000000" w:themeColor="text1"/>
        <w:sz w:val="18"/>
      </w:rPr>
      <w:tblPr/>
      <w:tcPr>
        <w:tcBorders>
          <w:top w:val="single" w:sz="12" w:space="0" w:color="auto"/>
          <w:left w:val="nil"/>
          <w:bottom w:val="single" w:sz="8" w:space="0" w:color="auto"/>
          <w:right w:val="nil"/>
          <w:insideH w:val="nil"/>
          <w:insideV w:val="nil"/>
          <w:tl2br w:val="nil"/>
          <w:tr2bl w:val="nil"/>
        </w:tcBorders>
      </w:tcPr>
    </w:tblStylePr>
    <w:tblStylePr w:type="lastRow">
      <w:pPr>
        <w:wordWrap/>
        <w:spacing w:afterLines="0" w:after="40" w:afterAutospacing="0"/>
        <w:contextualSpacing w:val="0"/>
      </w:pPr>
    </w:tblStylePr>
  </w:style>
  <w:style w:type="character" w:customStyle="1" w:styleId="captions">
    <w:name w:val="captions"/>
    <w:basedOn w:val="DefaultParagraphFont"/>
    <w:uiPriority w:val="1"/>
    <w:rsid w:val="00D01C82"/>
    <w:rPr>
      <w:rFonts w:ascii="Arial" w:hAnsi="Arial"/>
      <w:b/>
      <w:sz w:val="18"/>
    </w:rPr>
  </w:style>
  <w:style w:type="character" w:customStyle="1" w:styleId="Captionsstyle">
    <w:name w:val="Captions_style"/>
    <w:basedOn w:val="DefaultParagraphFont"/>
    <w:uiPriority w:val="1"/>
    <w:rsid w:val="00576E76"/>
    <w:rPr>
      <w:rFonts w:ascii="Arial" w:hAnsi="Arial"/>
      <w:b/>
      <w:sz w:val="18"/>
    </w:rPr>
  </w:style>
  <w:style w:type="character" w:customStyle="1" w:styleId="Coverpagetitle">
    <w:name w:val="Cover page title"/>
    <w:basedOn w:val="BodyTextChar"/>
    <w:uiPriority w:val="1"/>
    <w:rsid w:val="003943AD"/>
    <w:rPr>
      <w:rFonts w:ascii="Arial" w:hAnsi="Arial" w:cs="Arial"/>
      <w:b/>
      <w:sz w:val="32"/>
      <w:lang w:val="en-CA" w:eastAsia="en-US"/>
    </w:rPr>
  </w:style>
  <w:style w:type="paragraph" w:customStyle="1" w:styleId="Annotationshiddentext">
    <w:name w:val="Annotations_hidden_text"/>
    <w:next w:val="Normal"/>
    <w:qFormat/>
    <w:rsid w:val="004B1231"/>
    <w:rPr>
      <w:rFonts w:ascii="Arial" w:hAnsi="Arial"/>
      <w:i/>
      <w:vanish/>
      <w:color w:val="943634" w:themeColor="accent2" w:themeShade="BF"/>
      <w:lang w:val="en-CA" w:eastAsia="en-US"/>
    </w:rPr>
  </w:style>
  <w:style w:type="paragraph" w:styleId="Header">
    <w:name w:val="header"/>
    <w:basedOn w:val="Normal"/>
    <w:link w:val="HeaderChar"/>
    <w:uiPriority w:val="99"/>
    <w:rsid w:val="00651696"/>
    <w:pPr>
      <w:tabs>
        <w:tab w:val="center" w:pos="4513"/>
        <w:tab w:val="right" w:pos="9026"/>
      </w:tabs>
      <w:spacing w:line="240" w:lineRule="auto"/>
    </w:pPr>
  </w:style>
  <w:style w:type="character" w:customStyle="1" w:styleId="HeaderChar">
    <w:name w:val="Header Char"/>
    <w:basedOn w:val="DefaultParagraphFont"/>
    <w:link w:val="Header"/>
    <w:uiPriority w:val="99"/>
    <w:rsid w:val="00651696"/>
    <w:rPr>
      <w:rFonts w:ascii="Arial" w:hAnsi="Arial" w:cs="Arial"/>
      <w:lang w:val="en-CA" w:eastAsia="en-US"/>
    </w:rPr>
  </w:style>
  <w:style w:type="character" w:customStyle="1" w:styleId="Heading1Char">
    <w:name w:val="Heading 1 Char"/>
    <w:basedOn w:val="DefaultParagraphFont"/>
    <w:link w:val="Heading1"/>
    <w:uiPriority w:val="9"/>
    <w:rsid w:val="007221C2"/>
    <w:rPr>
      <w:rFonts w:ascii="Arial" w:hAnsi="Arial"/>
      <w:b/>
      <w:sz w:val="28"/>
      <w:szCs w:val="28"/>
      <w:lang w:val="en-CA" w:eastAsia="en-US"/>
    </w:rPr>
  </w:style>
  <w:style w:type="character" w:customStyle="1" w:styleId="Heading2Char">
    <w:name w:val="Heading 2 Char"/>
    <w:basedOn w:val="DefaultParagraphFont"/>
    <w:link w:val="Heading2"/>
    <w:rsid w:val="007221C2"/>
    <w:rPr>
      <w:rFonts w:ascii="Arial" w:hAnsi="Arial"/>
      <w:b/>
      <w:sz w:val="24"/>
      <w:szCs w:val="28"/>
      <w:lang w:val="en-CA" w:eastAsia="en-US"/>
    </w:rPr>
  </w:style>
  <w:style w:type="character" w:customStyle="1" w:styleId="Heading3Char">
    <w:name w:val="Heading 3 Char"/>
    <w:basedOn w:val="DefaultParagraphFont"/>
    <w:link w:val="Heading3"/>
    <w:uiPriority w:val="9"/>
    <w:rsid w:val="007221C2"/>
    <w:rPr>
      <w:rFonts w:ascii="Arial" w:hAnsi="Arial" w:cs="Arial"/>
      <w:b/>
      <w:sz w:val="22"/>
      <w:szCs w:val="28"/>
      <w:lang w:val="en-CA" w:eastAsia="en-US"/>
    </w:rPr>
  </w:style>
  <w:style w:type="character" w:customStyle="1" w:styleId="Heading5Char">
    <w:name w:val="Heading 5 Char"/>
    <w:basedOn w:val="DefaultParagraphFont"/>
    <w:link w:val="Heading5"/>
    <w:rsid w:val="007221C2"/>
  </w:style>
  <w:style w:type="paragraph" w:customStyle="1" w:styleId="Default">
    <w:name w:val="Default"/>
    <w:rsid w:val="007221C2"/>
    <w:pPr>
      <w:widowControl w:val="0"/>
      <w:autoSpaceDE w:val="0"/>
      <w:autoSpaceDN w:val="0"/>
      <w:adjustRightInd w:val="0"/>
    </w:pPr>
    <w:rPr>
      <w:rFonts w:ascii="Arial" w:eastAsiaTheme="minorEastAsia" w:hAnsi="Arial"/>
      <w:color w:val="000000"/>
      <w:sz w:val="24"/>
      <w:szCs w:val="24"/>
      <w:lang w:val="en-US" w:eastAsia="ja-JP"/>
    </w:rPr>
  </w:style>
  <w:style w:type="character" w:customStyle="1" w:styleId="FootnoteTextChar">
    <w:name w:val="Footnote Text Char"/>
    <w:aliases w:val="Paragraph Footnote Char,single space Char,Geneva 9 Char,Font: Geneva 9 Char,Boston 10 Char,f Char,Char Char Char Char Char,Footnote Text Char1 Char,Footnote Text Char Char Char, Char Char Char Char, Char Char1 Char, Char Char Char1"/>
    <w:basedOn w:val="DefaultParagraphFont"/>
    <w:link w:val="FootnoteText"/>
    <w:uiPriority w:val="99"/>
    <w:rsid w:val="007221C2"/>
    <w:rPr>
      <w:rFonts w:ascii="Arial" w:eastAsia="MS Mincho" w:hAnsi="Arial" w:cs="Arial"/>
      <w:color w:val="000000"/>
      <w:sz w:val="16"/>
      <w:lang w:val="en-CA" w:eastAsia="en-US"/>
    </w:rPr>
  </w:style>
  <w:style w:type="paragraph" w:customStyle="1" w:styleId="bullettext">
    <w:name w:val="bullet text"/>
    <w:basedOn w:val="Normal"/>
    <w:rsid w:val="007221C2"/>
    <w:pPr>
      <w:tabs>
        <w:tab w:val="num" w:pos="425"/>
      </w:tabs>
      <w:spacing w:line="240" w:lineRule="auto"/>
      <w:ind w:left="425" w:hanging="425"/>
    </w:pPr>
    <w:rPr>
      <w:rFonts w:cs="Times New Roman"/>
    </w:rPr>
  </w:style>
  <w:style w:type="character" w:customStyle="1" w:styleId="IFADparagraphnumberingChar">
    <w:name w:val="IFAD paragraph numbering Char"/>
    <w:link w:val="IFADparagraphnumbering"/>
    <w:locked/>
    <w:rsid w:val="007221C2"/>
    <w:rPr>
      <w:rFonts w:eastAsia="MS Mincho"/>
    </w:rPr>
  </w:style>
  <w:style w:type="character" w:styleId="Strong">
    <w:name w:val="Strong"/>
    <w:qFormat/>
    <w:rsid w:val="007221C2"/>
    <w:rPr>
      <w:b/>
      <w:bCs/>
    </w:rPr>
  </w:style>
  <w:style w:type="character" w:customStyle="1" w:styleId="apple-converted-space">
    <w:name w:val="apple-converted-space"/>
    <w:basedOn w:val="DefaultParagraphFont"/>
    <w:rsid w:val="007221C2"/>
  </w:style>
  <w:style w:type="character" w:customStyle="1" w:styleId="IFADparagraphnumberingCarattere">
    <w:name w:val="IFAD paragraph numbering Carattere"/>
    <w:rsid w:val="007221C2"/>
    <w:rPr>
      <w:rFonts w:ascii="Arial" w:eastAsia="MS Mincho" w:hAnsi="Arial" w:cs="Arial"/>
      <w:kern w:val="2"/>
      <w:lang w:val="en-GB" w:eastAsia="en-GB"/>
    </w:rPr>
  </w:style>
  <w:style w:type="character" w:customStyle="1" w:styleId="Style1">
    <w:name w:val="Style1"/>
    <w:basedOn w:val="DefaultParagraphFont"/>
    <w:rsid w:val="007221C2"/>
    <w:rPr>
      <w:rFonts w:ascii="Times New Roman" w:eastAsia="Times New Roman" w:hAnsi="Times New Roman" w:cs="Times New Roman"/>
      <w:b/>
      <w:bCs/>
      <w:sz w:val="22"/>
      <w:u w:val="none"/>
    </w:rPr>
  </w:style>
  <w:style w:type="character" w:customStyle="1" w:styleId="ListParagraphChar">
    <w:name w:val="List Paragraph Char"/>
    <w:aliases w:val="Heading Number Char"/>
    <w:link w:val="ListParagraph"/>
    <w:uiPriority w:val="34"/>
    <w:locked/>
    <w:rsid w:val="007221C2"/>
    <w:rPr>
      <w:rFonts w:ascii="Arial" w:hAnsi="Arial" w:cs="Arial"/>
      <w:lang w:val="en-CA" w:eastAsia="en-US"/>
    </w:rPr>
  </w:style>
  <w:style w:type="table" w:customStyle="1" w:styleId="Style2">
    <w:name w:val="Style2"/>
    <w:basedOn w:val="TableElegant"/>
    <w:rsid w:val="007221C2"/>
    <w:pPr>
      <w:jc w:val="both"/>
    </w:pPr>
    <w:rPr>
      <w:rFonts w:eastAsia="SimSun"/>
      <w:color w:val="auto"/>
      <w:kern w:val="0"/>
      <w:lang w:eastAsia="ko-KR" w:bidi="he-IL"/>
    </w:rP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Elegant">
    <w:name w:val="Table Elegant"/>
    <w:basedOn w:val="TableNormal"/>
    <w:uiPriority w:val="99"/>
    <w:unhideWhenUsed/>
    <w:rsid w:val="007221C2"/>
    <w:pPr>
      <w:jc w:val="center"/>
    </w:pPr>
    <w:rPr>
      <w:rFonts w:asciiTheme="minorHAnsi" w:eastAsiaTheme="minorEastAsia" w:hAnsiTheme="minorHAnsi" w:cstheme="minorBidi"/>
      <w:sz w:val="24"/>
      <w:szCs w:val="24"/>
      <w:lang w:val="en-US"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character" w:styleId="Emphasis">
    <w:name w:val="Emphasis"/>
    <w:basedOn w:val="DefaultParagraphFont"/>
    <w:uiPriority w:val="20"/>
    <w:qFormat/>
    <w:rsid w:val="007221C2"/>
    <w:rPr>
      <w:i/>
      <w:iCs/>
    </w:rPr>
  </w:style>
  <w:style w:type="paragraph" w:styleId="NoSpacing">
    <w:name w:val="No Spacing"/>
    <w:uiPriority w:val="1"/>
    <w:qFormat/>
    <w:rsid w:val="007221C2"/>
    <w:rPr>
      <w:rFonts w:eastAsia="SimSun"/>
      <w:sz w:val="22"/>
      <w:szCs w:val="22"/>
      <w:lang w:val="en-US" w:eastAsia="en-US"/>
    </w:rPr>
  </w:style>
  <w:style w:type="character" w:customStyle="1" w:styleId="DocumentMapChar">
    <w:name w:val="Document Map Char"/>
    <w:basedOn w:val="DefaultParagraphFont"/>
    <w:link w:val="DocumentMap"/>
    <w:uiPriority w:val="99"/>
    <w:semiHidden/>
    <w:rsid w:val="007221C2"/>
    <w:rPr>
      <w:rFonts w:ascii="Lucida Grande" w:hAnsi="Lucida Grande" w:cs="Arial"/>
      <w:sz w:val="24"/>
      <w:szCs w:val="24"/>
      <w:shd w:val="clear" w:color="auto" w:fill="C6D5EC"/>
      <w:lang w:val="en-CA" w:eastAsia="en-US"/>
    </w:rPr>
  </w:style>
  <w:style w:type="character" w:styleId="CommentReference">
    <w:name w:val="annotation reference"/>
    <w:basedOn w:val="DefaultParagraphFont"/>
    <w:uiPriority w:val="99"/>
    <w:unhideWhenUsed/>
    <w:rsid w:val="007221C2"/>
    <w:rPr>
      <w:sz w:val="16"/>
      <w:szCs w:val="16"/>
    </w:rPr>
  </w:style>
  <w:style w:type="paragraph" w:styleId="CommentText">
    <w:name w:val="annotation text"/>
    <w:basedOn w:val="Normal"/>
    <w:link w:val="CommentTextChar"/>
    <w:uiPriority w:val="99"/>
    <w:unhideWhenUsed/>
    <w:rsid w:val="007221C2"/>
    <w:pPr>
      <w:spacing w:line="240" w:lineRule="auto"/>
    </w:pPr>
    <w:rPr>
      <w:rFonts w:ascii="Times New Roman" w:hAnsi="Times New Roman" w:cs="Times New Roman"/>
      <w:lang w:val="en-US" w:eastAsia="ja-JP"/>
    </w:rPr>
  </w:style>
  <w:style w:type="character" w:customStyle="1" w:styleId="CommentTextChar">
    <w:name w:val="Comment Text Char"/>
    <w:basedOn w:val="DefaultParagraphFont"/>
    <w:link w:val="CommentText"/>
    <w:uiPriority w:val="99"/>
    <w:rsid w:val="007221C2"/>
    <w:rPr>
      <w:lang w:val="en-US" w:eastAsia="ja-JP"/>
    </w:rPr>
  </w:style>
  <w:style w:type="paragraph" w:styleId="CommentSubject">
    <w:name w:val="annotation subject"/>
    <w:basedOn w:val="CommentText"/>
    <w:next w:val="CommentText"/>
    <w:link w:val="CommentSubjectChar"/>
    <w:uiPriority w:val="99"/>
    <w:unhideWhenUsed/>
    <w:rsid w:val="007221C2"/>
    <w:rPr>
      <w:b/>
      <w:bCs/>
    </w:rPr>
  </w:style>
  <w:style w:type="character" w:customStyle="1" w:styleId="CommentSubjectChar">
    <w:name w:val="Comment Subject Char"/>
    <w:basedOn w:val="CommentTextChar"/>
    <w:link w:val="CommentSubject"/>
    <w:uiPriority w:val="99"/>
    <w:rsid w:val="007221C2"/>
    <w:rPr>
      <w:b/>
      <w:bCs/>
      <w:lang w:val="en-US" w:eastAsia="ja-JP"/>
    </w:rPr>
  </w:style>
  <w:style w:type="paragraph" w:styleId="Revision">
    <w:name w:val="Revision"/>
    <w:hidden/>
    <w:uiPriority w:val="99"/>
    <w:semiHidden/>
    <w:rsid w:val="0005278E"/>
  </w:style>
  <w:style w:type="table" w:customStyle="1" w:styleId="TableGrid1">
    <w:name w:val="Table Grid1"/>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683F59"/>
    <w:pPr>
      <w:widowControl w:val="0"/>
      <w:spacing w:line="240" w:lineRule="auto"/>
    </w:pPr>
    <w:rPr>
      <w:rFonts w:asciiTheme="minorHAnsi" w:eastAsiaTheme="minorHAnsi" w:hAnsiTheme="minorHAnsi" w:cstheme="minorBidi"/>
      <w:color w:val="auto"/>
      <w:kern w:val="0"/>
      <w:szCs w:val="22"/>
      <w:lang w:val="en-US" w:eastAsia="en-US"/>
    </w:rPr>
  </w:style>
  <w:style w:type="table" w:customStyle="1" w:styleId="TableGrid2">
    <w:name w:val="Table Grid2"/>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683F59"/>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232122"/>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nnexHeadings1">
    <w:name w:val="Annex_Headings1"/>
    <w:uiPriority w:val="99"/>
    <w:rsid w:val="00232122"/>
  </w:style>
  <w:style w:type="table" w:customStyle="1" w:styleId="TableGrid21">
    <w:name w:val="Table Grid21"/>
    <w:basedOn w:val="TableNormal"/>
    <w:next w:val="TableGrid"/>
    <w:uiPriority w:val="59"/>
    <w:rsid w:val="00FA19C2"/>
    <w:pPr>
      <w:jc w:val="both"/>
    </w:pPr>
    <w:rPr>
      <w:rFonts w:ascii="Arial" w:hAnsi="Arial"/>
      <w:color w:val="auto"/>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850547">
      <w:bodyDiv w:val="1"/>
      <w:marLeft w:val="0"/>
      <w:marRight w:val="0"/>
      <w:marTop w:val="0"/>
      <w:marBottom w:val="0"/>
      <w:divBdr>
        <w:top w:val="none" w:sz="0" w:space="0" w:color="auto"/>
        <w:left w:val="none" w:sz="0" w:space="0" w:color="auto"/>
        <w:bottom w:val="none" w:sz="0" w:space="0" w:color="auto"/>
        <w:right w:val="none" w:sz="0" w:space="0" w:color="auto"/>
      </w:divBdr>
    </w:div>
    <w:div w:id="416709362">
      <w:bodyDiv w:val="1"/>
      <w:marLeft w:val="0"/>
      <w:marRight w:val="0"/>
      <w:marTop w:val="0"/>
      <w:marBottom w:val="0"/>
      <w:divBdr>
        <w:top w:val="none" w:sz="0" w:space="0" w:color="auto"/>
        <w:left w:val="none" w:sz="0" w:space="0" w:color="auto"/>
        <w:bottom w:val="none" w:sz="0" w:space="0" w:color="auto"/>
        <w:right w:val="none" w:sz="0" w:space="0" w:color="auto"/>
      </w:divBdr>
    </w:div>
    <w:div w:id="617490570">
      <w:bodyDiv w:val="1"/>
      <w:marLeft w:val="0"/>
      <w:marRight w:val="0"/>
      <w:marTop w:val="0"/>
      <w:marBottom w:val="0"/>
      <w:divBdr>
        <w:top w:val="none" w:sz="0" w:space="0" w:color="auto"/>
        <w:left w:val="none" w:sz="0" w:space="0" w:color="auto"/>
        <w:bottom w:val="none" w:sz="0" w:space="0" w:color="auto"/>
        <w:right w:val="none" w:sz="0" w:space="0" w:color="auto"/>
      </w:divBdr>
    </w:div>
    <w:div w:id="805392905">
      <w:bodyDiv w:val="1"/>
      <w:marLeft w:val="0"/>
      <w:marRight w:val="0"/>
      <w:marTop w:val="0"/>
      <w:marBottom w:val="0"/>
      <w:divBdr>
        <w:top w:val="none" w:sz="0" w:space="0" w:color="auto"/>
        <w:left w:val="none" w:sz="0" w:space="0" w:color="auto"/>
        <w:bottom w:val="none" w:sz="0" w:space="0" w:color="auto"/>
        <w:right w:val="none" w:sz="0" w:space="0" w:color="auto"/>
      </w:divBdr>
    </w:div>
    <w:div w:id="834998023">
      <w:bodyDiv w:val="1"/>
      <w:marLeft w:val="0"/>
      <w:marRight w:val="0"/>
      <w:marTop w:val="0"/>
      <w:marBottom w:val="0"/>
      <w:divBdr>
        <w:top w:val="none" w:sz="0" w:space="0" w:color="auto"/>
        <w:left w:val="none" w:sz="0" w:space="0" w:color="auto"/>
        <w:bottom w:val="none" w:sz="0" w:space="0" w:color="auto"/>
        <w:right w:val="none" w:sz="0" w:space="0" w:color="auto"/>
      </w:divBdr>
    </w:div>
    <w:div w:id="899444946">
      <w:bodyDiv w:val="1"/>
      <w:marLeft w:val="0"/>
      <w:marRight w:val="0"/>
      <w:marTop w:val="0"/>
      <w:marBottom w:val="0"/>
      <w:divBdr>
        <w:top w:val="none" w:sz="0" w:space="0" w:color="auto"/>
        <w:left w:val="none" w:sz="0" w:space="0" w:color="auto"/>
        <w:bottom w:val="none" w:sz="0" w:space="0" w:color="auto"/>
        <w:right w:val="none" w:sz="0" w:space="0" w:color="auto"/>
      </w:divBdr>
    </w:div>
    <w:div w:id="998656151">
      <w:bodyDiv w:val="1"/>
      <w:marLeft w:val="0"/>
      <w:marRight w:val="0"/>
      <w:marTop w:val="0"/>
      <w:marBottom w:val="0"/>
      <w:divBdr>
        <w:top w:val="none" w:sz="0" w:space="0" w:color="auto"/>
        <w:left w:val="none" w:sz="0" w:space="0" w:color="auto"/>
        <w:bottom w:val="none" w:sz="0" w:space="0" w:color="auto"/>
        <w:right w:val="none" w:sz="0" w:space="0" w:color="auto"/>
      </w:divBdr>
    </w:div>
    <w:div w:id="1099104384">
      <w:bodyDiv w:val="1"/>
      <w:marLeft w:val="0"/>
      <w:marRight w:val="0"/>
      <w:marTop w:val="0"/>
      <w:marBottom w:val="0"/>
      <w:divBdr>
        <w:top w:val="none" w:sz="0" w:space="0" w:color="auto"/>
        <w:left w:val="none" w:sz="0" w:space="0" w:color="auto"/>
        <w:bottom w:val="none" w:sz="0" w:space="0" w:color="auto"/>
        <w:right w:val="none" w:sz="0" w:space="0" w:color="auto"/>
      </w:divBdr>
    </w:div>
    <w:div w:id="1191645104">
      <w:bodyDiv w:val="1"/>
      <w:marLeft w:val="0"/>
      <w:marRight w:val="0"/>
      <w:marTop w:val="0"/>
      <w:marBottom w:val="0"/>
      <w:divBdr>
        <w:top w:val="none" w:sz="0" w:space="0" w:color="auto"/>
        <w:left w:val="none" w:sz="0" w:space="0" w:color="auto"/>
        <w:bottom w:val="none" w:sz="0" w:space="0" w:color="auto"/>
        <w:right w:val="none" w:sz="0" w:space="0" w:color="auto"/>
      </w:divBdr>
    </w:div>
    <w:div w:id="1220048064">
      <w:bodyDiv w:val="1"/>
      <w:marLeft w:val="0"/>
      <w:marRight w:val="0"/>
      <w:marTop w:val="0"/>
      <w:marBottom w:val="0"/>
      <w:divBdr>
        <w:top w:val="none" w:sz="0" w:space="0" w:color="auto"/>
        <w:left w:val="none" w:sz="0" w:space="0" w:color="auto"/>
        <w:bottom w:val="none" w:sz="0" w:space="0" w:color="auto"/>
        <w:right w:val="none" w:sz="0" w:space="0" w:color="auto"/>
      </w:divBdr>
    </w:div>
    <w:div w:id="1310207109">
      <w:bodyDiv w:val="1"/>
      <w:marLeft w:val="0"/>
      <w:marRight w:val="0"/>
      <w:marTop w:val="0"/>
      <w:marBottom w:val="0"/>
      <w:divBdr>
        <w:top w:val="none" w:sz="0" w:space="0" w:color="auto"/>
        <w:left w:val="none" w:sz="0" w:space="0" w:color="auto"/>
        <w:bottom w:val="none" w:sz="0" w:space="0" w:color="auto"/>
        <w:right w:val="none" w:sz="0" w:space="0" w:color="auto"/>
      </w:divBdr>
    </w:div>
    <w:div w:id="1333027827">
      <w:bodyDiv w:val="1"/>
      <w:marLeft w:val="0"/>
      <w:marRight w:val="0"/>
      <w:marTop w:val="0"/>
      <w:marBottom w:val="0"/>
      <w:divBdr>
        <w:top w:val="none" w:sz="0" w:space="0" w:color="auto"/>
        <w:left w:val="none" w:sz="0" w:space="0" w:color="auto"/>
        <w:bottom w:val="none" w:sz="0" w:space="0" w:color="auto"/>
        <w:right w:val="none" w:sz="0" w:space="0" w:color="auto"/>
      </w:divBdr>
    </w:div>
    <w:div w:id="1414081247">
      <w:bodyDiv w:val="1"/>
      <w:marLeft w:val="0"/>
      <w:marRight w:val="0"/>
      <w:marTop w:val="0"/>
      <w:marBottom w:val="0"/>
      <w:divBdr>
        <w:top w:val="none" w:sz="0" w:space="0" w:color="auto"/>
        <w:left w:val="none" w:sz="0" w:space="0" w:color="auto"/>
        <w:bottom w:val="none" w:sz="0" w:space="0" w:color="auto"/>
        <w:right w:val="none" w:sz="0" w:space="0" w:color="auto"/>
      </w:divBdr>
    </w:div>
    <w:div w:id="1444883088">
      <w:bodyDiv w:val="1"/>
      <w:marLeft w:val="0"/>
      <w:marRight w:val="0"/>
      <w:marTop w:val="0"/>
      <w:marBottom w:val="0"/>
      <w:divBdr>
        <w:top w:val="none" w:sz="0" w:space="0" w:color="auto"/>
        <w:left w:val="none" w:sz="0" w:space="0" w:color="auto"/>
        <w:bottom w:val="none" w:sz="0" w:space="0" w:color="auto"/>
        <w:right w:val="none" w:sz="0" w:space="0" w:color="auto"/>
      </w:divBdr>
    </w:div>
    <w:div w:id="1589192906">
      <w:bodyDiv w:val="1"/>
      <w:marLeft w:val="0"/>
      <w:marRight w:val="0"/>
      <w:marTop w:val="0"/>
      <w:marBottom w:val="0"/>
      <w:divBdr>
        <w:top w:val="none" w:sz="0" w:space="0" w:color="auto"/>
        <w:left w:val="none" w:sz="0" w:space="0" w:color="auto"/>
        <w:bottom w:val="none" w:sz="0" w:space="0" w:color="auto"/>
        <w:right w:val="none" w:sz="0" w:space="0" w:color="auto"/>
      </w:divBdr>
    </w:div>
    <w:div w:id="1761950437">
      <w:bodyDiv w:val="1"/>
      <w:marLeft w:val="0"/>
      <w:marRight w:val="0"/>
      <w:marTop w:val="0"/>
      <w:marBottom w:val="0"/>
      <w:divBdr>
        <w:top w:val="none" w:sz="0" w:space="0" w:color="auto"/>
        <w:left w:val="none" w:sz="0" w:space="0" w:color="auto"/>
        <w:bottom w:val="none" w:sz="0" w:space="0" w:color="auto"/>
        <w:right w:val="none" w:sz="0" w:space="0" w:color="auto"/>
      </w:divBdr>
    </w:div>
    <w:div w:id="1795975937">
      <w:bodyDiv w:val="1"/>
      <w:marLeft w:val="0"/>
      <w:marRight w:val="0"/>
      <w:marTop w:val="0"/>
      <w:marBottom w:val="0"/>
      <w:divBdr>
        <w:top w:val="none" w:sz="0" w:space="0" w:color="auto"/>
        <w:left w:val="none" w:sz="0" w:space="0" w:color="auto"/>
        <w:bottom w:val="none" w:sz="0" w:space="0" w:color="auto"/>
        <w:right w:val="none" w:sz="0" w:space="0" w:color="auto"/>
      </w:divBdr>
    </w:div>
    <w:div w:id="1903709381">
      <w:bodyDiv w:val="1"/>
      <w:marLeft w:val="0"/>
      <w:marRight w:val="0"/>
      <w:marTop w:val="0"/>
      <w:marBottom w:val="0"/>
      <w:divBdr>
        <w:top w:val="none" w:sz="0" w:space="0" w:color="auto"/>
        <w:left w:val="none" w:sz="0" w:space="0" w:color="auto"/>
        <w:bottom w:val="none" w:sz="0" w:space="0" w:color="auto"/>
        <w:right w:val="none" w:sz="0" w:space="0" w:color="auto"/>
      </w:divBdr>
    </w:div>
    <w:div w:id="2010668818">
      <w:bodyDiv w:val="1"/>
      <w:marLeft w:val="0"/>
      <w:marRight w:val="0"/>
      <w:marTop w:val="0"/>
      <w:marBottom w:val="0"/>
      <w:divBdr>
        <w:top w:val="none" w:sz="0" w:space="0" w:color="auto"/>
        <w:left w:val="none" w:sz="0" w:space="0" w:color="auto"/>
        <w:bottom w:val="none" w:sz="0" w:space="0" w:color="auto"/>
        <w:right w:val="none" w:sz="0" w:space="0" w:color="auto"/>
      </w:divBdr>
    </w:div>
    <w:div w:id="2024087968">
      <w:bodyDiv w:val="1"/>
      <w:marLeft w:val="0"/>
      <w:marRight w:val="0"/>
      <w:marTop w:val="0"/>
      <w:marBottom w:val="0"/>
      <w:divBdr>
        <w:top w:val="none" w:sz="0" w:space="0" w:color="auto"/>
        <w:left w:val="none" w:sz="0" w:space="0" w:color="auto"/>
        <w:bottom w:val="none" w:sz="0" w:space="0" w:color="auto"/>
        <w:right w:val="none" w:sz="0" w:space="0" w:color="auto"/>
      </w:divBdr>
    </w:div>
    <w:div w:id="2042241291">
      <w:bodyDiv w:val="1"/>
      <w:marLeft w:val="0"/>
      <w:marRight w:val="0"/>
      <w:marTop w:val="0"/>
      <w:marBottom w:val="0"/>
      <w:divBdr>
        <w:top w:val="none" w:sz="0" w:space="0" w:color="auto"/>
        <w:left w:val="none" w:sz="0" w:space="0" w:color="auto"/>
        <w:bottom w:val="none" w:sz="0" w:space="0" w:color="auto"/>
        <w:right w:val="none" w:sz="0" w:space="0" w:color="auto"/>
      </w:divBdr>
    </w:div>
    <w:div w:id="209670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oter" Target="footer3.xml"/><Relationship Id="rId26" Type="http://schemas.openxmlformats.org/officeDocument/2006/relationships/footer" Target="footer6.xml"/><Relationship Id="rId39"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footer" Target="footer4.xml"/><Relationship Id="rId34" Type="http://schemas.openxmlformats.org/officeDocument/2006/relationships/image" Target="media/image6.png"/><Relationship Id="rId42"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header" Target="header1.xml"/><Relationship Id="rId25" Type="http://schemas.openxmlformats.org/officeDocument/2006/relationships/hyperlink" Target="https://en.wikipedia.org/wiki/Gobi_Desert" TargetMode="External"/><Relationship Id="rId33" Type="http://schemas.openxmlformats.org/officeDocument/2006/relationships/image" Target="media/image5.jpeg"/><Relationship Id="rId38"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3.xml"/><Relationship Id="rId29" Type="http://schemas.openxmlformats.org/officeDocument/2006/relationships/chart" Target="charts/chart1.xm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s://en.wikipedia.org/wiki/Steppe" TargetMode="External"/><Relationship Id="rId32" Type="http://schemas.openxmlformats.org/officeDocument/2006/relationships/image" Target="media/image4.jpeg"/><Relationship Id="rId37" Type="http://schemas.openxmlformats.org/officeDocument/2006/relationships/header" Target="header5.xml"/><Relationship Id="rId40" Type="http://schemas.openxmlformats.org/officeDocument/2006/relationships/fontTable" Target="fontTable.xml"/><Relationship Id="rId45" Type="http://schemas.microsoft.com/office/2011/relationships/people" Target="peop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s://en.wikipedia.org/wiki/Arable_land" TargetMode="External"/><Relationship Id="rId28" Type="http://schemas.openxmlformats.org/officeDocument/2006/relationships/header" Target="header4.xml"/><Relationship Id="rId36" Type="http://schemas.openxmlformats.org/officeDocument/2006/relationships/image" Target="media/image8.png"/><Relationship Id="rId10" Type="http://schemas.openxmlformats.org/officeDocument/2006/relationships/settings" Target="settings.xml"/><Relationship Id="rId19" Type="http://schemas.openxmlformats.org/officeDocument/2006/relationships/header" Target="header2.xml"/><Relationship Id="rId31" Type="http://schemas.openxmlformats.org/officeDocument/2006/relationships/image" Target="media/image3.png"/><Relationship Id="rId44" Type="http://schemas.microsoft.com/office/2011/relationships/commentsExtended" Target="commentsExtended.xm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image" Target="media/image1.jpg"/><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image" Target="media/image2.png"/><Relationship Id="rId35"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terzano\AppData\Local\IFADWordAddin\Project_design_report_English.do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dell\Documents\2017\&#1043;&#1199;&#1081;&#1094;&#1101;&#1090;&#1075;&#1101;&#1083;2017,09,3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cked"/>
        <c:varyColors val="0"/>
        <c:ser>
          <c:idx val="0"/>
          <c:order val="0"/>
          <c:tx>
            <c:strRef>
              <c:f>Sheet12!$B$6</c:f>
              <c:strCache>
                <c:ptCount val="1"/>
                <c:pt idx="0">
                  <c:v>Grant</c:v>
                </c:pt>
              </c:strCache>
            </c:strRef>
          </c:tx>
          <c:cat>
            <c:strRef>
              <c:f>Sheet12!$C$5:$H$5</c:f>
              <c:strCache>
                <c:ptCount val="6"/>
                <c:pt idx="0">
                  <c:v>2012.12.31</c:v>
                </c:pt>
                <c:pt idx="1">
                  <c:v>2013.12.31</c:v>
                </c:pt>
                <c:pt idx="2">
                  <c:v>2014.12.31</c:v>
                </c:pt>
                <c:pt idx="3">
                  <c:v>2015.12.31</c:v>
                </c:pt>
                <c:pt idx="4">
                  <c:v>2016.12.31</c:v>
                </c:pt>
                <c:pt idx="5">
                  <c:v>2017.09.30</c:v>
                </c:pt>
              </c:strCache>
            </c:strRef>
          </c:cat>
          <c:val>
            <c:numRef>
              <c:f>Sheet12!$C$6:$H$6</c:f>
              <c:numCache>
                <c:formatCode>_(* #,##0.00_);_(* \(#,##0.00\);_(* "-"??_);_(@_)</c:formatCode>
                <c:ptCount val="6"/>
                <c:pt idx="0">
                  <c:v>139923.22</c:v>
                </c:pt>
                <c:pt idx="1">
                  <c:v>230727.95</c:v>
                </c:pt>
                <c:pt idx="2">
                  <c:v>305269.7</c:v>
                </c:pt>
                <c:pt idx="3">
                  <c:v>327367.82</c:v>
                </c:pt>
                <c:pt idx="4">
                  <c:v>143553.1</c:v>
                </c:pt>
                <c:pt idx="5">
                  <c:v>155929.345</c:v>
                </c:pt>
              </c:numCache>
            </c:numRef>
          </c:val>
          <c:smooth val="0"/>
          <c:extLst xmlns:c16r2="http://schemas.microsoft.com/office/drawing/2015/06/chart">
            <c:ext xmlns:c16="http://schemas.microsoft.com/office/drawing/2014/chart" uri="{C3380CC4-5D6E-409C-BE32-E72D297353CC}">
              <c16:uniqueId val="{00000000-8E5C-4D1A-98E3-EA01DA4A0C99}"/>
            </c:ext>
          </c:extLst>
        </c:ser>
        <c:ser>
          <c:idx val="1"/>
          <c:order val="1"/>
          <c:tx>
            <c:strRef>
              <c:f>Sheet12!$B$7</c:f>
              <c:strCache>
                <c:ptCount val="1"/>
                <c:pt idx="0">
                  <c:v>Pasture management</c:v>
                </c:pt>
              </c:strCache>
            </c:strRef>
          </c:tx>
          <c:cat>
            <c:strRef>
              <c:f>Sheet12!$C$5:$H$5</c:f>
              <c:strCache>
                <c:ptCount val="6"/>
                <c:pt idx="0">
                  <c:v>2012.12.31</c:v>
                </c:pt>
                <c:pt idx="1">
                  <c:v>2013.12.31</c:v>
                </c:pt>
                <c:pt idx="2">
                  <c:v>2014.12.31</c:v>
                </c:pt>
                <c:pt idx="3">
                  <c:v>2015.12.31</c:v>
                </c:pt>
                <c:pt idx="4">
                  <c:v>2016.12.31</c:v>
                </c:pt>
                <c:pt idx="5">
                  <c:v>2017.09.30</c:v>
                </c:pt>
              </c:strCache>
            </c:strRef>
          </c:cat>
          <c:val>
            <c:numRef>
              <c:f>Sheet12!$C$7:$H$7</c:f>
              <c:numCache>
                <c:formatCode>_(* #,##0.00_);_(* \(#,##0.00\);_(* "-"??_);_(@_)</c:formatCode>
                <c:ptCount val="6"/>
                <c:pt idx="0">
                  <c:v>188835.9390583265</c:v>
                </c:pt>
                <c:pt idx="1">
                  <c:v>546762.58749999886</c:v>
                </c:pt>
                <c:pt idx="2">
                  <c:v>455823.31666666671</c:v>
                </c:pt>
                <c:pt idx="3">
                  <c:v>744207.67857142829</c:v>
                </c:pt>
                <c:pt idx="4">
                  <c:v>398960.39622641512</c:v>
                </c:pt>
                <c:pt idx="5">
                  <c:v>402860.45</c:v>
                </c:pt>
              </c:numCache>
            </c:numRef>
          </c:val>
          <c:smooth val="0"/>
          <c:extLst xmlns:c16r2="http://schemas.microsoft.com/office/drawing/2015/06/chart">
            <c:ext xmlns:c16="http://schemas.microsoft.com/office/drawing/2014/chart" uri="{C3380CC4-5D6E-409C-BE32-E72D297353CC}">
              <c16:uniqueId val="{00000001-8E5C-4D1A-98E3-EA01DA4A0C99}"/>
            </c:ext>
          </c:extLst>
        </c:ser>
        <c:dLbls>
          <c:showLegendKey val="0"/>
          <c:showVal val="0"/>
          <c:showCatName val="0"/>
          <c:showSerName val="0"/>
          <c:showPercent val="0"/>
          <c:showBubbleSize val="0"/>
        </c:dLbls>
        <c:marker val="1"/>
        <c:smooth val="0"/>
        <c:axId val="179126656"/>
        <c:axId val="179128192"/>
      </c:lineChart>
      <c:catAx>
        <c:axId val="179126656"/>
        <c:scaling>
          <c:orientation val="minMax"/>
        </c:scaling>
        <c:delete val="0"/>
        <c:axPos val="b"/>
        <c:numFmt formatCode="General" sourceLinked="0"/>
        <c:majorTickMark val="out"/>
        <c:minorTickMark val="none"/>
        <c:tickLblPos val="nextTo"/>
        <c:crossAx val="179128192"/>
        <c:crosses val="autoZero"/>
        <c:auto val="1"/>
        <c:lblAlgn val="ctr"/>
        <c:lblOffset val="100"/>
        <c:noMultiLvlLbl val="0"/>
      </c:catAx>
      <c:valAx>
        <c:axId val="179128192"/>
        <c:scaling>
          <c:orientation val="minMax"/>
        </c:scaling>
        <c:delete val="0"/>
        <c:axPos val="l"/>
        <c:majorGridlines/>
        <c:numFmt formatCode="_(* #,##0.00_);_(* \(#,##0.00\);_(* &quot;-&quot;??_);_(@_)" sourceLinked="1"/>
        <c:majorTickMark val="out"/>
        <c:minorTickMark val="none"/>
        <c:tickLblPos val="nextTo"/>
        <c:crossAx val="179126656"/>
        <c:crosses val="autoZero"/>
        <c:crossBetween val="between"/>
      </c:valAx>
    </c:plotArea>
    <c:legend>
      <c:legendPos val="r"/>
      <c:overlay val="0"/>
    </c:legend>
    <c:plotVisOnly val="1"/>
    <c:dispBlanksAs val="zero"/>
    <c:showDLblsOverMax val="0"/>
  </c:chart>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59F0918FEFD477EA432470D66E38CF3"/>
        <w:category>
          <w:name w:val="General"/>
          <w:gallery w:val="placeholder"/>
        </w:category>
        <w:types>
          <w:type w:val="bbPlcHdr"/>
        </w:types>
        <w:behaviors>
          <w:behavior w:val="content"/>
        </w:behaviors>
        <w:guid w:val="{E96C1C12-A2DF-4088-A17B-2B5866FB702E}"/>
      </w:docPartPr>
      <w:docPartBody>
        <w:p w:rsidR="00A7499A" w:rsidRDefault="00A7499A">
          <w:pPr>
            <w:pStyle w:val="C59F0918FEFD477EA432470D66E38CF3"/>
          </w:pPr>
          <w:r w:rsidRPr="008C4E86">
            <w:rPr>
              <w:highlight w:val="yellow"/>
            </w:rPr>
            <w:t>Click here and type country name</w:t>
          </w:r>
        </w:p>
      </w:docPartBody>
    </w:docPart>
    <w:docPart>
      <w:docPartPr>
        <w:name w:val="F301F20A55414D14A1B841822107A816"/>
        <w:category>
          <w:name w:val="General"/>
          <w:gallery w:val="placeholder"/>
        </w:category>
        <w:types>
          <w:type w:val="bbPlcHdr"/>
        </w:types>
        <w:behaviors>
          <w:behavior w:val="content"/>
        </w:behaviors>
        <w:guid w:val="{B7AC0DCA-38BA-41D3-8D00-5A4F9665B36B}"/>
      </w:docPartPr>
      <w:docPartBody>
        <w:p w:rsidR="00A7499A" w:rsidRDefault="00A7499A">
          <w:pPr>
            <w:pStyle w:val="F301F20A55414D14A1B841822107A816"/>
          </w:pPr>
          <w:r w:rsidRPr="008C4E86">
            <w:rPr>
              <w:highlight w:val="yellow"/>
            </w:rPr>
            <w:t>Click here and type project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Bold">
    <w:panose1 w:val="020B0704020202020204"/>
    <w:charset w:val="00"/>
    <w:family w:val="auto"/>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99A"/>
    <w:rsid w:val="000620BD"/>
    <w:rsid w:val="001110A7"/>
    <w:rsid w:val="001C03B1"/>
    <w:rsid w:val="001E1E0E"/>
    <w:rsid w:val="004E5D31"/>
    <w:rsid w:val="00527F57"/>
    <w:rsid w:val="005A5CB6"/>
    <w:rsid w:val="006370CA"/>
    <w:rsid w:val="0077411E"/>
    <w:rsid w:val="007C724F"/>
    <w:rsid w:val="00835231"/>
    <w:rsid w:val="008C2B4A"/>
    <w:rsid w:val="00A7499A"/>
    <w:rsid w:val="00BA6695"/>
    <w:rsid w:val="00C96AFB"/>
    <w:rsid w:val="00CA4B23"/>
    <w:rsid w:val="00CC3569"/>
    <w:rsid w:val="00D25B95"/>
    <w:rsid w:val="00D75A75"/>
    <w:rsid w:val="00D81BA4"/>
    <w:rsid w:val="00D97D93"/>
    <w:rsid w:val="00DB61DB"/>
    <w:rsid w:val="00E15721"/>
    <w:rsid w:val="00F139E7"/>
    <w:rsid w:val="00FD170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59F0918FEFD477EA432470D66E38CF3">
    <w:name w:val="C59F0918FEFD477EA432470D66E38CF3"/>
  </w:style>
  <w:style w:type="paragraph" w:customStyle="1" w:styleId="F301F20A55414D14A1B841822107A816">
    <w:name w:val="F301F20A55414D14A1B841822107A816"/>
  </w:style>
  <w:style w:type="character" w:styleId="PlaceholderText">
    <w:name w:val="Placeholder Text"/>
    <w:basedOn w:val="DefaultParagraphFont"/>
    <w:uiPriority w:val="99"/>
    <w:semiHidden/>
    <w:rPr>
      <w:color w:val="808080"/>
    </w:rPr>
  </w:style>
  <w:style w:type="paragraph" w:customStyle="1" w:styleId="418554716B8E4672AD03BD18DDAB7BBE">
    <w:name w:val="418554716B8E4672AD03BD18DDAB7BBE"/>
  </w:style>
  <w:style w:type="paragraph" w:customStyle="1" w:styleId="47DBC827E9444198AAAF8064EB3960F0">
    <w:name w:val="47DBC827E9444198AAAF8064EB3960F0"/>
    <w:rsid w:val="00A7499A"/>
  </w:style>
  <w:style w:type="paragraph" w:customStyle="1" w:styleId="0A799B152A95463D88D82DD59DD2EBD4">
    <w:name w:val="0A799B152A95463D88D82DD59DD2EBD4"/>
    <w:rsid w:val="00A7499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59F0918FEFD477EA432470D66E38CF3">
    <w:name w:val="C59F0918FEFD477EA432470D66E38CF3"/>
  </w:style>
  <w:style w:type="paragraph" w:customStyle="1" w:styleId="F301F20A55414D14A1B841822107A816">
    <w:name w:val="F301F20A55414D14A1B841822107A816"/>
  </w:style>
  <w:style w:type="character" w:styleId="PlaceholderText">
    <w:name w:val="Placeholder Text"/>
    <w:basedOn w:val="DefaultParagraphFont"/>
    <w:uiPriority w:val="99"/>
    <w:semiHidden/>
    <w:rPr>
      <w:color w:val="808080"/>
    </w:rPr>
  </w:style>
  <w:style w:type="paragraph" w:customStyle="1" w:styleId="418554716B8E4672AD03BD18DDAB7BBE">
    <w:name w:val="418554716B8E4672AD03BD18DDAB7BBE"/>
  </w:style>
  <w:style w:type="paragraph" w:customStyle="1" w:styleId="47DBC827E9444198AAAF8064EB3960F0">
    <w:name w:val="47DBC827E9444198AAAF8064EB3960F0"/>
    <w:rsid w:val="00A7499A"/>
  </w:style>
  <w:style w:type="paragraph" w:customStyle="1" w:styleId="0A799B152A95463D88D82DD59DD2EBD4">
    <w:name w:val="0A799B152A95463D88D82DD59DD2EBD4"/>
    <w:rsid w:val="00A7499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2017-10-30T00:00:00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tns:customPropertyEditors xmlns:tns="http://schemas.microsoft.com/office/2006/customDocumentInformationPanel">
  <tns:showOnOpen>false</tns:showOnOpen>
  <tns:defaultPropertyEditorNamespace>Standard and SharePoint library properties</tns:defaultPropertyEditorNamespace>
</tns:customPropertyEditors>
</file>

<file path=customXml/item6.xml><?xml version="1.0" encoding="utf-8"?>
<b:Sources xmlns:b="http://schemas.openxmlformats.org/officeDocument/2006/bibliography" xmlns="http://schemas.openxmlformats.org/officeDocument/2006/bibliography" SelectedStyle="\ISO690.XSL" StyleName="ISO 690 - First Element and Date">
  <b:Source xmlns:b="http://schemas.openxmlformats.org/officeDocument/2006/bibliography" xmlns="http://schemas.openxmlformats.org/officeDocument/2006/bibliography">
    <b:Tag>Photos</b:Tag>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715D04C-8230-4BD9-8DCA-688A5180E6A4}">
  <ds:schemaRefs>
    <ds:schemaRef ds:uri="http://schemas.microsoft.com/sharepoint/v3/contenttype/forms"/>
  </ds:schemaRefs>
</ds:datastoreItem>
</file>

<file path=customXml/itemProps3.xml><?xml version="1.0" encoding="utf-8"?>
<ds:datastoreItem xmlns:ds="http://schemas.openxmlformats.org/officeDocument/2006/customXml" ds:itemID="{EF85797C-8D06-4182-9C32-7EBE4745AEDE}">
  <ds:schemaRefs>
    <ds:schemaRef ds:uri="http://schemas.microsoft.com/office/2006/metadata/properties"/>
  </ds:schemaRefs>
</ds:datastoreItem>
</file>

<file path=customXml/itemProps4.xml><?xml version="1.0" encoding="utf-8"?>
<ds:datastoreItem xmlns:ds="http://schemas.openxmlformats.org/officeDocument/2006/customXml" ds:itemID="{36681753-7DCF-47F0-8C24-A1E13C024950}"/>
</file>

<file path=customXml/itemProps5.xml><?xml version="1.0" encoding="utf-8"?>
<ds:datastoreItem xmlns:ds="http://schemas.openxmlformats.org/officeDocument/2006/customXml" ds:itemID="{42F76510-220C-4CD2-BA2B-C3588DC01C76}">
  <ds:schemaRefs>
    <ds:schemaRef ds:uri="http://schemas.microsoft.com/office/2006/customDocumentInformationPanel"/>
  </ds:schemaRefs>
</ds:datastoreItem>
</file>

<file path=customXml/itemProps6.xml><?xml version="1.0" encoding="utf-8"?>
<ds:datastoreItem xmlns:ds="http://schemas.openxmlformats.org/officeDocument/2006/customXml" ds:itemID="{FA5B3C2D-B812-4499-B47D-92CD0D94C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Project_design_report_English.dotm</Template>
  <TotalTime>83</TotalTime>
  <Pages>76</Pages>
  <Words>27220</Words>
  <Characters>155157</Characters>
  <Application>Microsoft Office Word</Application>
  <DocSecurity>0</DocSecurity>
  <Lines>1292</Lines>
  <Paragraphs>364</Paragraphs>
  <ScaleCrop>false</ScaleCrop>
  <HeadingPairs>
    <vt:vector size="2" baseType="variant">
      <vt:variant>
        <vt:lpstr>Title</vt:lpstr>
      </vt:variant>
      <vt:variant>
        <vt:i4>1</vt:i4>
      </vt:variant>
    </vt:vector>
  </HeadingPairs>
  <TitlesOfParts>
    <vt:vector size="1" baseType="lpstr">
      <vt:lpstr>Project for Market and Pasture Management Development - Component 2: Pasture Management and Climate Change Adaptation (formerly Mongolia Livestock Sector Adaptation Project)</vt:lpstr>
    </vt:vector>
  </TitlesOfParts>
  <Company>IFAD</Company>
  <LinksUpToDate>false</LinksUpToDate>
  <CharactersWithSpaces>182013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for Market and Pasture Management Development - Component 2: Pasture Management and Climate Change Adaptation (formerly Mongolia Livestock Sector Adaptation Project)</dc:title>
  <dc:subject>Mongolia</dc:subject>
  <dc:creator>Terzano, Dilva</dc:creator>
  <cp:lastModifiedBy>Terzano, Dilva</cp:lastModifiedBy>
  <cp:revision>7</cp:revision>
  <cp:lastPrinted>2018-05-14T13:38:00Z</cp:lastPrinted>
  <dcterms:created xsi:type="dcterms:W3CDTF">2018-11-08T14:32:00Z</dcterms:created>
  <dcterms:modified xsi:type="dcterms:W3CDTF">2018-11-09T11:43:00Z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